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4582" w:rsidRPr="00250C71" w:rsidRDefault="00474582" w:rsidP="00474582">
      <w:pPr>
        <w:rPr>
          <w:rFonts w:cs="B Titr"/>
          <w:b/>
          <w:bCs/>
          <w:sz w:val="70"/>
          <w:szCs w:val="70"/>
          <w:rtl/>
          <w:lang w:bidi="fa-IR"/>
        </w:rPr>
      </w:pPr>
      <w:bookmarkStart w:id="0" w:name="_GoBack"/>
      <w:bookmarkEnd w:id="0"/>
    </w:p>
    <w:p w:rsidR="00474582" w:rsidRPr="00474582" w:rsidRDefault="00474582" w:rsidP="00474582">
      <w:pPr>
        <w:rPr>
          <w:rFonts w:cs="B Titr"/>
          <w:b/>
          <w:bCs/>
          <w:rtl/>
          <w:lang w:bidi="fa-IR"/>
        </w:rPr>
      </w:pPr>
    </w:p>
    <w:p w:rsidR="00284F7F" w:rsidRPr="00AE2939" w:rsidRDefault="00250C71" w:rsidP="00474582">
      <w:pPr>
        <w:jc w:val="center"/>
        <w:rPr>
          <w:rFonts w:ascii="IRTitr" w:hAnsi="IRTitr" w:cs="IRTitr"/>
          <w:sz w:val="24"/>
          <w:szCs w:val="24"/>
          <w:rtl/>
          <w:lang w:bidi="fa-IR"/>
        </w:rPr>
      </w:pPr>
      <w:r w:rsidRPr="00AE2939">
        <w:rPr>
          <w:rFonts w:ascii="IRTitr" w:hAnsi="IRTitr" w:cs="IRTitr" w:hint="cs"/>
          <w:sz w:val="70"/>
          <w:szCs w:val="70"/>
          <w:rtl/>
          <w:lang w:bidi="fa-IR"/>
        </w:rPr>
        <w:t>العواصم من القواصم</w:t>
      </w:r>
    </w:p>
    <w:p w:rsidR="006177DE" w:rsidRPr="00AE2939" w:rsidRDefault="00250C71" w:rsidP="00034F95">
      <w:pPr>
        <w:jc w:val="center"/>
        <w:rPr>
          <w:rFonts w:ascii="mylotus" w:hAnsi="mylotus" w:cs="mylotus"/>
          <w:sz w:val="40"/>
          <w:szCs w:val="40"/>
          <w:rtl/>
          <w:lang w:bidi="fa-IR"/>
        </w:rPr>
      </w:pPr>
      <w:r w:rsidRPr="00AE2939">
        <w:rPr>
          <w:rFonts w:ascii="mylotus" w:hAnsi="mylotus" w:cs="mylotus" w:hint="cs"/>
          <w:sz w:val="40"/>
          <w:szCs w:val="40"/>
          <w:rtl/>
          <w:lang w:bidi="fa-IR"/>
        </w:rPr>
        <w:t xml:space="preserve">نگرشی به موضع صحابه </w:t>
      </w:r>
      <w:r w:rsidRPr="00AE2939">
        <w:rPr>
          <w:rFonts w:ascii="mylotus" w:hAnsi="mylotus" w:cs="CTraditional Arabic" w:hint="cs"/>
          <w:sz w:val="40"/>
          <w:szCs w:val="40"/>
          <w:rtl/>
          <w:lang w:bidi="fa-IR"/>
        </w:rPr>
        <w:t>ش</w:t>
      </w:r>
      <w:r w:rsidRPr="00AE2939">
        <w:rPr>
          <w:rFonts w:ascii="mylotus" w:hAnsi="mylotus" w:cs="mylotus" w:hint="cs"/>
          <w:sz w:val="40"/>
          <w:szCs w:val="40"/>
          <w:rtl/>
          <w:lang w:bidi="fa-IR"/>
        </w:rPr>
        <w:t xml:space="preserve"> پس از وفات رسول خدا</w:t>
      </w:r>
      <w:r w:rsidRPr="00AE2939">
        <w:rPr>
          <w:rFonts w:ascii="mylotus" w:hAnsi="mylotus" w:cs="CTraditional Arabic" w:hint="cs"/>
          <w:sz w:val="40"/>
          <w:szCs w:val="40"/>
          <w:rtl/>
          <w:lang w:bidi="fa-IR"/>
        </w:rPr>
        <w:t xml:space="preserve"> ج</w:t>
      </w:r>
    </w:p>
    <w:p w:rsidR="00D97A5E" w:rsidRDefault="00D97A5E" w:rsidP="00AE448C">
      <w:pPr>
        <w:jc w:val="center"/>
        <w:rPr>
          <w:rFonts w:ascii="mylotus" w:hAnsi="mylotus" w:cs="mylotus"/>
          <w:b/>
          <w:bCs/>
          <w:sz w:val="44"/>
          <w:szCs w:val="44"/>
          <w:rtl/>
          <w:lang w:bidi="fa-IR"/>
        </w:rPr>
      </w:pPr>
    </w:p>
    <w:p w:rsidR="00474582" w:rsidRDefault="00474582" w:rsidP="00284F7F">
      <w:pPr>
        <w:jc w:val="center"/>
        <w:rPr>
          <w:rFonts w:cs="B Yagut"/>
          <w:b/>
          <w:bCs/>
          <w:sz w:val="32"/>
          <w:szCs w:val="32"/>
          <w:rtl/>
          <w:lang w:bidi="fa-IR"/>
        </w:rPr>
      </w:pPr>
    </w:p>
    <w:p w:rsidR="00474582" w:rsidRPr="00250C71" w:rsidRDefault="00474582" w:rsidP="00284F7F">
      <w:pPr>
        <w:jc w:val="center"/>
        <w:rPr>
          <w:rFonts w:cs="B Yagut"/>
          <w:b/>
          <w:bCs/>
          <w:sz w:val="32"/>
          <w:szCs w:val="32"/>
          <w:rtl/>
          <w:lang w:bidi="fa-IR"/>
        </w:rPr>
      </w:pPr>
    </w:p>
    <w:p w:rsidR="00250C71" w:rsidRPr="00250C71" w:rsidRDefault="00250C71" w:rsidP="00250C71">
      <w:pPr>
        <w:pStyle w:val="StyleComplexBLotus12ptJustifiedFirstline05cm"/>
        <w:spacing w:line="240" w:lineRule="auto"/>
        <w:ind w:firstLine="0"/>
        <w:jc w:val="center"/>
        <w:rPr>
          <w:rFonts w:ascii="IRYakout" w:hAnsi="IRYakout" w:cs="IRYakout"/>
          <w:b/>
          <w:bCs/>
          <w:sz w:val="28"/>
          <w:szCs w:val="28"/>
          <w:rtl/>
          <w:lang w:bidi="fa-IR"/>
        </w:rPr>
      </w:pPr>
      <w:r w:rsidRPr="00250C71">
        <w:rPr>
          <w:rFonts w:ascii="IRYakout" w:hAnsi="IRYakout" w:cs="IRYakout"/>
          <w:b/>
          <w:bCs/>
          <w:sz w:val="32"/>
          <w:szCs w:val="32"/>
          <w:rtl/>
          <w:lang w:bidi="fa-IR"/>
        </w:rPr>
        <w:t>نوشته:</w:t>
      </w:r>
    </w:p>
    <w:p w:rsidR="00250C71" w:rsidRPr="00250C71" w:rsidRDefault="00250C71" w:rsidP="00250C71">
      <w:pPr>
        <w:pStyle w:val="StyleComplexBLotus12ptJustifiedFirstline05cm"/>
        <w:tabs>
          <w:tab w:val="right" w:pos="4475"/>
        </w:tabs>
        <w:spacing w:line="240" w:lineRule="auto"/>
        <w:ind w:firstLine="0"/>
        <w:jc w:val="center"/>
        <w:rPr>
          <w:rFonts w:ascii="IRYakout" w:hAnsi="IRYakout" w:cs="IRYakout"/>
          <w:b/>
          <w:bCs/>
          <w:sz w:val="36"/>
          <w:szCs w:val="36"/>
          <w:rtl/>
          <w:lang w:bidi="fa-IR"/>
        </w:rPr>
      </w:pPr>
      <w:r w:rsidRPr="00250C71">
        <w:rPr>
          <w:rFonts w:ascii="IRYakout" w:hAnsi="IRYakout" w:cs="IRYakout"/>
          <w:b/>
          <w:bCs/>
          <w:sz w:val="36"/>
          <w:szCs w:val="36"/>
          <w:rtl/>
          <w:lang w:bidi="fa-IR"/>
        </w:rPr>
        <w:t>امام محمد ابن ابی‌بکر بن العربی</w:t>
      </w:r>
    </w:p>
    <w:p w:rsidR="00250C71" w:rsidRPr="00250C71" w:rsidRDefault="00250C71" w:rsidP="00250C71">
      <w:pPr>
        <w:pStyle w:val="StyleComplexBLotus12ptJustifiedFirstline05cm"/>
        <w:spacing w:line="240" w:lineRule="auto"/>
        <w:ind w:firstLine="0"/>
        <w:jc w:val="center"/>
        <w:rPr>
          <w:rFonts w:ascii="IRYakout" w:hAnsi="IRYakout" w:cs="IRYakout"/>
          <w:b/>
          <w:bCs/>
          <w:rtl/>
          <w:lang w:bidi="fa-IR"/>
        </w:rPr>
      </w:pPr>
      <w:r w:rsidRPr="00250C71">
        <w:rPr>
          <w:rFonts w:ascii="IRYakout" w:hAnsi="IRYakout" w:cs="IRYakout"/>
          <w:b/>
          <w:bCs/>
          <w:sz w:val="28"/>
          <w:szCs w:val="28"/>
          <w:rtl/>
          <w:lang w:bidi="fa-IR"/>
        </w:rPr>
        <w:t>(468-543</w:t>
      </w:r>
      <w:r>
        <w:rPr>
          <w:rFonts w:ascii="IRYakout" w:hAnsi="IRYakout" w:cs="Traditional Arabic" w:hint="cs"/>
          <w:b/>
          <w:bCs/>
          <w:sz w:val="28"/>
          <w:szCs w:val="28"/>
          <w:rtl/>
          <w:lang w:bidi="fa-IR"/>
        </w:rPr>
        <w:t xml:space="preserve"> ﻫ</w:t>
      </w:r>
      <w:r w:rsidRPr="00250C71">
        <w:rPr>
          <w:rFonts w:ascii="IRYakout" w:hAnsi="IRYakout" w:cs="IRYakout"/>
          <w:b/>
          <w:bCs/>
          <w:sz w:val="28"/>
          <w:szCs w:val="28"/>
          <w:rtl/>
          <w:lang w:bidi="fa-IR"/>
        </w:rPr>
        <w:t>)</w:t>
      </w:r>
    </w:p>
    <w:p w:rsidR="00250C71" w:rsidRPr="00250C71" w:rsidRDefault="00250C71" w:rsidP="00250C71">
      <w:pPr>
        <w:pStyle w:val="StyleComplexBLotus12ptJustifiedFirstline05cm"/>
        <w:spacing w:line="240" w:lineRule="auto"/>
        <w:ind w:firstLine="0"/>
        <w:jc w:val="center"/>
        <w:rPr>
          <w:rFonts w:ascii="IRYakout" w:hAnsi="IRYakout" w:cs="IRYakout"/>
          <w:sz w:val="18"/>
          <w:szCs w:val="18"/>
          <w:rtl/>
          <w:lang w:bidi="fa-IR"/>
        </w:rPr>
      </w:pPr>
    </w:p>
    <w:p w:rsidR="00250C71" w:rsidRPr="00250C71" w:rsidRDefault="00250C71" w:rsidP="00250C71">
      <w:pPr>
        <w:pStyle w:val="StyleComplexBLotus12ptJustifiedFirstline05cm"/>
        <w:spacing w:line="240" w:lineRule="auto"/>
        <w:ind w:firstLine="0"/>
        <w:jc w:val="center"/>
        <w:rPr>
          <w:rFonts w:ascii="IRYakout" w:hAnsi="IRYakout" w:cs="IRYakout"/>
          <w:b/>
          <w:bCs/>
          <w:sz w:val="28"/>
          <w:szCs w:val="28"/>
          <w:rtl/>
          <w:lang w:bidi="fa-IR"/>
        </w:rPr>
      </w:pPr>
      <w:r w:rsidRPr="00250C71">
        <w:rPr>
          <w:rFonts w:ascii="IRYakout" w:hAnsi="IRYakout" w:cs="IRYakout"/>
          <w:b/>
          <w:bCs/>
          <w:sz w:val="32"/>
          <w:szCs w:val="32"/>
          <w:rtl/>
          <w:lang w:bidi="fa-IR"/>
        </w:rPr>
        <w:t>تعلیق و تحقیق از:</w:t>
      </w:r>
    </w:p>
    <w:p w:rsidR="00250C71" w:rsidRPr="00250C71" w:rsidRDefault="00250C71" w:rsidP="00250C71">
      <w:pPr>
        <w:pStyle w:val="StyleComplexBLotus12ptJustifiedFirstline05cm"/>
        <w:tabs>
          <w:tab w:val="right" w:pos="4475"/>
        </w:tabs>
        <w:spacing w:line="240" w:lineRule="auto"/>
        <w:ind w:firstLine="0"/>
        <w:jc w:val="center"/>
        <w:rPr>
          <w:rFonts w:ascii="IRYakout" w:hAnsi="IRYakout" w:cs="IRYakout"/>
          <w:b/>
          <w:bCs/>
          <w:sz w:val="28"/>
          <w:szCs w:val="28"/>
          <w:rtl/>
          <w:lang w:bidi="fa-IR"/>
        </w:rPr>
      </w:pPr>
      <w:r w:rsidRPr="00250C71">
        <w:rPr>
          <w:rFonts w:ascii="IRYakout" w:hAnsi="IRYakout" w:cs="IRYakout"/>
          <w:b/>
          <w:bCs/>
          <w:sz w:val="36"/>
          <w:szCs w:val="36"/>
          <w:rtl/>
          <w:lang w:bidi="fa-IR"/>
        </w:rPr>
        <w:t>محب‌الدین الخطیب</w:t>
      </w:r>
    </w:p>
    <w:p w:rsidR="00250C71" w:rsidRPr="00250C71" w:rsidRDefault="00250C71" w:rsidP="00250C71">
      <w:pPr>
        <w:pStyle w:val="StyleComplexBLotus12ptJustifiedFirstline05cm"/>
        <w:tabs>
          <w:tab w:val="right" w:pos="4475"/>
        </w:tabs>
        <w:spacing w:line="240" w:lineRule="auto"/>
        <w:ind w:firstLine="0"/>
        <w:jc w:val="center"/>
        <w:rPr>
          <w:rFonts w:ascii="IRYakout" w:hAnsi="IRYakout" w:cs="IRYakout"/>
          <w:b/>
          <w:bCs/>
          <w:sz w:val="28"/>
          <w:szCs w:val="28"/>
          <w:rtl/>
          <w:lang w:bidi="fa-IR"/>
        </w:rPr>
      </w:pPr>
      <w:r w:rsidRPr="00250C71">
        <w:rPr>
          <w:rFonts w:ascii="IRYakout" w:hAnsi="IRYakout" w:cs="IRYakout"/>
          <w:b/>
          <w:bCs/>
          <w:sz w:val="28"/>
          <w:szCs w:val="28"/>
          <w:rtl/>
          <w:lang w:bidi="fa-IR"/>
        </w:rPr>
        <w:t>1303-1389 هجری</w:t>
      </w:r>
    </w:p>
    <w:p w:rsidR="00250C71" w:rsidRPr="00250C71" w:rsidRDefault="00250C71" w:rsidP="00250C71">
      <w:pPr>
        <w:pStyle w:val="StyleComplexBLotus12ptJustifiedFirstline05cm"/>
        <w:spacing w:line="240" w:lineRule="auto"/>
        <w:ind w:firstLine="0"/>
        <w:jc w:val="center"/>
        <w:rPr>
          <w:rFonts w:ascii="IRYakout" w:hAnsi="IRYakout" w:cs="IRYakout"/>
          <w:b/>
          <w:bCs/>
          <w:rtl/>
          <w:lang w:bidi="fa-IR"/>
        </w:rPr>
      </w:pPr>
    </w:p>
    <w:p w:rsidR="00250C71" w:rsidRPr="00250C71" w:rsidRDefault="00250C71" w:rsidP="00250C71">
      <w:pPr>
        <w:pStyle w:val="StyleComplexBLotus12ptJustifiedFirstline05cm"/>
        <w:spacing w:line="240" w:lineRule="auto"/>
        <w:ind w:firstLine="0"/>
        <w:jc w:val="center"/>
        <w:rPr>
          <w:rFonts w:ascii="IRYakout" w:hAnsi="IRYakout" w:cs="IRYakout"/>
          <w:b/>
          <w:bCs/>
          <w:sz w:val="28"/>
          <w:szCs w:val="28"/>
          <w:rtl/>
          <w:lang w:bidi="fa-IR"/>
        </w:rPr>
      </w:pPr>
      <w:r w:rsidRPr="00250C71">
        <w:rPr>
          <w:rFonts w:ascii="IRYakout" w:hAnsi="IRYakout" w:cs="IRYakout"/>
          <w:b/>
          <w:bCs/>
          <w:sz w:val="32"/>
          <w:szCs w:val="32"/>
          <w:rtl/>
          <w:lang w:bidi="fa-IR"/>
        </w:rPr>
        <w:t xml:space="preserve">تخریج أحادیث و تعلیق: </w:t>
      </w:r>
    </w:p>
    <w:p w:rsidR="00AE448C" w:rsidRPr="005A5C0F" w:rsidRDefault="00250C71" w:rsidP="00250C71">
      <w:pPr>
        <w:jc w:val="center"/>
        <w:rPr>
          <w:rFonts w:ascii="IRYakout" w:hAnsi="IRYakout" w:cs="IRYakout"/>
          <w:b/>
          <w:bCs/>
          <w:sz w:val="10"/>
          <w:szCs w:val="10"/>
          <w:rtl/>
          <w:lang w:bidi="fa-IR"/>
        </w:rPr>
      </w:pPr>
      <w:r w:rsidRPr="00250C71">
        <w:rPr>
          <w:rFonts w:ascii="IRYakout" w:hAnsi="IRYakout" w:cs="IRYakout"/>
          <w:b/>
          <w:bCs/>
          <w:sz w:val="36"/>
          <w:szCs w:val="36"/>
          <w:rtl/>
          <w:lang w:bidi="fa-IR"/>
        </w:rPr>
        <w:t>محمود مهدی الإستانبولی</w:t>
      </w:r>
    </w:p>
    <w:p w:rsidR="00EB0368" w:rsidRPr="00D97A5E" w:rsidRDefault="00EB0368" w:rsidP="00FF4809">
      <w:pPr>
        <w:rPr>
          <w:rFonts w:cs="B Lotus"/>
          <w:sz w:val="24"/>
          <w:szCs w:val="24"/>
          <w:rtl/>
          <w:lang w:bidi="fa-IR"/>
        </w:rPr>
        <w:sectPr w:rsidR="00EB0368" w:rsidRPr="00D97A5E" w:rsidSect="00AC3F0D">
          <w:headerReference w:type="even" r:id="rId9"/>
          <w:headerReference w:type="default" r:id="rId10"/>
          <w:footerReference w:type="even" r:id="rId11"/>
          <w:footerReference w:type="default" r:id="rId12"/>
          <w:footnotePr>
            <w:numRestart w:val="eachPage"/>
          </w:footnotePr>
          <w:pgSz w:w="9356" w:h="13608" w:code="9"/>
          <w:pgMar w:top="567" w:right="1134" w:bottom="851" w:left="1134" w:header="454" w:footer="0" w:gutter="0"/>
          <w:pgBorders w:display="firstPage">
            <w:top w:val="basicWideMidline" w:sz="13" w:space="1" w:color="auto"/>
            <w:left w:val="basicWideMidline" w:sz="13" w:space="4" w:color="auto"/>
            <w:bottom w:val="basicWideMidline" w:sz="13" w:space="1" w:color="auto"/>
            <w:right w:val="basicWideMidline" w:sz="13" w:space="4" w:color="auto"/>
          </w:pgBorders>
          <w:cols w:space="708"/>
          <w:titlePg/>
          <w:bidi/>
          <w:rtlGutter/>
          <w:docGrid w:linePitch="381"/>
        </w:sectPr>
      </w:pPr>
    </w:p>
    <w:tbl>
      <w:tblPr>
        <w:tblStyle w:val="TableGrid1"/>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4"/>
        <w:gridCol w:w="1122"/>
        <w:gridCol w:w="526"/>
        <w:gridCol w:w="1186"/>
        <w:gridCol w:w="2236"/>
      </w:tblGrid>
      <w:tr w:rsidR="00AE2939" w:rsidRPr="00AE2939" w:rsidTr="009D4D83">
        <w:trPr>
          <w:jc w:val="center"/>
        </w:trPr>
        <w:tc>
          <w:tcPr>
            <w:tcW w:w="1529" w:type="pct"/>
            <w:vAlign w:val="center"/>
            <w:hideMark/>
          </w:tcPr>
          <w:p w:rsidR="00AE2939" w:rsidRPr="00AE2939" w:rsidRDefault="00AE2939" w:rsidP="00AE2939">
            <w:pPr>
              <w:spacing w:after="60"/>
              <w:jc w:val="both"/>
              <w:rPr>
                <w:rFonts w:ascii="IRMitra" w:hAnsi="IRMitra" w:cs="IRMitra"/>
                <w:b/>
                <w:bCs/>
                <w:color w:val="FF0000"/>
                <w:sz w:val="27"/>
                <w:szCs w:val="27"/>
                <w:lang w:bidi="fa-IR"/>
              </w:rPr>
            </w:pPr>
            <w:r w:rsidRPr="00AE2939">
              <w:rPr>
                <w:rFonts w:ascii="IRMitra" w:hAnsi="IRMitra" w:cs="IRMitra"/>
                <w:b/>
                <w:bCs/>
                <w:sz w:val="27"/>
                <w:szCs w:val="27"/>
                <w:rtl/>
                <w:lang w:bidi="fa-IR"/>
              </w:rPr>
              <w:lastRenderedPageBreak/>
              <w:t>عنوان کتاب:</w:t>
            </w:r>
          </w:p>
        </w:tc>
        <w:tc>
          <w:tcPr>
            <w:tcW w:w="3471" w:type="pct"/>
            <w:gridSpan w:val="4"/>
            <w:vAlign w:val="center"/>
          </w:tcPr>
          <w:p w:rsidR="00AE2939" w:rsidRPr="00AE2939" w:rsidRDefault="00AE2939" w:rsidP="00AE2939">
            <w:pPr>
              <w:spacing w:after="60"/>
              <w:jc w:val="both"/>
              <w:rPr>
                <w:rFonts w:ascii="IRMitra" w:hAnsi="IRMitra" w:cs="IRMitra"/>
                <w:color w:val="244061"/>
                <w:sz w:val="30"/>
                <w:szCs w:val="30"/>
                <w:lang w:bidi="fa-IR"/>
              </w:rPr>
            </w:pPr>
            <w:r w:rsidRPr="00AE2939">
              <w:rPr>
                <w:rFonts w:ascii="IRMitra" w:hAnsi="IRMitra" w:cs="IRMitra"/>
                <w:color w:val="244061"/>
                <w:sz w:val="30"/>
                <w:szCs w:val="30"/>
                <w:rtl/>
                <w:lang w:bidi="fa-IR"/>
              </w:rPr>
              <w:t>العواصم من القواصم</w:t>
            </w:r>
            <w:r>
              <w:rPr>
                <w:rFonts w:ascii="IRMitra" w:hAnsi="IRMitra" w:cs="IRMitra" w:hint="cs"/>
                <w:color w:val="244061"/>
                <w:sz w:val="30"/>
                <w:szCs w:val="30"/>
                <w:rtl/>
                <w:lang w:bidi="fa-IR"/>
              </w:rPr>
              <w:t xml:space="preserve"> </w:t>
            </w:r>
            <w:r w:rsidRPr="00AE2939">
              <w:rPr>
                <w:rFonts w:ascii="IRMitra" w:hAnsi="IRMitra" w:cs="IRMitra"/>
                <w:color w:val="244061"/>
                <w:sz w:val="30"/>
                <w:szCs w:val="30"/>
                <w:rtl/>
                <w:lang w:bidi="fa-IR"/>
              </w:rPr>
              <w:t>نگرش</w:t>
            </w:r>
            <w:r w:rsidRPr="00AE2939">
              <w:rPr>
                <w:rFonts w:ascii="IRMitra" w:hAnsi="IRMitra" w:cs="IRMitra" w:hint="cs"/>
                <w:color w:val="244061"/>
                <w:sz w:val="30"/>
                <w:szCs w:val="30"/>
                <w:rtl/>
                <w:lang w:bidi="fa-IR"/>
              </w:rPr>
              <w:t>ی</w:t>
            </w:r>
            <w:r w:rsidRPr="00AE2939">
              <w:rPr>
                <w:rFonts w:ascii="IRMitra" w:hAnsi="IRMitra" w:cs="IRMitra"/>
                <w:color w:val="244061"/>
                <w:sz w:val="30"/>
                <w:szCs w:val="30"/>
                <w:rtl/>
                <w:lang w:bidi="fa-IR"/>
              </w:rPr>
              <w:t xml:space="preserve"> به موضع صحابه پس از وفات رسول خدا</w:t>
            </w:r>
          </w:p>
        </w:tc>
      </w:tr>
      <w:tr w:rsidR="00AE2939" w:rsidRPr="00AE2939" w:rsidTr="009D4D83">
        <w:trPr>
          <w:jc w:val="center"/>
        </w:trPr>
        <w:tc>
          <w:tcPr>
            <w:tcW w:w="1529" w:type="pct"/>
            <w:vAlign w:val="center"/>
            <w:hideMark/>
          </w:tcPr>
          <w:p w:rsidR="00AE2939" w:rsidRPr="00AE2939" w:rsidRDefault="00AE2939" w:rsidP="00AE2939">
            <w:pPr>
              <w:spacing w:before="60" w:after="60"/>
              <w:jc w:val="both"/>
              <w:rPr>
                <w:rFonts w:ascii="IRMitra" w:hAnsi="IRMitra" w:cs="IRMitra"/>
                <w:b/>
                <w:bCs/>
                <w:sz w:val="27"/>
                <w:szCs w:val="27"/>
                <w:lang w:bidi="fa-IR"/>
              </w:rPr>
            </w:pPr>
            <w:r w:rsidRPr="00AE2939">
              <w:rPr>
                <w:rFonts w:ascii="IRMitra" w:hAnsi="IRMitra" w:cs="IRMitra"/>
                <w:b/>
                <w:bCs/>
                <w:sz w:val="27"/>
                <w:szCs w:val="27"/>
                <w:rtl/>
                <w:lang w:bidi="fa-IR"/>
              </w:rPr>
              <w:t>عنوان اصلی:</w:t>
            </w:r>
          </w:p>
        </w:tc>
        <w:tc>
          <w:tcPr>
            <w:tcW w:w="3471" w:type="pct"/>
            <w:gridSpan w:val="4"/>
            <w:vAlign w:val="center"/>
          </w:tcPr>
          <w:p w:rsidR="00AE2939" w:rsidRPr="00AE2939" w:rsidRDefault="00AE2939" w:rsidP="00AE2939">
            <w:pPr>
              <w:spacing w:before="60" w:after="60"/>
              <w:jc w:val="both"/>
              <w:rPr>
                <w:rFonts w:ascii="IRMitra" w:hAnsi="IRMitra" w:cs="IRMitra"/>
                <w:color w:val="244061"/>
                <w:sz w:val="30"/>
                <w:szCs w:val="30"/>
                <w:rtl/>
              </w:rPr>
            </w:pPr>
            <w:r w:rsidRPr="00AE2939">
              <w:rPr>
                <w:rFonts w:ascii="IRMitra" w:hAnsi="IRMitra" w:cs="IRMitra"/>
                <w:color w:val="244061"/>
                <w:sz w:val="30"/>
                <w:szCs w:val="30"/>
                <w:rtl/>
              </w:rPr>
              <w:t>العواصم من القواصم</w:t>
            </w:r>
          </w:p>
        </w:tc>
      </w:tr>
      <w:tr w:rsidR="00AE2939" w:rsidRPr="00AE2939" w:rsidTr="009D4D83">
        <w:trPr>
          <w:jc w:val="center"/>
        </w:trPr>
        <w:tc>
          <w:tcPr>
            <w:tcW w:w="1529" w:type="pct"/>
            <w:vAlign w:val="center"/>
            <w:hideMark/>
          </w:tcPr>
          <w:p w:rsidR="00AE2939" w:rsidRPr="00AE2939" w:rsidRDefault="00AE2939" w:rsidP="00AE2939">
            <w:pPr>
              <w:spacing w:before="60" w:after="60"/>
              <w:jc w:val="both"/>
              <w:rPr>
                <w:rFonts w:ascii="IRMitra" w:hAnsi="IRMitra" w:cs="IRMitra"/>
                <w:b/>
                <w:bCs/>
                <w:color w:val="FF0000"/>
                <w:sz w:val="27"/>
                <w:szCs w:val="27"/>
                <w:lang w:bidi="fa-IR"/>
              </w:rPr>
            </w:pPr>
            <w:r w:rsidRPr="00AE2939">
              <w:rPr>
                <w:rFonts w:ascii="IRMitra" w:hAnsi="IRMitra" w:cs="IRMitra" w:hint="cs"/>
                <w:b/>
                <w:bCs/>
                <w:sz w:val="27"/>
                <w:szCs w:val="27"/>
                <w:rtl/>
                <w:lang w:bidi="fa-IR"/>
              </w:rPr>
              <w:t>تألیف</w:t>
            </w:r>
            <w:r w:rsidRPr="00AE2939">
              <w:rPr>
                <w:rFonts w:ascii="IRMitra" w:hAnsi="IRMitra" w:cs="IRMitra"/>
                <w:b/>
                <w:bCs/>
                <w:sz w:val="27"/>
                <w:szCs w:val="27"/>
                <w:rtl/>
                <w:lang w:bidi="fa-IR"/>
              </w:rPr>
              <w:t xml:space="preserve">: </w:t>
            </w:r>
          </w:p>
        </w:tc>
        <w:tc>
          <w:tcPr>
            <w:tcW w:w="3471" w:type="pct"/>
            <w:gridSpan w:val="4"/>
            <w:vAlign w:val="center"/>
          </w:tcPr>
          <w:p w:rsidR="00AE2939" w:rsidRPr="00AE2939" w:rsidRDefault="00AE2939" w:rsidP="00AE2939">
            <w:pPr>
              <w:spacing w:before="60" w:after="60"/>
              <w:jc w:val="both"/>
              <w:rPr>
                <w:rFonts w:ascii="IRMitra" w:hAnsi="IRMitra" w:cs="IRMitra"/>
                <w:color w:val="244061"/>
                <w:sz w:val="30"/>
                <w:szCs w:val="30"/>
                <w:lang w:bidi="fa-IR"/>
              </w:rPr>
            </w:pPr>
            <w:r w:rsidRPr="00AE2939">
              <w:rPr>
                <w:rFonts w:ascii="IRMitra" w:hAnsi="IRMitra" w:cs="IRMitra"/>
                <w:color w:val="244061"/>
                <w:sz w:val="30"/>
                <w:szCs w:val="30"/>
                <w:rtl/>
                <w:lang w:bidi="fa-IR"/>
              </w:rPr>
              <w:t>امام محمد ابن اب</w:t>
            </w:r>
            <w:r w:rsidRPr="00AE2939">
              <w:rPr>
                <w:rFonts w:ascii="IRMitra" w:hAnsi="IRMitra" w:cs="IRMitra" w:hint="cs"/>
                <w:color w:val="244061"/>
                <w:sz w:val="30"/>
                <w:szCs w:val="30"/>
                <w:rtl/>
                <w:lang w:bidi="fa-IR"/>
              </w:rPr>
              <w:t>ی‌</w:t>
            </w:r>
            <w:r w:rsidRPr="00AE2939">
              <w:rPr>
                <w:rFonts w:ascii="IRMitra" w:hAnsi="IRMitra" w:cs="IRMitra" w:hint="eastAsia"/>
                <w:color w:val="244061"/>
                <w:sz w:val="30"/>
                <w:szCs w:val="30"/>
                <w:rtl/>
                <w:lang w:bidi="fa-IR"/>
              </w:rPr>
              <w:t>بکر</w:t>
            </w:r>
            <w:r w:rsidRPr="00AE2939">
              <w:rPr>
                <w:rFonts w:ascii="IRMitra" w:hAnsi="IRMitra" w:cs="IRMitra"/>
                <w:color w:val="244061"/>
                <w:sz w:val="30"/>
                <w:szCs w:val="30"/>
                <w:rtl/>
                <w:lang w:bidi="fa-IR"/>
              </w:rPr>
              <w:t xml:space="preserve"> بن العرب</w:t>
            </w:r>
            <w:r w:rsidRPr="00AE2939">
              <w:rPr>
                <w:rFonts w:ascii="IRMitra" w:hAnsi="IRMitra" w:cs="IRMitra" w:hint="cs"/>
                <w:color w:val="244061"/>
                <w:sz w:val="30"/>
                <w:szCs w:val="30"/>
                <w:rtl/>
                <w:lang w:bidi="fa-IR"/>
              </w:rPr>
              <w:t>ی</w:t>
            </w:r>
          </w:p>
        </w:tc>
      </w:tr>
      <w:tr w:rsidR="00AE2939" w:rsidRPr="00AE2939" w:rsidTr="009D4D83">
        <w:trPr>
          <w:jc w:val="center"/>
        </w:trPr>
        <w:tc>
          <w:tcPr>
            <w:tcW w:w="1529" w:type="pct"/>
            <w:vAlign w:val="center"/>
            <w:hideMark/>
          </w:tcPr>
          <w:p w:rsidR="00AE2939" w:rsidRPr="00AE2939" w:rsidRDefault="00AE2939" w:rsidP="00AE2939">
            <w:pPr>
              <w:spacing w:before="60" w:after="60"/>
              <w:jc w:val="both"/>
              <w:rPr>
                <w:rFonts w:ascii="IRMitra" w:hAnsi="IRMitra" w:cs="IRMitra"/>
                <w:b/>
                <w:bCs/>
                <w:sz w:val="27"/>
                <w:szCs w:val="27"/>
                <w:lang w:bidi="fa-IR"/>
              </w:rPr>
            </w:pPr>
            <w:r w:rsidRPr="00AE2939">
              <w:rPr>
                <w:rFonts w:ascii="IRMitra" w:hAnsi="IRMitra" w:cs="IRMitra"/>
                <w:b/>
                <w:bCs/>
                <w:sz w:val="27"/>
                <w:szCs w:val="27"/>
                <w:rtl/>
                <w:lang w:bidi="fa-IR"/>
              </w:rPr>
              <w:t>تعل</w:t>
            </w:r>
            <w:r w:rsidRPr="00AE2939">
              <w:rPr>
                <w:rFonts w:ascii="IRMitra" w:hAnsi="IRMitra" w:cs="IRMitra" w:hint="cs"/>
                <w:b/>
                <w:bCs/>
                <w:sz w:val="27"/>
                <w:szCs w:val="27"/>
                <w:rtl/>
                <w:lang w:bidi="fa-IR"/>
              </w:rPr>
              <w:t>ی</w:t>
            </w:r>
            <w:r w:rsidRPr="00AE2939">
              <w:rPr>
                <w:rFonts w:ascii="IRMitra" w:hAnsi="IRMitra" w:cs="IRMitra" w:hint="eastAsia"/>
                <w:b/>
                <w:bCs/>
                <w:sz w:val="27"/>
                <w:szCs w:val="27"/>
                <w:rtl/>
                <w:lang w:bidi="fa-IR"/>
              </w:rPr>
              <w:t>ق</w:t>
            </w:r>
            <w:r w:rsidRPr="00AE2939">
              <w:rPr>
                <w:rFonts w:ascii="IRMitra" w:hAnsi="IRMitra" w:cs="IRMitra"/>
                <w:b/>
                <w:bCs/>
                <w:sz w:val="27"/>
                <w:szCs w:val="27"/>
                <w:rtl/>
                <w:lang w:bidi="fa-IR"/>
              </w:rPr>
              <w:t xml:space="preserve"> و تحق</w:t>
            </w:r>
            <w:r w:rsidRPr="00AE2939">
              <w:rPr>
                <w:rFonts w:ascii="IRMitra" w:hAnsi="IRMitra" w:cs="IRMitra" w:hint="cs"/>
                <w:b/>
                <w:bCs/>
                <w:sz w:val="27"/>
                <w:szCs w:val="27"/>
                <w:rtl/>
                <w:lang w:bidi="fa-IR"/>
              </w:rPr>
              <w:t>ی</w:t>
            </w:r>
            <w:r w:rsidRPr="00AE2939">
              <w:rPr>
                <w:rFonts w:ascii="IRMitra" w:hAnsi="IRMitra" w:cs="IRMitra" w:hint="eastAsia"/>
                <w:b/>
                <w:bCs/>
                <w:sz w:val="27"/>
                <w:szCs w:val="27"/>
                <w:rtl/>
                <w:lang w:bidi="fa-IR"/>
              </w:rPr>
              <w:t>ق</w:t>
            </w:r>
            <w:r w:rsidRPr="00AE2939">
              <w:rPr>
                <w:rFonts w:ascii="IRMitra" w:hAnsi="IRMitra" w:cs="IRMitra"/>
                <w:b/>
                <w:bCs/>
                <w:sz w:val="27"/>
                <w:szCs w:val="27"/>
                <w:rtl/>
                <w:lang w:bidi="fa-IR"/>
              </w:rPr>
              <w:t xml:space="preserve"> از</w:t>
            </w:r>
            <w:r>
              <w:rPr>
                <w:rFonts w:ascii="IRMitra" w:hAnsi="IRMitra" w:cs="IRMitra" w:hint="cs"/>
                <w:b/>
                <w:bCs/>
                <w:sz w:val="27"/>
                <w:szCs w:val="27"/>
                <w:rtl/>
                <w:lang w:bidi="fa-IR"/>
              </w:rPr>
              <w:t>:</w:t>
            </w:r>
          </w:p>
        </w:tc>
        <w:tc>
          <w:tcPr>
            <w:tcW w:w="3471" w:type="pct"/>
            <w:gridSpan w:val="4"/>
            <w:vAlign w:val="center"/>
          </w:tcPr>
          <w:p w:rsidR="00AE2939" w:rsidRPr="00AE2939" w:rsidRDefault="00AE2939" w:rsidP="00AE2939">
            <w:pPr>
              <w:spacing w:before="60" w:after="60"/>
              <w:jc w:val="both"/>
              <w:rPr>
                <w:rFonts w:ascii="IRMitra" w:hAnsi="IRMitra" w:cs="IRMitra"/>
                <w:color w:val="244061"/>
                <w:sz w:val="30"/>
                <w:szCs w:val="30"/>
                <w:lang w:bidi="fa-IR"/>
              </w:rPr>
            </w:pPr>
            <w:r w:rsidRPr="00AE2939">
              <w:rPr>
                <w:rFonts w:ascii="IRMitra" w:hAnsi="IRMitra" w:cs="IRMitra"/>
                <w:color w:val="244061"/>
                <w:sz w:val="30"/>
                <w:szCs w:val="30"/>
                <w:rtl/>
                <w:lang w:bidi="fa-IR"/>
              </w:rPr>
              <w:t>محب‌الد</w:t>
            </w:r>
            <w:r w:rsidRPr="00AE2939">
              <w:rPr>
                <w:rFonts w:ascii="IRMitra" w:hAnsi="IRMitra" w:cs="IRMitra" w:hint="cs"/>
                <w:color w:val="244061"/>
                <w:sz w:val="30"/>
                <w:szCs w:val="30"/>
                <w:rtl/>
                <w:lang w:bidi="fa-IR"/>
              </w:rPr>
              <w:t>ی</w:t>
            </w:r>
            <w:r w:rsidRPr="00AE2939">
              <w:rPr>
                <w:rFonts w:ascii="IRMitra" w:hAnsi="IRMitra" w:cs="IRMitra" w:hint="eastAsia"/>
                <w:color w:val="244061"/>
                <w:sz w:val="30"/>
                <w:szCs w:val="30"/>
                <w:rtl/>
                <w:lang w:bidi="fa-IR"/>
              </w:rPr>
              <w:t>ن</w:t>
            </w:r>
            <w:r w:rsidRPr="00AE2939">
              <w:rPr>
                <w:rFonts w:ascii="IRMitra" w:hAnsi="IRMitra" w:cs="IRMitra"/>
                <w:color w:val="244061"/>
                <w:sz w:val="30"/>
                <w:szCs w:val="30"/>
                <w:rtl/>
                <w:lang w:bidi="fa-IR"/>
              </w:rPr>
              <w:t xml:space="preserve"> الخط</w:t>
            </w:r>
            <w:r w:rsidRPr="00AE2939">
              <w:rPr>
                <w:rFonts w:ascii="IRMitra" w:hAnsi="IRMitra" w:cs="IRMitra" w:hint="cs"/>
                <w:color w:val="244061"/>
                <w:sz w:val="30"/>
                <w:szCs w:val="30"/>
                <w:rtl/>
                <w:lang w:bidi="fa-IR"/>
              </w:rPr>
              <w:t>ی</w:t>
            </w:r>
            <w:r w:rsidRPr="00AE2939">
              <w:rPr>
                <w:rFonts w:ascii="IRMitra" w:hAnsi="IRMitra" w:cs="IRMitra" w:hint="eastAsia"/>
                <w:color w:val="244061"/>
                <w:sz w:val="30"/>
                <w:szCs w:val="30"/>
                <w:rtl/>
                <w:lang w:bidi="fa-IR"/>
              </w:rPr>
              <w:t>ب</w:t>
            </w:r>
          </w:p>
        </w:tc>
      </w:tr>
      <w:tr w:rsidR="00AE2939" w:rsidRPr="00AE2939" w:rsidTr="009D4D83">
        <w:trPr>
          <w:jc w:val="center"/>
        </w:trPr>
        <w:tc>
          <w:tcPr>
            <w:tcW w:w="1529" w:type="pct"/>
            <w:vAlign w:val="center"/>
            <w:hideMark/>
          </w:tcPr>
          <w:p w:rsidR="00AE2939" w:rsidRPr="00AE2939" w:rsidRDefault="00AE2939" w:rsidP="00AE2939">
            <w:pPr>
              <w:spacing w:before="60" w:after="60"/>
              <w:jc w:val="both"/>
              <w:rPr>
                <w:rFonts w:ascii="IRMitra" w:hAnsi="IRMitra" w:cs="IRMitra"/>
                <w:b/>
                <w:bCs/>
                <w:color w:val="FF0000"/>
                <w:sz w:val="27"/>
                <w:szCs w:val="27"/>
                <w:lang w:bidi="fa-IR"/>
              </w:rPr>
            </w:pPr>
            <w:r w:rsidRPr="00AE2939">
              <w:rPr>
                <w:rFonts w:ascii="IRMitra" w:hAnsi="IRMitra" w:cs="IRMitra"/>
                <w:b/>
                <w:bCs/>
                <w:sz w:val="27"/>
                <w:szCs w:val="27"/>
                <w:rtl/>
                <w:lang w:bidi="fa-IR"/>
              </w:rPr>
              <w:t>موضوع:</w:t>
            </w:r>
          </w:p>
        </w:tc>
        <w:tc>
          <w:tcPr>
            <w:tcW w:w="3471" w:type="pct"/>
            <w:gridSpan w:val="4"/>
            <w:vAlign w:val="center"/>
          </w:tcPr>
          <w:p w:rsidR="00AE2939" w:rsidRPr="00AE2939" w:rsidRDefault="00AE2939" w:rsidP="00AE2939">
            <w:pPr>
              <w:spacing w:before="60" w:after="60"/>
              <w:jc w:val="both"/>
              <w:rPr>
                <w:rFonts w:ascii="IRMitra" w:hAnsi="IRMitra" w:cs="IRMitra"/>
                <w:color w:val="244061"/>
                <w:sz w:val="30"/>
                <w:szCs w:val="30"/>
                <w:lang w:bidi="fa-IR"/>
              </w:rPr>
            </w:pPr>
            <w:r w:rsidRPr="00AE2939">
              <w:rPr>
                <w:rFonts w:ascii="IRMitra" w:hAnsi="IRMitra" w:cs="IRMitra"/>
                <w:color w:val="244061"/>
                <w:rtl/>
                <w:lang w:bidi="fa-IR"/>
              </w:rPr>
              <w:t>عقائد</w:t>
            </w:r>
          </w:p>
        </w:tc>
      </w:tr>
      <w:tr w:rsidR="00AE2939" w:rsidRPr="00AE2939" w:rsidTr="009D4D83">
        <w:trPr>
          <w:jc w:val="center"/>
        </w:trPr>
        <w:tc>
          <w:tcPr>
            <w:tcW w:w="1529" w:type="pct"/>
            <w:vAlign w:val="center"/>
            <w:hideMark/>
          </w:tcPr>
          <w:p w:rsidR="00AE2939" w:rsidRPr="00AE2939" w:rsidRDefault="00AE2939" w:rsidP="00AE2939">
            <w:pPr>
              <w:spacing w:before="60" w:after="60"/>
              <w:jc w:val="both"/>
              <w:rPr>
                <w:rFonts w:ascii="IRMitra" w:hAnsi="IRMitra" w:cs="IRMitra"/>
                <w:b/>
                <w:bCs/>
                <w:color w:val="FF0000"/>
                <w:sz w:val="27"/>
                <w:szCs w:val="27"/>
                <w:lang w:bidi="fa-IR"/>
              </w:rPr>
            </w:pPr>
            <w:r w:rsidRPr="00AE2939">
              <w:rPr>
                <w:rFonts w:ascii="IRMitra" w:hAnsi="IRMitra" w:cs="IRMitra"/>
                <w:b/>
                <w:bCs/>
                <w:sz w:val="27"/>
                <w:szCs w:val="27"/>
                <w:rtl/>
                <w:lang w:bidi="fa-IR"/>
              </w:rPr>
              <w:t xml:space="preserve">نوبت انتشار: </w:t>
            </w:r>
          </w:p>
        </w:tc>
        <w:tc>
          <w:tcPr>
            <w:tcW w:w="3471" w:type="pct"/>
            <w:gridSpan w:val="4"/>
            <w:vAlign w:val="center"/>
            <w:hideMark/>
          </w:tcPr>
          <w:p w:rsidR="00AE2939" w:rsidRPr="00AE2939" w:rsidRDefault="00AE2939" w:rsidP="00AE2939">
            <w:pPr>
              <w:spacing w:before="60" w:after="60"/>
              <w:jc w:val="both"/>
              <w:rPr>
                <w:rFonts w:ascii="IRMitra" w:hAnsi="IRMitra" w:cs="IRMitra"/>
                <w:color w:val="244061"/>
                <w:sz w:val="30"/>
                <w:szCs w:val="30"/>
                <w:lang w:bidi="fa-IR"/>
              </w:rPr>
            </w:pPr>
            <w:r w:rsidRPr="00AE2939">
              <w:rPr>
                <w:rFonts w:ascii="IRMitra" w:hAnsi="IRMitra" w:cs="IRMitra"/>
                <w:color w:val="244061"/>
                <w:sz w:val="30"/>
                <w:szCs w:val="30"/>
                <w:rtl/>
                <w:lang w:bidi="fa-IR"/>
              </w:rPr>
              <w:t xml:space="preserve">اول (دیجیتال) </w:t>
            </w:r>
          </w:p>
        </w:tc>
      </w:tr>
      <w:tr w:rsidR="00AE2939" w:rsidRPr="00AE2939" w:rsidTr="009D4D83">
        <w:trPr>
          <w:jc w:val="center"/>
        </w:trPr>
        <w:tc>
          <w:tcPr>
            <w:tcW w:w="1529" w:type="pct"/>
            <w:vAlign w:val="center"/>
            <w:hideMark/>
          </w:tcPr>
          <w:p w:rsidR="00AE2939" w:rsidRPr="00AE2939" w:rsidRDefault="00AE2939" w:rsidP="00AE2939">
            <w:pPr>
              <w:spacing w:before="60" w:after="60"/>
              <w:jc w:val="both"/>
              <w:rPr>
                <w:rFonts w:ascii="IRMitra" w:hAnsi="IRMitra" w:cs="IRMitra"/>
                <w:b/>
                <w:bCs/>
                <w:color w:val="FF0000"/>
                <w:sz w:val="27"/>
                <w:szCs w:val="27"/>
                <w:lang w:bidi="fa-IR"/>
              </w:rPr>
            </w:pPr>
            <w:r w:rsidRPr="00AE2939">
              <w:rPr>
                <w:rFonts w:ascii="IRMitra" w:hAnsi="IRMitra" w:cs="IRMitra"/>
                <w:b/>
                <w:bCs/>
                <w:sz w:val="27"/>
                <w:szCs w:val="27"/>
                <w:rtl/>
                <w:lang w:bidi="fa-IR"/>
              </w:rPr>
              <w:t xml:space="preserve">تاریخ انتشار: </w:t>
            </w:r>
          </w:p>
        </w:tc>
        <w:tc>
          <w:tcPr>
            <w:tcW w:w="3471" w:type="pct"/>
            <w:gridSpan w:val="4"/>
            <w:vAlign w:val="center"/>
            <w:hideMark/>
          </w:tcPr>
          <w:p w:rsidR="00AE2939" w:rsidRPr="00AE2939" w:rsidRDefault="00AE2939" w:rsidP="00AE2939">
            <w:pPr>
              <w:spacing w:before="60" w:after="60"/>
              <w:jc w:val="both"/>
              <w:rPr>
                <w:rFonts w:ascii="IRMitra" w:hAnsi="IRMitra" w:cs="IRMitra"/>
                <w:color w:val="244061"/>
                <w:sz w:val="30"/>
                <w:szCs w:val="30"/>
                <w:lang w:bidi="fa-IR"/>
              </w:rPr>
            </w:pPr>
            <w:r w:rsidRPr="00AE2939">
              <w:rPr>
                <w:rFonts w:ascii="IRMitra" w:hAnsi="IRMitra" w:cs="IRMitra"/>
                <w:color w:val="244061"/>
                <w:sz w:val="30"/>
                <w:szCs w:val="30"/>
                <w:rtl/>
                <w:lang w:bidi="fa-IR"/>
              </w:rPr>
              <w:t>دی (جدی) 1394شمسی، ر</w:t>
            </w:r>
            <w:r w:rsidRPr="00AE2939">
              <w:rPr>
                <w:rFonts w:ascii="IRMitra" w:hAnsi="IRMitra" w:cs="IRMitra"/>
                <w:color w:val="244061"/>
                <w:sz w:val="30"/>
                <w:szCs w:val="30"/>
                <w:rtl/>
              </w:rPr>
              <w:t>بيع الأول</w:t>
            </w:r>
            <w:r w:rsidRPr="00AE2939">
              <w:rPr>
                <w:rFonts w:ascii="IRMitra" w:hAnsi="IRMitra" w:cs="IRMitra"/>
                <w:color w:val="244061"/>
                <w:sz w:val="30"/>
                <w:szCs w:val="30"/>
                <w:rtl/>
                <w:lang w:bidi="fa-IR"/>
              </w:rPr>
              <w:t xml:space="preserve"> 1437 هجری</w:t>
            </w:r>
          </w:p>
        </w:tc>
      </w:tr>
      <w:tr w:rsidR="00AE2939" w:rsidRPr="00AE2939" w:rsidTr="009D4D83">
        <w:trPr>
          <w:jc w:val="center"/>
        </w:trPr>
        <w:tc>
          <w:tcPr>
            <w:tcW w:w="1529" w:type="pct"/>
            <w:vAlign w:val="center"/>
            <w:hideMark/>
          </w:tcPr>
          <w:p w:rsidR="00AE2939" w:rsidRPr="00AE2939" w:rsidRDefault="00AE2939" w:rsidP="00AE2939">
            <w:pPr>
              <w:spacing w:before="60" w:after="60"/>
              <w:jc w:val="both"/>
              <w:rPr>
                <w:rFonts w:ascii="IRMitra" w:hAnsi="IRMitra" w:cs="IRMitra"/>
                <w:b/>
                <w:bCs/>
                <w:sz w:val="27"/>
                <w:szCs w:val="27"/>
                <w:lang w:bidi="fa-IR"/>
              </w:rPr>
            </w:pPr>
            <w:r w:rsidRPr="00AE2939">
              <w:rPr>
                <w:rFonts w:ascii="IRMitra" w:hAnsi="IRMitra" w:cs="IRMitra"/>
                <w:b/>
                <w:bCs/>
                <w:sz w:val="27"/>
                <w:szCs w:val="27"/>
                <w:rtl/>
                <w:lang w:bidi="fa-IR"/>
              </w:rPr>
              <w:t xml:space="preserve">منبع: </w:t>
            </w:r>
          </w:p>
        </w:tc>
        <w:tc>
          <w:tcPr>
            <w:tcW w:w="3471" w:type="pct"/>
            <w:gridSpan w:val="4"/>
            <w:vAlign w:val="center"/>
          </w:tcPr>
          <w:p w:rsidR="00AE2939" w:rsidRPr="00AE2939" w:rsidRDefault="00AE2939" w:rsidP="00AE2939">
            <w:pPr>
              <w:spacing w:before="60" w:after="60"/>
              <w:jc w:val="both"/>
              <w:rPr>
                <w:rFonts w:ascii="IRMitra" w:hAnsi="IRMitra" w:cs="IRMitra"/>
                <w:color w:val="244061"/>
                <w:sz w:val="30"/>
                <w:szCs w:val="30"/>
                <w:lang w:bidi="fa-IR"/>
              </w:rPr>
            </w:pPr>
          </w:p>
        </w:tc>
      </w:tr>
      <w:tr w:rsidR="00AE2939" w:rsidRPr="00AE2939" w:rsidTr="009D4D83">
        <w:trPr>
          <w:jc w:val="center"/>
        </w:trPr>
        <w:tc>
          <w:tcPr>
            <w:tcW w:w="3469" w:type="pct"/>
            <w:gridSpan w:val="4"/>
            <w:vAlign w:val="center"/>
            <w:hideMark/>
          </w:tcPr>
          <w:p w:rsidR="00AE2939" w:rsidRPr="00AE2939" w:rsidRDefault="00AE2939" w:rsidP="00AE2939">
            <w:pPr>
              <w:jc w:val="center"/>
              <w:rPr>
                <w:rFonts w:cs="IRNazanin"/>
                <w:b/>
                <w:bCs/>
                <w:color w:val="244061"/>
                <w:sz w:val="24"/>
                <w:rtl/>
                <w:lang w:bidi="fa-IR"/>
              </w:rPr>
            </w:pPr>
            <w:r w:rsidRPr="00AE2939">
              <w:rPr>
                <w:rFonts w:cs="IRNazanin"/>
                <w:b/>
                <w:bCs/>
                <w:color w:val="244061"/>
                <w:sz w:val="24"/>
                <w:rtl/>
                <w:lang w:bidi="fa-IR"/>
              </w:rPr>
              <w:t>این کتاب از سایت کتابخانۀ عقیده دانلود شده است.</w:t>
            </w:r>
          </w:p>
          <w:p w:rsidR="00AE2939" w:rsidRPr="00AE2939" w:rsidRDefault="00AE2939" w:rsidP="00AE2939">
            <w:pPr>
              <w:spacing w:before="60" w:after="60"/>
              <w:jc w:val="center"/>
              <w:rPr>
                <w:rFonts w:ascii="IRMitra" w:hAnsi="IRMitra" w:cs="IRMitra"/>
                <w:b/>
                <w:bCs/>
                <w:sz w:val="27"/>
                <w:szCs w:val="27"/>
                <w:lang w:bidi="fa-IR"/>
              </w:rPr>
            </w:pPr>
            <w:r w:rsidRPr="00AE2939">
              <w:rPr>
                <w:rFonts w:cs="Times New Roman"/>
                <w:b/>
                <w:bCs/>
                <w:color w:val="244061"/>
                <w:sz w:val="24"/>
                <w:szCs w:val="24"/>
                <w:lang w:bidi="fa-IR"/>
              </w:rPr>
              <w:t>www.aqeedeh.com</w:t>
            </w:r>
          </w:p>
        </w:tc>
        <w:tc>
          <w:tcPr>
            <w:tcW w:w="1531" w:type="pct"/>
            <w:hideMark/>
          </w:tcPr>
          <w:p w:rsidR="00AE2939" w:rsidRPr="00AE2939" w:rsidRDefault="00AE2939" w:rsidP="00AE2939">
            <w:pPr>
              <w:spacing w:before="60" w:after="60"/>
              <w:jc w:val="center"/>
              <w:rPr>
                <w:rFonts w:ascii="IRMitra" w:hAnsi="IRMitra" w:cs="IRMitra"/>
                <w:color w:val="244061"/>
                <w:sz w:val="30"/>
                <w:szCs w:val="30"/>
                <w:lang w:bidi="fa-IR"/>
              </w:rPr>
            </w:pPr>
            <w:r w:rsidRPr="00AE2939">
              <w:rPr>
                <w:rFonts w:ascii="IRMitra" w:hAnsi="IRMitra" w:cs="IRMitra"/>
                <w:noProof/>
                <w:color w:val="244061"/>
                <w:sz w:val="30"/>
                <w:szCs w:val="30"/>
              </w:rPr>
              <w:drawing>
                <wp:inline distT="0" distB="0" distL="0" distR="0" wp14:anchorId="6545B523" wp14:editId="3E42E88A">
                  <wp:extent cx="942340" cy="9423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942340" cy="942340"/>
                          </a:xfrm>
                          <a:prstGeom prst="rect">
                            <a:avLst/>
                          </a:prstGeom>
                          <a:noFill/>
                          <a:ln>
                            <a:noFill/>
                          </a:ln>
                        </pic:spPr>
                      </pic:pic>
                    </a:graphicData>
                  </a:graphic>
                </wp:inline>
              </w:drawing>
            </w:r>
          </w:p>
        </w:tc>
      </w:tr>
      <w:tr w:rsidR="00AE2939" w:rsidRPr="00AE2939" w:rsidTr="009D4D83">
        <w:trPr>
          <w:jc w:val="center"/>
        </w:trPr>
        <w:tc>
          <w:tcPr>
            <w:tcW w:w="1529" w:type="pct"/>
            <w:vAlign w:val="center"/>
            <w:hideMark/>
          </w:tcPr>
          <w:p w:rsidR="00AE2939" w:rsidRPr="00AE2939" w:rsidRDefault="00AE2939" w:rsidP="00AE2939">
            <w:pPr>
              <w:spacing w:before="60" w:after="60"/>
              <w:jc w:val="center"/>
              <w:rPr>
                <w:rFonts w:ascii="IRMitra" w:hAnsi="IRMitra" w:cs="IRMitra"/>
                <w:b/>
                <w:bCs/>
                <w:sz w:val="27"/>
                <w:szCs w:val="27"/>
                <w:lang w:bidi="fa-IR"/>
              </w:rPr>
            </w:pPr>
            <w:r w:rsidRPr="00AE2939">
              <w:rPr>
                <w:rFonts w:ascii="IRNazanin" w:hAnsi="IRNazanin" w:cs="IRNazanin"/>
                <w:b/>
                <w:bCs/>
                <w:rtl/>
                <w:lang w:bidi="fa-IR"/>
              </w:rPr>
              <w:t>ایمیل:</w:t>
            </w:r>
          </w:p>
        </w:tc>
        <w:tc>
          <w:tcPr>
            <w:tcW w:w="3471" w:type="pct"/>
            <w:gridSpan w:val="4"/>
            <w:vAlign w:val="center"/>
            <w:hideMark/>
          </w:tcPr>
          <w:p w:rsidR="00AE2939" w:rsidRPr="00AE2939" w:rsidRDefault="00AE2939" w:rsidP="00AE2939">
            <w:pPr>
              <w:spacing w:before="60" w:after="60"/>
              <w:jc w:val="right"/>
              <w:rPr>
                <w:rFonts w:ascii="IRMitra" w:hAnsi="IRMitra" w:cs="IRMitra"/>
                <w:color w:val="244061"/>
                <w:sz w:val="30"/>
                <w:szCs w:val="30"/>
                <w:lang w:bidi="fa-IR"/>
              </w:rPr>
            </w:pPr>
            <w:r w:rsidRPr="00AE2939">
              <w:rPr>
                <w:rFonts w:cs="Times New Roman"/>
                <w:b/>
                <w:bCs/>
                <w:sz w:val="24"/>
                <w:szCs w:val="24"/>
              </w:rPr>
              <w:t>book@aqeedeh.com</w:t>
            </w:r>
          </w:p>
        </w:tc>
      </w:tr>
      <w:tr w:rsidR="00AE2939" w:rsidRPr="00AE2939" w:rsidTr="009D4D83">
        <w:trPr>
          <w:jc w:val="center"/>
        </w:trPr>
        <w:tc>
          <w:tcPr>
            <w:tcW w:w="5000" w:type="pct"/>
            <w:gridSpan w:val="5"/>
            <w:vAlign w:val="bottom"/>
            <w:hideMark/>
          </w:tcPr>
          <w:p w:rsidR="00AE2939" w:rsidRPr="00AE2939" w:rsidRDefault="00AE2939" w:rsidP="00AE2939">
            <w:pPr>
              <w:spacing w:before="360" w:after="60"/>
              <w:jc w:val="center"/>
              <w:rPr>
                <w:rFonts w:ascii="IRMitra" w:hAnsi="IRMitra" w:cs="IRMitra"/>
                <w:color w:val="244061"/>
                <w:sz w:val="30"/>
                <w:szCs w:val="30"/>
                <w:lang w:bidi="fa-IR"/>
              </w:rPr>
            </w:pPr>
            <w:r w:rsidRPr="00AE2939">
              <w:rPr>
                <w:rFonts w:ascii="Times New Roman Bold" w:hAnsi="Times New Roman Bold" w:cs="IRNazanin"/>
                <w:b/>
                <w:bCs/>
                <w:sz w:val="26"/>
                <w:rtl/>
              </w:rPr>
              <w:t>سایت‌های مجموعۀ موحدین</w:t>
            </w:r>
          </w:p>
        </w:tc>
      </w:tr>
      <w:tr w:rsidR="00AE2939" w:rsidRPr="00AE2939" w:rsidTr="009D4D83">
        <w:trPr>
          <w:jc w:val="center"/>
        </w:trPr>
        <w:tc>
          <w:tcPr>
            <w:tcW w:w="2297" w:type="pct"/>
            <w:gridSpan w:val="2"/>
            <w:hideMark/>
          </w:tcPr>
          <w:p w:rsidR="00AE2939" w:rsidRPr="00AE2939" w:rsidRDefault="00AE2939" w:rsidP="00AE2939">
            <w:pPr>
              <w:widowControl w:val="0"/>
              <w:tabs>
                <w:tab w:val="right" w:leader="dot" w:pos="5138"/>
              </w:tabs>
              <w:bidi w:val="0"/>
              <w:spacing w:before="60" w:after="60"/>
              <w:rPr>
                <w:rFonts w:ascii="Literata" w:hAnsi="Literata" w:cs="Times New Roman"/>
                <w:sz w:val="24"/>
                <w:szCs w:val="24"/>
                <w:rtl/>
                <w:lang w:bidi="fa-IR"/>
              </w:rPr>
            </w:pPr>
            <w:r w:rsidRPr="00AE2939">
              <w:rPr>
                <w:rFonts w:ascii="Literata" w:hAnsi="Literata" w:cs="Times New Roman"/>
                <w:sz w:val="24"/>
                <w:szCs w:val="24"/>
                <w:lang w:bidi="fa-IR"/>
              </w:rPr>
              <w:t>www.mowahedin.com</w:t>
            </w:r>
          </w:p>
          <w:p w:rsidR="00AE2939" w:rsidRPr="00AE2939" w:rsidRDefault="00AE2939" w:rsidP="00AE2939">
            <w:pPr>
              <w:widowControl w:val="0"/>
              <w:tabs>
                <w:tab w:val="right" w:leader="dot" w:pos="5138"/>
              </w:tabs>
              <w:bidi w:val="0"/>
              <w:spacing w:before="60" w:after="60"/>
              <w:rPr>
                <w:rFonts w:ascii="Literata" w:hAnsi="Literata" w:cs="Times New Roman"/>
                <w:sz w:val="24"/>
                <w:szCs w:val="24"/>
                <w:lang w:bidi="fa-IR"/>
              </w:rPr>
            </w:pPr>
            <w:r w:rsidRPr="00AE2939">
              <w:rPr>
                <w:rFonts w:ascii="Literata" w:hAnsi="Literata" w:cs="Times New Roman"/>
                <w:sz w:val="24"/>
                <w:szCs w:val="24"/>
                <w:lang w:bidi="fa-IR"/>
              </w:rPr>
              <w:t>www.videofarsi.com</w:t>
            </w:r>
          </w:p>
          <w:p w:rsidR="00AE2939" w:rsidRPr="00AE2939" w:rsidRDefault="00AE2939" w:rsidP="00AE2939">
            <w:pPr>
              <w:bidi w:val="0"/>
              <w:spacing w:before="60" w:after="60"/>
              <w:rPr>
                <w:rFonts w:ascii="Literata" w:hAnsi="Literata" w:cs="Times New Roman"/>
                <w:sz w:val="24"/>
                <w:szCs w:val="24"/>
                <w:lang w:bidi="fa-IR"/>
              </w:rPr>
            </w:pPr>
            <w:r w:rsidRPr="00AE2939">
              <w:rPr>
                <w:rFonts w:ascii="Literata" w:hAnsi="Literata" w:cs="Times New Roman"/>
                <w:sz w:val="24"/>
                <w:szCs w:val="24"/>
                <w:lang w:bidi="fa-IR"/>
              </w:rPr>
              <w:t>www.zekr.tv</w:t>
            </w:r>
          </w:p>
          <w:p w:rsidR="00AE2939" w:rsidRPr="00AE2939" w:rsidRDefault="00AE2939" w:rsidP="00AE2939">
            <w:pPr>
              <w:bidi w:val="0"/>
              <w:spacing w:before="60" w:after="60"/>
              <w:rPr>
                <w:rFonts w:ascii="IRMitra" w:hAnsi="IRMitra" w:cs="IRMitra"/>
                <w:b/>
                <w:bCs/>
                <w:sz w:val="27"/>
                <w:szCs w:val="27"/>
                <w:lang w:bidi="fa-IR"/>
              </w:rPr>
            </w:pPr>
            <w:r w:rsidRPr="00AE2939">
              <w:rPr>
                <w:rFonts w:ascii="Literata" w:hAnsi="Literata" w:cs="Times New Roman"/>
                <w:sz w:val="24"/>
                <w:szCs w:val="24"/>
                <w:lang w:bidi="fa-IR"/>
              </w:rPr>
              <w:t>www.mowahed.com</w:t>
            </w:r>
          </w:p>
        </w:tc>
        <w:tc>
          <w:tcPr>
            <w:tcW w:w="360" w:type="pct"/>
          </w:tcPr>
          <w:p w:rsidR="00AE2939" w:rsidRPr="00AE2939" w:rsidRDefault="00AE2939" w:rsidP="00AE2939">
            <w:pPr>
              <w:spacing w:before="60" w:after="60"/>
              <w:rPr>
                <w:rFonts w:ascii="IRMitra" w:hAnsi="IRMitra" w:cs="IRMitra"/>
                <w:sz w:val="30"/>
                <w:szCs w:val="30"/>
                <w:lang w:bidi="fa-IR"/>
              </w:rPr>
            </w:pPr>
          </w:p>
        </w:tc>
        <w:tc>
          <w:tcPr>
            <w:tcW w:w="2343" w:type="pct"/>
            <w:gridSpan w:val="2"/>
            <w:hideMark/>
          </w:tcPr>
          <w:p w:rsidR="00AE2939" w:rsidRPr="00AE2939" w:rsidRDefault="00AE2939" w:rsidP="00AE2939">
            <w:pPr>
              <w:widowControl w:val="0"/>
              <w:tabs>
                <w:tab w:val="right" w:leader="dot" w:pos="5138"/>
              </w:tabs>
              <w:bidi w:val="0"/>
              <w:spacing w:before="60" w:after="60"/>
              <w:rPr>
                <w:rFonts w:ascii="Literata" w:hAnsi="Literata" w:cs="Times New Roman"/>
                <w:sz w:val="24"/>
                <w:szCs w:val="24"/>
                <w:rtl/>
              </w:rPr>
            </w:pPr>
            <w:r w:rsidRPr="00AE2939">
              <w:rPr>
                <w:rFonts w:ascii="Literata" w:hAnsi="Literata" w:cs="Times New Roman"/>
                <w:sz w:val="24"/>
                <w:szCs w:val="24"/>
              </w:rPr>
              <w:t>www.aqeedeh.com</w:t>
            </w:r>
          </w:p>
          <w:p w:rsidR="00AE2939" w:rsidRPr="00AE2939" w:rsidRDefault="00AE2939" w:rsidP="00AE2939">
            <w:pPr>
              <w:widowControl w:val="0"/>
              <w:tabs>
                <w:tab w:val="right" w:leader="dot" w:pos="5138"/>
              </w:tabs>
              <w:bidi w:val="0"/>
              <w:spacing w:before="60" w:after="60"/>
              <w:rPr>
                <w:rFonts w:ascii="Literata" w:hAnsi="Literata" w:cs="Times New Roman"/>
                <w:sz w:val="24"/>
                <w:szCs w:val="24"/>
              </w:rPr>
            </w:pPr>
            <w:r w:rsidRPr="00AE2939">
              <w:rPr>
                <w:rFonts w:ascii="Literata" w:hAnsi="Literata" w:cs="Times New Roman"/>
                <w:sz w:val="24"/>
                <w:szCs w:val="24"/>
              </w:rPr>
              <w:t>www.islamtxt.com</w:t>
            </w:r>
          </w:p>
          <w:p w:rsidR="00AE2939" w:rsidRPr="00AE2939" w:rsidRDefault="00404644" w:rsidP="00AE2939">
            <w:pPr>
              <w:widowControl w:val="0"/>
              <w:tabs>
                <w:tab w:val="right" w:leader="dot" w:pos="5138"/>
              </w:tabs>
              <w:bidi w:val="0"/>
              <w:spacing w:before="60" w:after="60"/>
              <w:rPr>
                <w:rFonts w:ascii="Literata" w:hAnsi="Literata" w:cs="Times New Roman"/>
                <w:sz w:val="24"/>
                <w:szCs w:val="24"/>
              </w:rPr>
            </w:pPr>
            <w:hyperlink r:id="rId14" w:history="1">
              <w:r w:rsidR="00AE2939" w:rsidRPr="00AE2939">
                <w:rPr>
                  <w:rFonts w:ascii="Literata" w:hAnsi="Literata" w:cs="Times New Roman"/>
                  <w:sz w:val="24"/>
                  <w:szCs w:val="24"/>
                </w:rPr>
                <w:t>www.shabnam.cc</w:t>
              </w:r>
            </w:hyperlink>
          </w:p>
          <w:p w:rsidR="00AE2939" w:rsidRPr="00AE2939" w:rsidRDefault="00AE2939" w:rsidP="00AE2939">
            <w:pPr>
              <w:bidi w:val="0"/>
              <w:spacing w:before="60" w:after="60"/>
              <w:rPr>
                <w:rFonts w:ascii="IRMitra" w:hAnsi="IRMitra" w:cs="IRMitra"/>
                <w:sz w:val="30"/>
                <w:szCs w:val="30"/>
                <w:lang w:bidi="fa-IR"/>
              </w:rPr>
            </w:pPr>
            <w:r w:rsidRPr="00AE2939">
              <w:rPr>
                <w:rFonts w:ascii="Literata" w:hAnsi="Literata" w:cs="Times New Roman"/>
                <w:sz w:val="24"/>
                <w:szCs w:val="24"/>
              </w:rPr>
              <w:t>www.sadaislam.com</w:t>
            </w:r>
          </w:p>
        </w:tc>
      </w:tr>
      <w:tr w:rsidR="00AE2939" w:rsidRPr="00AE2939" w:rsidTr="009D4D83">
        <w:trPr>
          <w:jc w:val="center"/>
        </w:trPr>
        <w:tc>
          <w:tcPr>
            <w:tcW w:w="2297" w:type="pct"/>
            <w:gridSpan w:val="2"/>
          </w:tcPr>
          <w:p w:rsidR="00AE2939" w:rsidRPr="00AE2939" w:rsidRDefault="00AE2939" w:rsidP="00AE2939">
            <w:pPr>
              <w:spacing w:before="60" w:after="60"/>
              <w:rPr>
                <w:rFonts w:ascii="IRMitra" w:hAnsi="IRMitra" w:cs="IRMitra"/>
                <w:b/>
                <w:bCs/>
                <w:sz w:val="5"/>
                <w:szCs w:val="5"/>
                <w:lang w:bidi="fa-IR"/>
              </w:rPr>
            </w:pPr>
          </w:p>
        </w:tc>
        <w:tc>
          <w:tcPr>
            <w:tcW w:w="2703" w:type="pct"/>
            <w:gridSpan w:val="3"/>
          </w:tcPr>
          <w:p w:rsidR="00AE2939" w:rsidRPr="00AE2939" w:rsidRDefault="00AE2939" w:rsidP="00AE2939">
            <w:pPr>
              <w:spacing w:before="60" w:after="60"/>
              <w:rPr>
                <w:rFonts w:ascii="IRMitra" w:hAnsi="IRMitra" w:cs="IRMitra"/>
                <w:sz w:val="5"/>
                <w:szCs w:val="5"/>
                <w:lang w:bidi="fa-IR"/>
              </w:rPr>
            </w:pPr>
          </w:p>
        </w:tc>
      </w:tr>
      <w:tr w:rsidR="00AE2939" w:rsidRPr="00AE2939" w:rsidTr="009D4D83">
        <w:trPr>
          <w:jc w:val="center"/>
        </w:trPr>
        <w:tc>
          <w:tcPr>
            <w:tcW w:w="5000" w:type="pct"/>
            <w:gridSpan w:val="5"/>
            <w:hideMark/>
          </w:tcPr>
          <w:p w:rsidR="00AE2939" w:rsidRPr="00AE2939" w:rsidRDefault="00AE2939" w:rsidP="00AE2939">
            <w:pPr>
              <w:spacing w:before="60" w:after="60"/>
              <w:jc w:val="center"/>
              <w:rPr>
                <w:rFonts w:ascii="IRMitra" w:hAnsi="IRMitra" w:cs="IRMitra"/>
                <w:sz w:val="30"/>
                <w:szCs w:val="30"/>
                <w:lang w:bidi="fa-IR"/>
              </w:rPr>
            </w:pPr>
            <w:r w:rsidRPr="00AE2939">
              <w:rPr>
                <w:rFonts w:ascii="IRMitra" w:hAnsi="IRMitra" w:cs="IRMitra"/>
                <w:noProof/>
                <w:sz w:val="30"/>
                <w:szCs w:val="30"/>
              </w:rPr>
              <w:drawing>
                <wp:inline distT="0" distB="0" distL="0" distR="0" wp14:anchorId="27DFD465" wp14:editId="50E3ED7F">
                  <wp:extent cx="1570990" cy="8191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570990" cy="819150"/>
                          </a:xfrm>
                          <a:prstGeom prst="rect">
                            <a:avLst/>
                          </a:prstGeom>
                          <a:noFill/>
                          <a:ln>
                            <a:noFill/>
                          </a:ln>
                        </pic:spPr>
                      </pic:pic>
                    </a:graphicData>
                  </a:graphic>
                </wp:inline>
              </w:drawing>
            </w:r>
          </w:p>
        </w:tc>
      </w:tr>
      <w:tr w:rsidR="00AE2939" w:rsidRPr="00AE2939" w:rsidTr="009D4D83">
        <w:trPr>
          <w:jc w:val="center"/>
        </w:trPr>
        <w:tc>
          <w:tcPr>
            <w:tcW w:w="5000" w:type="pct"/>
            <w:gridSpan w:val="5"/>
            <w:vAlign w:val="center"/>
            <w:hideMark/>
          </w:tcPr>
          <w:p w:rsidR="00AE2939" w:rsidRPr="00AE2939" w:rsidRDefault="00404644" w:rsidP="00AE2939">
            <w:pPr>
              <w:spacing w:before="60" w:after="60"/>
              <w:jc w:val="center"/>
              <w:rPr>
                <w:rFonts w:ascii="IRMitra" w:hAnsi="IRMitra" w:cs="IRMitra"/>
                <w:noProof/>
                <w:sz w:val="30"/>
                <w:szCs w:val="30"/>
              </w:rPr>
            </w:pPr>
            <w:hyperlink r:id="rId16" w:history="1">
              <w:r w:rsidR="00AE2939" w:rsidRPr="00AE2939">
                <w:rPr>
                  <w:rFonts w:ascii="IRMitra" w:hAnsi="IRMitra" w:cs="IRMitra"/>
                  <w:noProof/>
                  <w:sz w:val="26"/>
                  <w:szCs w:val="26"/>
                </w:rPr>
                <w:t>contact@mowahedin.com</w:t>
              </w:r>
            </w:hyperlink>
          </w:p>
        </w:tc>
      </w:tr>
    </w:tbl>
    <w:p w:rsidR="003117B8" w:rsidRPr="0048071A" w:rsidRDefault="003117B8" w:rsidP="00FF4809">
      <w:pPr>
        <w:widowControl w:val="0"/>
        <w:shd w:val="clear" w:color="auto" w:fill="FFFFFF"/>
        <w:tabs>
          <w:tab w:val="right" w:leader="dot" w:pos="5138"/>
        </w:tabs>
        <w:spacing w:line="228" w:lineRule="auto"/>
        <w:rPr>
          <w:rStyle w:val="Char3"/>
          <w:rtl/>
        </w:rPr>
      </w:pPr>
    </w:p>
    <w:p w:rsidR="00492040" w:rsidRPr="00AE2939" w:rsidRDefault="00492040" w:rsidP="003117B8">
      <w:pPr>
        <w:widowControl w:val="0"/>
        <w:shd w:val="clear" w:color="auto" w:fill="FFFFFF"/>
        <w:tabs>
          <w:tab w:val="right" w:leader="dot" w:pos="5138"/>
        </w:tabs>
        <w:spacing w:line="228" w:lineRule="auto"/>
        <w:ind w:left="851"/>
        <w:rPr>
          <w:rStyle w:val="Char3"/>
          <w:sz w:val="2"/>
          <w:szCs w:val="2"/>
          <w:rtl/>
        </w:rPr>
      </w:pPr>
    </w:p>
    <w:p w:rsidR="004E73C7" w:rsidRPr="0048071A" w:rsidRDefault="004E73C7" w:rsidP="00D97A5E">
      <w:pPr>
        <w:widowControl w:val="0"/>
        <w:shd w:val="clear" w:color="auto" w:fill="FFFFFF"/>
        <w:tabs>
          <w:tab w:val="right" w:leader="dot" w:pos="5138"/>
        </w:tabs>
        <w:spacing w:line="228" w:lineRule="auto"/>
        <w:rPr>
          <w:rStyle w:val="Char3"/>
          <w:rtl/>
        </w:rPr>
        <w:sectPr w:rsidR="004E73C7" w:rsidRPr="0048071A" w:rsidSect="00AC3F0D">
          <w:footnotePr>
            <w:numRestart w:val="eachPage"/>
          </w:footnotePr>
          <w:pgSz w:w="9356" w:h="13608" w:code="9"/>
          <w:pgMar w:top="567" w:right="1134" w:bottom="851" w:left="1134" w:header="454" w:footer="0" w:gutter="0"/>
          <w:cols w:space="708"/>
          <w:titlePg/>
          <w:bidi/>
          <w:rtlGutter/>
          <w:docGrid w:linePitch="381"/>
        </w:sectPr>
      </w:pPr>
    </w:p>
    <w:p w:rsidR="00250C71" w:rsidRDefault="00250C71" w:rsidP="00250C71">
      <w:pPr>
        <w:pStyle w:val="StyleComplexBLotus12ptJustifiedFirstline05cmCharCharCharCharCharCharCharCharCharChar"/>
        <w:spacing w:line="240" w:lineRule="auto"/>
        <w:ind w:firstLine="0"/>
        <w:jc w:val="center"/>
        <w:rPr>
          <w:rFonts w:ascii="mylotus" w:hAnsi="mylotus" w:cs="mylotus"/>
          <w:b/>
          <w:bCs/>
          <w:sz w:val="40"/>
          <w:szCs w:val="40"/>
          <w:rtl/>
        </w:rPr>
      </w:pPr>
      <w:bookmarkStart w:id="1" w:name="_Toc62138800"/>
      <w:bookmarkStart w:id="2" w:name="_Toc272967535"/>
    </w:p>
    <w:p w:rsidR="00250C71" w:rsidRDefault="00250C71" w:rsidP="00250C71">
      <w:pPr>
        <w:pStyle w:val="StyleComplexBLotus12ptJustifiedFirstline05cmCharCharCharCharCharCharCharCharCharChar"/>
        <w:spacing w:line="240" w:lineRule="auto"/>
        <w:ind w:firstLine="0"/>
        <w:jc w:val="center"/>
        <w:rPr>
          <w:rFonts w:ascii="mylotus" w:hAnsi="mylotus" w:cs="mylotus"/>
          <w:b/>
          <w:bCs/>
          <w:sz w:val="40"/>
          <w:szCs w:val="40"/>
          <w:rtl/>
        </w:rPr>
      </w:pPr>
    </w:p>
    <w:p w:rsidR="00250C71" w:rsidRPr="00250C71" w:rsidRDefault="00250C71" w:rsidP="00250C71">
      <w:pPr>
        <w:pStyle w:val="StyleComplexBLotus12ptJustifiedFirstline05cmCharCharCharCharCharCharCharCharCharChar"/>
        <w:spacing w:line="240" w:lineRule="auto"/>
        <w:ind w:firstLine="0"/>
        <w:jc w:val="center"/>
        <w:rPr>
          <w:rFonts w:ascii="mylotus" w:hAnsi="mylotus" w:cs="mylotus"/>
          <w:b/>
          <w:bCs/>
          <w:sz w:val="16"/>
          <w:szCs w:val="16"/>
          <w:rtl/>
        </w:rPr>
      </w:pPr>
    </w:p>
    <w:p w:rsidR="00250C71" w:rsidRPr="00C80935" w:rsidRDefault="00250C71" w:rsidP="00250C71">
      <w:pPr>
        <w:pStyle w:val="StyleComplexBLotus12ptJustifiedFirstline05cmCharCharCharCharCharCharCharCharCharChar"/>
        <w:spacing w:line="240" w:lineRule="auto"/>
        <w:ind w:firstLine="0"/>
        <w:jc w:val="center"/>
        <w:rPr>
          <w:rFonts w:ascii="mylotus" w:hAnsi="mylotus" w:cs="mylotus"/>
          <w:b/>
          <w:bCs/>
          <w:sz w:val="40"/>
          <w:szCs w:val="40"/>
          <w:rtl/>
        </w:rPr>
      </w:pPr>
      <w:r w:rsidRPr="00C80935">
        <w:rPr>
          <w:rFonts w:ascii="mylotus" w:hAnsi="mylotus" w:cs="mylotus"/>
          <w:b/>
          <w:bCs/>
          <w:sz w:val="40"/>
          <w:szCs w:val="40"/>
          <w:rtl/>
        </w:rPr>
        <w:t>موافق</w:t>
      </w:r>
      <w:r>
        <w:rPr>
          <w:rFonts w:ascii="mylotus" w:hAnsi="mylotus" w:cs="mylotus" w:hint="cs"/>
          <w:b/>
          <w:bCs/>
          <w:sz w:val="40"/>
          <w:szCs w:val="40"/>
          <w:rtl/>
        </w:rPr>
        <w:t>ة</w:t>
      </w:r>
      <w:r w:rsidRPr="00C80935">
        <w:rPr>
          <w:rFonts w:ascii="mylotus" w:hAnsi="mylotus" w:cs="mylotus"/>
          <w:b/>
          <w:bCs/>
          <w:sz w:val="40"/>
          <w:szCs w:val="40"/>
          <w:rtl/>
        </w:rPr>
        <w:t xml:space="preserve"> وزار</w:t>
      </w:r>
      <w:r>
        <w:rPr>
          <w:rFonts w:ascii="mylotus" w:hAnsi="mylotus" w:cs="mylotus" w:hint="cs"/>
          <w:b/>
          <w:bCs/>
          <w:sz w:val="40"/>
          <w:szCs w:val="40"/>
          <w:rtl/>
        </w:rPr>
        <w:t>ة</w:t>
      </w:r>
      <w:r w:rsidRPr="00C80935">
        <w:rPr>
          <w:rFonts w:ascii="mylotus" w:hAnsi="mylotus" w:cs="mylotus"/>
          <w:b/>
          <w:bCs/>
          <w:sz w:val="40"/>
          <w:szCs w:val="40"/>
          <w:rtl/>
        </w:rPr>
        <w:t xml:space="preserve"> ال</w:t>
      </w:r>
      <w:r>
        <w:rPr>
          <w:rFonts w:ascii="mylotus" w:hAnsi="mylotus" w:cs="mylotus" w:hint="cs"/>
          <w:b/>
          <w:bCs/>
          <w:sz w:val="40"/>
          <w:szCs w:val="40"/>
          <w:rtl/>
        </w:rPr>
        <w:t>إ</w:t>
      </w:r>
      <w:r>
        <w:rPr>
          <w:rFonts w:ascii="mylotus" w:hAnsi="mylotus" w:cs="mylotus"/>
          <w:b/>
          <w:bCs/>
          <w:sz w:val="40"/>
          <w:szCs w:val="40"/>
          <w:rtl/>
        </w:rPr>
        <w:t>علام و</w:t>
      </w:r>
      <w:r w:rsidRPr="00C80935">
        <w:rPr>
          <w:rFonts w:ascii="mylotus" w:hAnsi="mylotus" w:cs="mylotus"/>
          <w:b/>
          <w:bCs/>
          <w:sz w:val="40"/>
          <w:szCs w:val="40"/>
          <w:rtl/>
        </w:rPr>
        <w:t>الثقاف</w:t>
      </w:r>
      <w:r>
        <w:rPr>
          <w:rFonts w:ascii="mylotus" w:hAnsi="mylotus" w:cs="mylotus" w:hint="cs"/>
          <w:b/>
          <w:bCs/>
          <w:sz w:val="40"/>
          <w:szCs w:val="40"/>
          <w:rtl/>
        </w:rPr>
        <w:t>ة</w:t>
      </w:r>
    </w:p>
    <w:p w:rsidR="00250C71" w:rsidRPr="00C80935" w:rsidRDefault="00250C71" w:rsidP="00250C71">
      <w:pPr>
        <w:pStyle w:val="StyleComplexBLotus12ptJustifiedFirstline05cmCharCharCharCharCharCharCharCharCharChar"/>
        <w:spacing w:line="240" w:lineRule="auto"/>
        <w:ind w:firstLine="0"/>
        <w:jc w:val="center"/>
        <w:rPr>
          <w:rFonts w:ascii="mylotus" w:hAnsi="mylotus" w:cs="mylotus"/>
          <w:b/>
          <w:bCs/>
          <w:sz w:val="28"/>
          <w:szCs w:val="28"/>
          <w:rtl/>
        </w:rPr>
      </w:pPr>
      <w:r w:rsidRPr="00C80935">
        <w:rPr>
          <w:rFonts w:ascii="mylotus" w:hAnsi="mylotus" w:cs="mylotus"/>
          <w:b/>
          <w:bCs/>
          <w:sz w:val="28"/>
          <w:szCs w:val="28"/>
          <w:rtl/>
        </w:rPr>
        <w:t>رقم: أع</w:t>
      </w:r>
      <w:r w:rsidRPr="00C80935">
        <w:rPr>
          <w:rFonts w:ascii="Times New Roman" w:hAnsi="Times New Roman" w:cs="Times New Roman"/>
          <w:b/>
          <w:bCs/>
          <w:sz w:val="28"/>
          <w:szCs w:val="28"/>
          <w:rtl/>
        </w:rPr>
        <w:t>‌</w:t>
      </w:r>
      <w:r w:rsidRPr="00C80935">
        <w:rPr>
          <w:rFonts w:ascii="mylotus" w:hAnsi="mylotus" w:cs="mylotus"/>
          <w:b/>
          <w:bCs/>
          <w:sz w:val="28"/>
          <w:szCs w:val="28"/>
          <w:rtl/>
        </w:rPr>
        <w:t>ش / 1688</w:t>
      </w:r>
    </w:p>
    <w:p w:rsidR="00250C71" w:rsidRDefault="00250C71" w:rsidP="00250C71">
      <w:pPr>
        <w:jc w:val="center"/>
        <w:rPr>
          <w:rFonts w:ascii="IranNastaliq" w:hAnsi="IranNastaliq" w:cs="IranNastaliq"/>
          <w:sz w:val="34"/>
          <w:szCs w:val="34"/>
          <w:rtl/>
          <w:lang w:bidi="fa-IR"/>
        </w:rPr>
      </w:pPr>
      <w:r w:rsidRPr="00C80935">
        <w:rPr>
          <w:rFonts w:ascii="mylotus" w:hAnsi="mylotus" w:cs="mylotus"/>
          <w:b/>
          <w:bCs/>
          <w:rtl/>
        </w:rPr>
        <w:t>بتاریخ: 19/6/2001 م</w:t>
      </w:r>
    </w:p>
    <w:p w:rsidR="00250C71" w:rsidRDefault="00250C71" w:rsidP="00250C71">
      <w:pPr>
        <w:jc w:val="center"/>
        <w:rPr>
          <w:rFonts w:ascii="IranNastaliq" w:hAnsi="IranNastaliq" w:cs="IranNastaliq"/>
          <w:sz w:val="34"/>
          <w:szCs w:val="34"/>
          <w:rtl/>
          <w:lang w:bidi="fa-IR"/>
        </w:rPr>
      </w:pPr>
    </w:p>
    <w:p w:rsidR="00250C71" w:rsidRDefault="00250C71" w:rsidP="00250C71">
      <w:pPr>
        <w:jc w:val="center"/>
        <w:rPr>
          <w:rFonts w:ascii="IranNastaliq" w:hAnsi="IranNastaliq" w:cs="IranNastaliq"/>
          <w:sz w:val="34"/>
          <w:szCs w:val="34"/>
          <w:rtl/>
          <w:lang w:bidi="fa-IR"/>
        </w:rPr>
      </w:pPr>
    </w:p>
    <w:p w:rsidR="00250C71" w:rsidRPr="00C80935" w:rsidRDefault="00250C71" w:rsidP="00250C71">
      <w:pPr>
        <w:pStyle w:val="StyleComplexBLotus12ptJustifiedFirstline05cmCharCharCharCharCharCharCharCharCharChar"/>
        <w:spacing w:line="240" w:lineRule="auto"/>
        <w:ind w:firstLine="0"/>
        <w:jc w:val="center"/>
        <w:rPr>
          <w:rFonts w:ascii="mylotus" w:hAnsi="mylotus" w:cs="mylotus"/>
          <w:b/>
          <w:bCs/>
          <w:sz w:val="28"/>
          <w:szCs w:val="28"/>
          <w:rtl/>
        </w:rPr>
      </w:pPr>
      <w:r w:rsidRPr="00C80935">
        <w:rPr>
          <w:rFonts w:ascii="mylotus" w:hAnsi="mylotus" w:cs="mylotus"/>
          <w:b/>
          <w:bCs/>
          <w:sz w:val="28"/>
          <w:szCs w:val="28"/>
          <w:rtl/>
        </w:rPr>
        <w:t>الناشر</w:t>
      </w:r>
    </w:p>
    <w:p w:rsidR="00250C71" w:rsidRPr="00C80935" w:rsidRDefault="00250C71" w:rsidP="00250C71">
      <w:pPr>
        <w:pStyle w:val="StyleComplexBLotus12ptJustifiedFirstline05cmCharCharCharCharCharCharCharCharCharChar"/>
        <w:spacing w:line="240" w:lineRule="auto"/>
        <w:ind w:firstLine="0"/>
        <w:jc w:val="center"/>
        <w:rPr>
          <w:rFonts w:ascii="mylotus" w:hAnsi="mylotus" w:cs="mylotus"/>
          <w:b/>
          <w:bCs/>
          <w:sz w:val="28"/>
          <w:szCs w:val="28"/>
          <w:rtl/>
        </w:rPr>
      </w:pPr>
      <w:r>
        <w:rPr>
          <w:rFonts w:ascii="mylotus" w:hAnsi="mylotus" w:cs="mylotus"/>
          <w:b/>
          <w:bCs/>
          <w:sz w:val="28"/>
          <w:szCs w:val="28"/>
          <w:rtl/>
        </w:rPr>
        <w:t>دارالفتح للطباع</w:t>
      </w:r>
      <w:r>
        <w:rPr>
          <w:rFonts w:ascii="mylotus" w:hAnsi="mylotus" w:cs="mylotus" w:hint="cs"/>
          <w:b/>
          <w:bCs/>
          <w:sz w:val="28"/>
          <w:szCs w:val="28"/>
          <w:rtl/>
        </w:rPr>
        <w:t>ة</w:t>
      </w:r>
      <w:r>
        <w:rPr>
          <w:rFonts w:ascii="mylotus" w:hAnsi="mylotus" w:cs="mylotus"/>
          <w:b/>
          <w:bCs/>
          <w:sz w:val="28"/>
          <w:szCs w:val="28"/>
          <w:rtl/>
        </w:rPr>
        <w:t xml:space="preserve"> والنشر و</w:t>
      </w:r>
      <w:r w:rsidRPr="00C80935">
        <w:rPr>
          <w:rFonts w:ascii="mylotus" w:hAnsi="mylotus" w:cs="mylotus"/>
          <w:b/>
          <w:bCs/>
          <w:sz w:val="28"/>
          <w:szCs w:val="28"/>
          <w:rtl/>
        </w:rPr>
        <w:t>التوزیع</w:t>
      </w:r>
    </w:p>
    <w:p w:rsidR="00250C71" w:rsidRPr="00250C71" w:rsidRDefault="00250C71" w:rsidP="00250C71">
      <w:pPr>
        <w:pStyle w:val="StyleComplexBLotus12ptJustifiedFirstline05cmCharCharCharCharCharCharCharCharCharChar"/>
        <w:spacing w:line="240" w:lineRule="auto"/>
        <w:ind w:firstLine="0"/>
        <w:rPr>
          <w:rFonts w:ascii="Times New Roman" w:hAnsi="Times New Roman" w:cs="B Lotus"/>
          <w:sz w:val="32"/>
          <w:szCs w:val="32"/>
          <w:rtl/>
        </w:rPr>
      </w:pPr>
    </w:p>
    <w:p w:rsidR="00250C71" w:rsidRPr="0048071A" w:rsidRDefault="00404644" w:rsidP="00250C71">
      <w:pPr>
        <w:pStyle w:val="StyleComplexBLotus12ptJustifiedFirstline05cmCharCharCharCharCharCharCharCharCharChar"/>
        <w:spacing w:line="240" w:lineRule="auto"/>
        <w:ind w:firstLine="0"/>
        <w:rPr>
          <w:rStyle w:val="Char3"/>
          <w:rtl/>
        </w:rPr>
      </w:pPr>
      <w:r>
        <w:rPr>
          <w:rFonts w:ascii="Times New Roman" w:hAnsi="Times New Roman" w:cs="B Lotus"/>
          <w:noProof/>
          <w:sz w:val="28"/>
          <w:szCs w:val="28"/>
          <w:rtl/>
        </w:rPr>
        <w:pict>
          <v:shapetype id="_x0000_t202" coordsize="21600,21600" o:spt="202" path="m,l,21600r21600,l21600,xe">
            <v:stroke joinstyle="miter"/>
            <v:path gradientshapeok="t" o:connecttype="rect"/>
          </v:shapetype>
          <v:shape id="_x0000_s1222" type="#_x0000_t202" style="position:absolute;left:0;text-align:left;margin-left:48.45pt;margin-top:17.2pt;width:232.1pt;height:96.4pt;z-index:251657216" strokeweight="3pt">
            <v:stroke linestyle="thinThin"/>
            <v:textbox style="mso-next-textbox:#_x0000_s1222">
              <w:txbxContent>
                <w:p w:rsidR="0070289F" w:rsidRPr="007253AF" w:rsidRDefault="0070289F" w:rsidP="00250C71">
                  <w:pPr>
                    <w:jc w:val="center"/>
                    <w:rPr>
                      <w:rFonts w:ascii="mylotus" w:hAnsi="mylotus" w:cs="mylotus"/>
                      <w:b/>
                      <w:bCs/>
                      <w:sz w:val="26"/>
                      <w:szCs w:val="26"/>
                      <w:lang w:bidi="fa-IR"/>
                    </w:rPr>
                  </w:pPr>
                  <w:r w:rsidRPr="007253AF">
                    <w:rPr>
                      <w:rFonts w:ascii="mylotus" w:hAnsi="mylotus" w:cs="mylotus"/>
                      <w:b/>
                      <w:bCs/>
                      <w:sz w:val="26"/>
                      <w:szCs w:val="26"/>
                      <w:rtl/>
                      <w:lang w:bidi="fa-IR"/>
                    </w:rPr>
                    <w:t>ل</w:t>
                  </w:r>
                  <w:r w:rsidRPr="007253AF">
                    <w:rPr>
                      <w:rFonts w:ascii="mylotus" w:hAnsi="mylotus" w:cs="mylotus" w:hint="cs"/>
                      <w:b/>
                      <w:bCs/>
                      <w:sz w:val="26"/>
                      <w:szCs w:val="26"/>
                      <w:rtl/>
                      <w:lang w:bidi="fa-IR"/>
                    </w:rPr>
                    <w:t>ـ</w:t>
                  </w:r>
                  <w:r w:rsidRPr="007253AF">
                    <w:rPr>
                      <w:rFonts w:ascii="mylotus" w:hAnsi="mylotus" w:cs="mylotus"/>
                      <w:b/>
                      <w:bCs/>
                      <w:sz w:val="26"/>
                      <w:szCs w:val="26"/>
                      <w:rtl/>
                      <w:lang w:bidi="fa-IR"/>
                    </w:rPr>
                    <w:t>من أراد طبع هذا الکتاب من أهل الخیر أو الجمعیات الخیریة تقوم إدارة الصناعات ال</w:t>
                  </w:r>
                  <w:r w:rsidRPr="007253AF">
                    <w:rPr>
                      <w:rFonts w:ascii="mylotus" w:hAnsi="mylotus" w:cs="mylotus" w:hint="cs"/>
                      <w:b/>
                      <w:bCs/>
                      <w:sz w:val="26"/>
                      <w:szCs w:val="26"/>
                      <w:rtl/>
                      <w:lang w:bidi="fa-IR"/>
                    </w:rPr>
                    <w:t>ـ</w:t>
                  </w:r>
                  <w:r w:rsidRPr="007253AF">
                    <w:rPr>
                      <w:rFonts w:ascii="mylotus" w:hAnsi="mylotus" w:cs="mylotus"/>
                      <w:b/>
                      <w:bCs/>
                      <w:sz w:val="26"/>
                      <w:szCs w:val="26"/>
                      <w:rtl/>
                      <w:lang w:bidi="fa-IR"/>
                    </w:rPr>
                    <w:t>مطبعیة وال</w:t>
                  </w:r>
                  <w:r w:rsidRPr="007253AF">
                    <w:rPr>
                      <w:rFonts w:ascii="mylotus" w:hAnsi="mylotus" w:cs="mylotus" w:hint="cs"/>
                      <w:b/>
                      <w:bCs/>
                      <w:sz w:val="26"/>
                      <w:szCs w:val="26"/>
                      <w:rtl/>
                      <w:lang w:bidi="fa-IR"/>
                    </w:rPr>
                    <w:t>ـ</w:t>
                  </w:r>
                  <w:r w:rsidRPr="007253AF">
                    <w:rPr>
                      <w:rFonts w:ascii="mylotus" w:hAnsi="mylotus" w:cs="mylotus"/>
                      <w:b/>
                      <w:bCs/>
                      <w:sz w:val="26"/>
                      <w:szCs w:val="26"/>
                      <w:rtl/>
                      <w:lang w:bidi="fa-IR"/>
                    </w:rPr>
                    <w:t>مکتبیة بطباعته بسعر التکلفة وجزی الله الجمیع خیراً</w:t>
                  </w:r>
                </w:p>
              </w:txbxContent>
            </v:textbox>
          </v:shape>
        </w:pict>
      </w:r>
    </w:p>
    <w:p w:rsidR="00250C71" w:rsidRPr="00250C71" w:rsidRDefault="00250C71" w:rsidP="00250C71">
      <w:pPr>
        <w:pStyle w:val="StyleComplexBLotus12ptJustifiedFirstline05cmCharCharCharCharCharCharCharCharCharChar"/>
        <w:spacing w:line="240" w:lineRule="auto"/>
        <w:ind w:firstLine="0"/>
        <w:rPr>
          <w:rFonts w:ascii="Times New Roman" w:hAnsi="Times New Roman" w:cs="B Lotus"/>
          <w:sz w:val="34"/>
          <w:szCs w:val="34"/>
          <w:rtl/>
          <w:lang w:bidi="fa-IR"/>
        </w:rPr>
      </w:pPr>
    </w:p>
    <w:p w:rsidR="00250C71" w:rsidRPr="0048071A" w:rsidRDefault="00250C71" w:rsidP="00250C71">
      <w:pPr>
        <w:pStyle w:val="StyleComplexBLotus12ptJustifiedFirstline05cmCharCharCharCharCharCharCharCharCharChar"/>
        <w:spacing w:line="240" w:lineRule="auto"/>
        <w:ind w:firstLine="0"/>
        <w:rPr>
          <w:rStyle w:val="Char3"/>
          <w:rtl/>
        </w:rPr>
      </w:pPr>
    </w:p>
    <w:p w:rsidR="00250C71" w:rsidRPr="0048071A" w:rsidRDefault="00250C71" w:rsidP="00250C71">
      <w:pPr>
        <w:pStyle w:val="StyleComplexBLotus12ptJustifiedFirstline05cmCharCharCharCharCharCharCharCharCharChar"/>
        <w:spacing w:line="240" w:lineRule="auto"/>
        <w:ind w:firstLine="0"/>
        <w:rPr>
          <w:rStyle w:val="Char3"/>
          <w:rtl/>
        </w:rPr>
      </w:pPr>
    </w:p>
    <w:p w:rsidR="00250C71" w:rsidRPr="0048071A" w:rsidRDefault="00250C71" w:rsidP="00250C71">
      <w:pPr>
        <w:pStyle w:val="StyleComplexBLotus12ptJustifiedFirstline05cmCharCharCharCharCharCharCharCharCharChar"/>
        <w:spacing w:line="240" w:lineRule="auto"/>
        <w:ind w:firstLine="0"/>
        <w:rPr>
          <w:rStyle w:val="Char3"/>
          <w:rtl/>
        </w:rPr>
      </w:pPr>
    </w:p>
    <w:p w:rsidR="00250C71" w:rsidRPr="00250C71" w:rsidRDefault="00250C71" w:rsidP="00250C71">
      <w:pPr>
        <w:pStyle w:val="StyleComplexBLotus12ptJustifiedFirstline05cmCharCharCharCharCharCharCharCharCharChar"/>
        <w:spacing w:line="240" w:lineRule="auto"/>
        <w:ind w:firstLine="0"/>
        <w:jc w:val="center"/>
        <w:rPr>
          <w:rFonts w:ascii="Times New Roman" w:hAnsi="Times New Roman" w:cs="B Lotus"/>
          <w:sz w:val="30"/>
          <w:szCs w:val="30"/>
          <w:rtl/>
          <w:lang w:bidi="fa-IR"/>
        </w:rPr>
      </w:pPr>
    </w:p>
    <w:p w:rsidR="00250C71" w:rsidRPr="00D223F4" w:rsidRDefault="00250C71" w:rsidP="00250C71">
      <w:pPr>
        <w:pStyle w:val="StyleComplexBLotus12ptJustifiedFirstline05cmCharCharCharCharCharCharCharCharCharChar"/>
        <w:spacing w:line="240" w:lineRule="auto"/>
        <w:ind w:firstLine="0"/>
        <w:jc w:val="center"/>
        <w:rPr>
          <w:rStyle w:val="Char3"/>
          <w:sz w:val="32"/>
          <w:szCs w:val="32"/>
          <w:rtl/>
        </w:rPr>
      </w:pPr>
    </w:p>
    <w:p w:rsidR="00250C71" w:rsidRDefault="00250C71" w:rsidP="00250C71">
      <w:pPr>
        <w:jc w:val="center"/>
        <w:rPr>
          <w:rFonts w:ascii="IranNastaliq" w:hAnsi="IranNastaliq" w:cs="IranNastaliq"/>
          <w:sz w:val="34"/>
          <w:szCs w:val="34"/>
          <w:rtl/>
          <w:lang w:bidi="fa-IR"/>
        </w:rPr>
        <w:sectPr w:rsidR="00250C71" w:rsidSect="00AC3F0D">
          <w:headerReference w:type="even" r:id="rId17"/>
          <w:headerReference w:type="default" r:id="rId18"/>
          <w:headerReference w:type="first" r:id="rId19"/>
          <w:footnotePr>
            <w:numRestart w:val="eachPage"/>
          </w:footnotePr>
          <w:pgSz w:w="9356" w:h="13608" w:code="9"/>
          <w:pgMar w:top="567" w:right="1134" w:bottom="851" w:left="1134" w:header="454" w:footer="0" w:gutter="0"/>
          <w:pgNumType w:start="1"/>
          <w:cols w:space="708"/>
          <w:titlePg/>
          <w:bidi/>
          <w:rtlGutter/>
          <w:docGrid w:linePitch="381"/>
        </w:sectPr>
      </w:pPr>
      <w:r w:rsidRPr="00C80935">
        <w:rPr>
          <w:rFonts w:ascii="mylotus" w:hAnsi="mylotus" w:cs="mylotus"/>
          <w:b/>
          <w:bCs/>
          <w:sz w:val="32"/>
          <w:szCs w:val="32"/>
          <w:rtl/>
          <w:lang w:bidi="fa-IR"/>
        </w:rPr>
        <w:t>ال</w:t>
      </w:r>
      <w:r w:rsidR="00D223F4">
        <w:rPr>
          <w:rFonts w:ascii="mylotus" w:hAnsi="mylotus" w:cs="mylotus" w:hint="cs"/>
          <w:b/>
          <w:bCs/>
          <w:sz w:val="32"/>
          <w:szCs w:val="32"/>
          <w:rtl/>
          <w:lang w:bidi="fa-IR"/>
        </w:rPr>
        <w:t>ـ</w:t>
      </w:r>
      <w:r w:rsidRPr="00C80935">
        <w:rPr>
          <w:rFonts w:ascii="mylotus" w:hAnsi="mylotus" w:cs="mylotus"/>
          <w:b/>
          <w:bCs/>
          <w:sz w:val="32"/>
          <w:szCs w:val="32"/>
          <w:rtl/>
          <w:lang w:bidi="fa-IR"/>
        </w:rPr>
        <w:t>مناعات ال</w:t>
      </w:r>
      <w:r>
        <w:rPr>
          <w:rFonts w:ascii="mylotus" w:hAnsi="mylotus" w:cs="mylotus" w:hint="cs"/>
          <w:b/>
          <w:bCs/>
          <w:sz w:val="32"/>
          <w:szCs w:val="32"/>
          <w:rtl/>
          <w:lang w:bidi="fa-IR"/>
        </w:rPr>
        <w:t>ـ</w:t>
      </w:r>
      <w:r w:rsidRPr="00C80935">
        <w:rPr>
          <w:rFonts w:ascii="mylotus" w:hAnsi="mylotus" w:cs="mylotus"/>
          <w:b/>
          <w:bCs/>
          <w:sz w:val="32"/>
          <w:szCs w:val="32"/>
          <w:rtl/>
          <w:lang w:bidi="fa-IR"/>
        </w:rPr>
        <w:t>مطبعة</w:t>
      </w:r>
      <w:r>
        <w:rPr>
          <w:rFonts w:ascii="mylotus" w:hAnsi="mylotus" w:cs="mylotus"/>
          <w:b/>
          <w:bCs/>
          <w:sz w:val="32"/>
          <w:szCs w:val="32"/>
          <w:rtl/>
          <w:lang w:bidi="fa-IR"/>
        </w:rPr>
        <w:t xml:space="preserve"> و</w:t>
      </w:r>
      <w:r w:rsidRPr="00C80935">
        <w:rPr>
          <w:rFonts w:ascii="mylotus" w:hAnsi="mylotus" w:cs="mylotus"/>
          <w:b/>
          <w:bCs/>
          <w:sz w:val="32"/>
          <w:szCs w:val="32"/>
          <w:rtl/>
          <w:lang w:bidi="fa-IR"/>
        </w:rPr>
        <w:t>ال</w:t>
      </w:r>
      <w:r w:rsidR="00D223F4">
        <w:rPr>
          <w:rFonts w:ascii="mylotus" w:hAnsi="mylotus" w:cs="mylotus" w:hint="cs"/>
          <w:b/>
          <w:bCs/>
          <w:sz w:val="32"/>
          <w:szCs w:val="32"/>
          <w:rtl/>
          <w:lang w:bidi="fa-IR"/>
        </w:rPr>
        <w:t>ـ</w:t>
      </w:r>
      <w:r w:rsidRPr="00C80935">
        <w:rPr>
          <w:rFonts w:ascii="mylotus" w:hAnsi="mylotus" w:cs="mylotus"/>
          <w:b/>
          <w:bCs/>
          <w:sz w:val="32"/>
          <w:szCs w:val="32"/>
          <w:rtl/>
          <w:lang w:bidi="fa-IR"/>
        </w:rPr>
        <w:t>مکتبیة</w:t>
      </w:r>
    </w:p>
    <w:p w:rsidR="00492040" w:rsidRPr="00134B9E" w:rsidRDefault="00D643BE" w:rsidP="00134B9E">
      <w:pPr>
        <w:jc w:val="center"/>
        <w:rPr>
          <w:rFonts w:ascii="IranNastaliq" w:hAnsi="IranNastaliq" w:cs="IranNastaliq"/>
          <w:sz w:val="34"/>
          <w:szCs w:val="34"/>
          <w:rtl/>
          <w:lang w:bidi="fa-IR"/>
        </w:rPr>
      </w:pPr>
      <w:r w:rsidRPr="00134B9E">
        <w:rPr>
          <w:rFonts w:ascii="IranNastaliq" w:hAnsi="IranNastaliq" w:cs="IranNastaliq"/>
          <w:sz w:val="34"/>
          <w:szCs w:val="34"/>
          <w:rtl/>
          <w:lang w:bidi="fa-IR"/>
        </w:rPr>
        <w:lastRenderedPageBreak/>
        <w:t>بسم الله الرحمن الرحیم</w:t>
      </w:r>
    </w:p>
    <w:p w:rsidR="00BB0CA3" w:rsidRPr="00134B9E" w:rsidRDefault="005037D1" w:rsidP="00134B9E">
      <w:pPr>
        <w:pStyle w:val="a"/>
        <w:rPr>
          <w:rtl/>
        </w:rPr>
      </w:pPr>
      <w:bookmarkStart w:id="3" w:name="_Toc275041238"/>
      <w:bookmarkStart w:id="4" w:name="_Toc238524055"/>
      <w:bookmarkStart w:id="5" w:name="_Toc238524394"/>
      <w:bookmarkStart w:id="6" w:name="_Toc238492329"/>
      <w:bookmarkStart w:id="7" w:name="_Toc418265825"/>
      <w:r w:rsidRPr="00134B9E">
        <w:rPr>
          <w:rtl/>
        </w:rPr>
        <w:t>فهرست مطال</w:t>
      </w:r>
      <w:bookmarkEnd w:id="1"/>
      <w:bookmarkEnd w:id="2"/>
      <w:bookmarkEnd w:id="3"/>
      <w:r w:rsidR="00BB0CA3" w:rsidRPr="00134B9E">
        <w:rPr>
          <w:rtl/>
        </w:rPr>
        <w:t>ب</w:t>
      </w:r>
      <w:bookmarkEnd w:id="4"/>
      <w:bookmarkEnd w:id="5"/>
      <w:bookmarkEnd w:id="6"/>
      <w:bookmarkEnd w:id="7"/>
    </w:p>
    <w:p w:rsidR="001E0E41" w:rsidRDefault="00261E23">
      <w:pPr>
        <w:pStyle w:val="TOC1"/>
        <w:tabs>
          <w:tab w:val="right" w:leader="dot" w:pos="7078"/>
        </w:tabs>
        <w:rPr>
          <w:rFonts w:asciiTheme="minorHAnsi" w:eastAsiaTheme="minorEastAsia" w:hAnsiTheme="minorHAnsi" w:cstheme="minorBidi"/>
          <w:bCs w:val="0"/>
          <w:noProof/>
          <w:sz w:val="22"/>
          <w:szCs w:val="22"/>
          <w:rtl/>
        </w:rPr>
      </w:pPr>
      <w:r w:rsidRPr="00134B9E">
        <w:rPr>
          <w:rFonts w:ascii="IranNastaliq" w:hAnsi="IranNastaliq" w:cs="IranNastaliq"/>
          <w:b/>
          <w:bCs w:val="0"/>
          <w:sz w:val="30"/>
          <w:szCs w:val="30"/>
          <w:rtl/>
          <w:lang w:bidi="fa-IR"/>
        </w:rPr>
        <w:fldChar w:fldCharType="begin"/>
      </w:r>
      <w:r w:rsidR="00FE34E0" w:rsidRPr="00134B9E">
        <w:rPr>
          <w:rFonts w:ascii="IranNastaliq" w:hAnsi="IranNastaliq" w:cs="IranNastaliq"/>
          <w:b/>
          <w:bCs w:val="0"/>
          <w:sz w:val="30"/>
          <w:szCs w:val="30"/>
          <w:rtl/>
          <w:lang w:bidi="fa-IR"/>
        </w:rPr>
        <w:instrText xml:space="preserve"> </w:instrText>
      </w:r>
      <w:r w:rsidR="00FE34E0" w:rsidRPr="00134B9E">
        <w:rPr>
          <w:rFonts w:ascii="IranNastaliq" w:hAnsi="IranNastaliq" w:cs="IranNastaliq"/>
          <w:b/>
          <w:bCs w:val="0"/>
          <w:sz w:val="30"/>
          <w:szCs w:val="30"/>
          <w:lang w:bidi="fa-IR"/>
        </w:rPr>
        <w:instrText>TOC</w:instrText>
      </w:r>
      <w:r w:rsidR="00FE34E0" w:rsidRPr="00134B9E">
        <w:rPr>
          <w:rFonts w:ascii="IranNastaliq" w:hAnsi="IranNastaliq" w:cs="IranNastaliq"/>
          <w:b/>
          <w:bCs w:val="0"/>
          <w:sz w:val="30"/>
          <w:szCs w:val="30"/>
          <w:rtl/>
          <w:lang w:bidi="fa-IR"/>
        </w:rPr>
        <w:instrText xml:space="preserve"> \</w:instrText>
      </w:r>
      <w:r w:rsidR="00FE34E0" w:rsidRPr="00134B9E">
        <w:rPr>
          <w:rFonts w:ascii="IranNastaliq" w:hAnsi="IranNastaliq" w:cs="IranNastaliq"/>
          <w:b/>
          <w:bCs w:val="0"/>
          <w:sz w:val="30"/>
          <w:szCs w:val="30"/>
          <w:lang w:bidi="fa-IR"/>
        </w:rPr>
        <w:instrText>o "1-3" \h \z \u</w:instrText>
      </w:r>
      <w:r w:rsidR="00FE34E0" w:rsidRPr="00134B9E">
        <w:rPr>
          <w:rFonts w:ascii="IranNastaliq" w:hAnsi="IranNastaliq" w:cs="IranNastaliq"/>
          <w:b/>
          <w:bCs w:val="0"/>
          <w:sz w:val="30"/>
          <w:szCs w:val="30"/>
          <w:rtl/>
          <w:lang w:bidi="fa-IR"/>
        </w:rPr>
        <w:instrText xml:space="preserve"> </w:instrText>
      </w:r>
      <w:r w:rsidRPr="00134B9E">
        <w:rPr>
          <w:rFonts w:ascii="IranNastaliq" w:hAnsi="IranNastaliq" w:cs="IranNastaliq"/>
          <w:b/>
          <w:bCs w:val="0"/>
          <w:sz w:val="30"/>
          <w:szCs w:val="30"/>
          <w:rtl/>
          <w:lang w:bidi="fa-IR"/>
        </w:rPr>
        <w:fldChar w:fldCharType="separate"/>
      </w:r>
      <w:hyperlink w:anchor="_Toc418265825" w:history="1">
        <w:r w:rsidR="001E0E41" w:rsidRPr="00450316">
          <w:rPr>
            <w:rStyle w:val="Hyperlink"/>
            <w:rFonts w:hint="eastAsia"/>
            <w:noProof/>
            <w:rtl/>
            <w:lang w:bidi="fa-IR"/>
          </w:rPr>
          <w:t>فهرست</w:t>
        </w:r>
        <w:r w:rsidR="001E0E41" w:rsidRPr="00450316">
          <w:rPr>
            <w:rStyle w:val="Hyperlink"/>
            <w:noProof/>
            <w:rtl/>
            <w:lang w:bidi="fa-IR"/>
          </w:rPr>
          <w:t xml:space="preserve"> </w:t>
        </w:r>
        <w:r w:rsidR="001E0E41" w:rsidRPr="00450316">
          <w:rPr>
            <w:rStyle w:val="Hyperlink"/>
            <w:rFonts w:hint="eastAsia"/>
            <w:noProof/>
            <w:rtl/>
            <w:lang w:bidi="fa-IR"/>
          </w:rPr>
          <w:t>مطالب</w:t>
        </w:r>
        <w:r w:rsidR="001E0E41">
          <w:rPr>
            <w:noProof/>
            <w:webHidden/>
            <w:rtl/>
          </w:rPr>
          <w:tab/>
        </w:r>
        <w:r w:rsidR="001E0E41">
          <w:rPr>
            <w:rStyle w:val="Hyperlink"/>
            <w:noProof/>
            <w:rtl/>
          </w:rPr>
          <w:fldChar w:fldCharType="begin"/>
        </w:r>
        <w:r w:rsidR="001E0E41">
          <w:rPr>
            <w:noProof/>
            <w:webHidden/>
            <w:rtl/>
          </w:rPr>
          <w:instrText xml:space="preserve"> </w:instrText>
        </w:r>
        <w:r w:rsidR="001E0E41">
          <w:rPr>
            <w:noProof/>
            <w:webHidden/>
          </w:rPr>
          <w:instrText>PAGEREF</w:instrText>
        </w:r>
        <w:r w:rsidR="001E0E41">
          <w:rPr>
            <w:noProof/>
            <w:webHidden/>
            <w:rtl/>
          </w:rPr>
          <w:instrText xml:space="preserve"> _</w:instrText>
        </w:r>
        <w:r w:rsidR="001E0E41">
          <w:rPr>
            <w:noProof/>
            <w:webHidden/>
          </w:rPr>
          <w:instrText>Toc418265825 \h</w:instrText>
        </w:r>
        <w:r w:rsidR="001E0E41">
          <w:rPr>
            <w:noProof/>
            <w:webHidden/>
            <w:rtl/>
          </w:rPr>
          <w:instrText xml:space="preserve"> </w:instrText>
        </w:r>
        <w:r w:rsidR="001E0E41">
          <w:rPr>
            <w:rStyle w:val="Hyperlink"/>
            <w:noProof/>
            <w:rtl/>
          </w:rPr>
        </w:r>
        <w:r w:rsidR="001E0E41">
          <w:rPr>
            <w:rStyle w:val="Hyperlink"/>
            <w:noProof/>
            <w:rtl/>
          </w:rPr>
          <w:fldChar w:fldCharType="separate"/>
        </w:r>
        <w:r w:rsidR="001E0E41">
          <w:rPr>
            <w:noProof/>
            <w:webHidden/>
            <w:rtl/>
          </w:rPr>
          <w:t>1</w:t>
        </w:r>
        <w:r w:rsidR="001E0E41">
          <w:rPr>
            <w:rStyle w:val="Hyperlink"/>
            <w:noProof/>
            <w:rtl/>
          </w:rPr>
          <w:fldChar w:fldCharType="end"/>
        </w:r>
      </w:hyperlink>
    </w:p>
    <w:p w:rsidR="001E0E41" w:rsidRDefault="00404644">
      <w:pPr>
        <w:pStyle w:val="TOC1"/>
        <w:tabs>
          <w:tab w:val="right" w:leader="dot" w:pos="7078"/>
        </w:tabs>
        <w:rPr>
          <w:rFonts w:asciiTheme="minorHAnsi" w:eastAsiaTheme="minorEastAsia" w:hAnsiTheme="minorHAnsi" w:cstheme="minorBidi"/>
          <w:bCs w:val="0"/>
          <w:noProof/>
          <w:sz w:val="22"/>
          <w:szCs w:val="22"/>
          <w:rtl/>
        </w:rPr>
      </w:pPr>
      <w:hyperlink w:anchor="_Toc418265826" w:history="1">
        <w:r w:rsidR="001E0E41" w:rsidRPr="00450316">
          <w:rPr>
            <w:rStyle w:val="Hyperlink"/>
            <w:rFonts w:hint="eastAsia"/>
            <w:noProof/>
            <w:rtl/>
            <w:lang w:bidi="fa-IR"/>
          </w:rPr>
          <w:t>مقدمه</w:t>
        </w:r>
        <w:r w:rsidR="001E0E41" w:rsidRPr="00450316">
          <w:rPr>
            <w:rStyle w:val="Hyperlink"/>
            <w:noProof/>
            <w:rtl/>
            <w:lang w:bidi="fa-IR"/>
          </w:rPr>
          <w:t xml:space="preserve"> </w:t>
        </w:r>
        <w:r w:rsidR="001E0E41" w:rsidRPr="00450316">
          <w:rPr>
            <w:rStyle w:val="Hyperlink"/>
            <w:rFonts w:hint="eastAsia"/>
            <w:noProof/>
            <w:rtl/>
            <w:lang w:bidi="fa-IR"/>
          </w:rPr>
          <w:t>ش</w:t>
        </w:r>
        <w:r w:rsidR="001E0E41" w:rsidRPr="00450316">
          <w:rPr>
            <w:rStyle w:val="Hyperlink"/>
            <w:rFonts w:hint="cs"/>
            <w:noProof/>
            <w:rtl/>
            <w:lang w:bidi="fa-IR"/>
          </w:rPr>
          <w:t>ی</w:t>
        </w:r>
        <w:r w:rsidR="001E0E41" w:rsidRPr="00450316">
          <w:rPr>
            <w:rStyle w:val="Hyperlink"/>
            <w:rFonts w:hint="eastAsia"/>
            <w:noProof/>
            <w:rtl/>
            <w:lang w:bidi="fa-IR"/>
          </w:rPr>
          <w:t>خ</w:t>
        </w:r>
        <w:r w:rsidR="001E0E41" w:rsidRPr="00450316">
          <w:rPr>
            <w:rStyle w:val="Hyperlink"/>
            <w:noProof/>
            <w:rtl/>
            <w:lang w:bidi="fa-IR"/>
          </w:rPr>
          <w:t xml:space="preserve"> </w:t>
        </w:r>
        <w:r w:rsidR="001E0E41" w:rsidRPr="00450316">
          <w:rPr>
            <w:rStyle w:val="Hyperlink"/>
            <w:rFonts w:hint="eastAsia"/>
            <w:noProof/>
            <w:rtl/>
            <w:lang w:bidi="fa-IR"/>
          </w:rPr>
          <w:t>محمود</w:t>
        </w:r>
        <w:r w:rsidR="001E0E41" w:rsidRPr="00450316">
          <w:rPr>
            <w:rStyle w:val="Hyperlink"/>
            <w:noProof/>
            <w:rtl/>
            <w:lang w:bidi="fa-IR"/>
          </w:rPr>
          <w:t xml:space="preserve"> </w:t>
        </w:r>
        <w:r w:rsidR="001E0E41" w:rsidRPr="00450316">
          <w:rPr>
            <w:rStyle w:val="Hyperlink"/>
            <w:rFonts w:hint="eastAsia"/>
            <w:noProof/>
            <w:rtl/>
            <w:lang w:bidi="fa-IR"/>
          </w:rPr>
          <w:t>مهد</w:t>
        </w:r>
        <w:r w:rsidR="001E0E41" w:rsidRPr="00450316">
          <w:rPr>
            <w:rStyle w:val="Hyperlink"/>
            <w:rFonts w:hint="cs"/>
            <w:noProof/>
            <w:rtl/>
            <w:lang w:bidi="fa-IR"/>
          </w:rPr>
          <w:t>ی</w:t>
        </w:r>
        <w:r w:rsidR="001E0E41" w:rsidRPr="00450316">
          <w:rPr>
            <w:rStyle w:val="Hyperlink"/>
            <w:noProof/>
            <w:rtl/>
            <w:lang w:bidi="fa-IR"/>
          </w:rPr>
          <w:t xml:space="preserve"> </w:t>
        </w:r>
        <w:r w:rsidR="001E0E41" w:rsidRPr="00450316">
          <w:rPr>
            <w:rStyle w:val="Hyperlink"/>
            <w:rFonts w:hint="eastAsia"/>
            <w:noProof/>
            <w:rtl/>
            <w:lang w:bidi="fa-IR"/>
          </w:rPr>
          <w:t>استانبول</w:t>
        </w:r>
        <w:r w:rsidR="001E0E41" w:rsidRPr="00450316">
          <w:rPr>
            <w:rStyle w:val="Hyperlink"/>
            <w:rFonts w:hint="cs"/>
            <w:noProof/>
            <w:rtl/>
            <w:lang w:bidi="fa-IR"/>
          </w:rPr>
          <w:t>ی</w:t>
        </w:r>
        <w:r w:rsidR="001E0E41">
          <w:rPr>
            <w:noProof/>
            <w:webHidden/>
            <w:rtl/>
          </w:rPr>
          <w:tab/>
        </w:r>
        <w:r w:rsidR="001E0E41">
          <w:rPr>
            <w:rStyle w:val="Hyperlink"/>
            <w:noProof/>
            <w:rtl/>
          </w:rPr>
          <w:fldChar w:fldCharType="begin"/>
        </w:r>
        <w:r w:rsidR="001E0E41">
          <w:rPr>
            <w:noProof/>
            <w:webHidden/>
            <w:rtl/>
          </w:rPr>
          <w:instrText xml:space="preserve"> </w:instrText>
        </w:r>
        <w:r w:rsidR="001E0E41">
          <w:rPr>
            <w:noProof/>
            <w:webHidden/>
          </w:rPr>
          <w:instrText>PAGEREF</w:instrText>
        </w:r>
        <w:r w:rsidR="001E0E41">
          <w:rPr>
            <w:noProof/>
            <w:webHidden/>
            <w:rtl/>
          </w:rPr>
          <w:instrText xml:space="preserve"> _</w:instrText>
        </w:r>
        <w:r w:rsidR="001E0E41">
          <w:rPr>
            <w:noProof/>
            <w:webHidden/>
          </w:rPr>
          <w:instrText>Toc418265826 \h</w:instrText>
        </w:r>
        <w:r w:rsidR="001E0E41">
          <w:rPr>
            <w:noProof/>
            <w:webHidden/>
            <w:rtl/>
          </w:rPr>
          <w:instrText xml:space="preserve"> </w:instrText>
        </w:r>
        <w:r w:rsidR="001E0E41">
          <w:rPr>
            <w:rStyle w:val="Hyperlink"/>
            <w:noProof/>
            <w:rtl/>
          </w:rPr>
        </w:r>
        <w:r w:rsidR="001E0E41">
          <w:rPr>
            <w:rStyle w:val="Hyperlink"/>
            <w:noProof/>
            <w:rtl/>
          </w:rPr>
          <w:fldChar w:fldCharType="separate"/>
        </w:r>
        <w:r w:rsidR="001E0E41">
          <w:rPr>
            <w:noProof/>
            <w:webHidden/>
            <w:rtl/>
          </w:rPr>
          <w:t>7</w:t>
        </w:r>
        <w:r w:rsidR="001E0E41">
          <w:rPr>
            <w:rStyle w:val="Hyperlink"/>
            <w:noProof/>
            <w:rtl/>
          </w:rPr>
          <w:fldChar w:fldCharType="end"/>
        </w:r>
      </w:hyperlink>
    </w:p>
    <w:p w:rsidR="001E0E41" w:rsidRDefault="00404644">
      <w:pPr>
        <w:pStyle w:val="TOC1"/>
        <w:tabs>
          <w:tab w:val="right" w:leader="dot" w:pos="7078"/>
        </w:tabs>
        <w:rPr>
          <w:rFonts w:asciiTheme="minorHAnsi" w:eastAsiaTheme="minorEastAsia" w:hAnsiTheme="minorHAnsi" w:cstheme="minorBidi"/>
          <w:bCs w:val="0"/>
          <w:noProof/>
          <w:sz w:val="22"/>
          <w:szCs w:val="22"/>
          <w:rtl/>
        </w:rPr>
      </w:pPr>
      <w:hyperlink w:anchor="_Toc418265827" w:history="1">
        <w:r w:rsidR="001E0E41" w:rsidRPr="00450316">
          <w:rPr>
            <w:rStyle w:val="Hyperlink"/>
            <w:rFonts w:hint="eastAsia"/>
            <w:noProof/>
            <w:rtl/>
            <w:lang w:bidi="fa-IR"/>
          </w:rPr>
          <w:t>مقدمه</w:t>
        </w:r>
        <w:r w:rsidR="001E0E41" w:rsidRPr="00450316">
          <w:rPr>
            <w:rStyle w:val="Hyperlink"/>
            <w:noProof/>
            <w:rtl/>
            <w:lang w:bidi="fa-IR"/>
          </w:rPr>
          <w:t xml:space="preserve"> </w:t>
        </w:r>
        <w:r w:rsidR="001E0E41" w:rsidRPr="00450316">
          <w:rPr>
            <w:rStyle w:val="Hyperlink"/>
            <w:rFonts w:hint="eastAsia"/>
            <w:noProof/>
            <w:rtl/>
            <w:lang w:bidi="fa-IR"/>
          </w:rPr>
          <w:t>علامه</w:t>
        </w:r>
        <w:r w:rsidR="001E0E41" w:rsidRPr="00450316">
          <w:rPr>
            <w:rStyle w:val="Hyperlink"/>
            <w:noProof/>
            <w:rtl/>
            <w:lang w:bidi="fa-IR"/>
          </w:rPr>
          <w:t xml:space="preserve"> </w:t>
        </w:r>
        <w:r w:rsidR="001E0E41" w:rsidRPr="00450316">
          <w:rPr>
            <w:rStyle w:val="Hyperlink"/>
            <w:rFonts w:hint="eastAsia"/>
            <w:noProof/>
            <w:rtl/>
            <w:lang w:bidi="fa-IR"/>
          </w:rPr>
          <w:t>محب‌الد</w:t>
        </w:r>
        <w:r w:rsidR="001E0E41" w:rsidRPr="00450316">
          <w:rPr>
            <w:rStyle w:val="Hyperlink"/>
            <w:rFonts w:hint="cs"/>
            <w:noProof/>
            <w:rtl/>
            <w:lang w:bidi="fa-IR"/>
          </w:rPr>
          <w:t>ی</w:t>
        </w:r>
        <w:r w:rsidR="001E0E41" w:rsidRPr="00450316">
          <w:rPr>
            <w:rStyle w:val="Hyperlink"/>
            <w:rFonts w:hint="eastAsia"/>
            <w:noProof/>
            <w:rtl/>
            <w:lang w:bidi="fa-IR"/>
          </w:rPr>
          <w:t>ن</w:t>
        </w:r>
        <w:r w:rsidR="001E0E41" w:rsidRPr="00450316">
          <w:rPr>
            <w:rStyle w:val="Hyperlink"/>
            <w:noProof/>
            <w:rtl/>
            <w:lang w:bidi="fa-IR"/>
          </w:rPr>
          <w:t xml:space="preserve"> </w:t>
        </w:r>
        <w:r w:rsidR="001E0E41" w:rsidRPr="00450316">
          <w:rPr>
            <w:rStyle w:val="Hyperlink"/>
            <w:rFonts w:hint="eastAsia"/>
            <w:noProof/>
            <w:rtl/>
            <w:lang w:bidi="fa-IR"/>
          </w:rPr>
          <w:t>الخط</w:t>
        </w:r>
        <w:r w:rsidR="001E0E41" w:rsidRPr="00450316">
          <w:rPr>
            <w:rStyle w:val="Hyperlink"/>
            <w:rFonts w:hint="cs"/>
            <w:noProof/>
            <w:rtl/>
            <w:lang w:bidi="fa-IR"/>
          </w:rPr>
          <w:t>ی</w:t>
        </w:r>
        <w:r w:rsidR="001E0E41" w:rsidRPr="00450316">
          <w:rPr>
            <w:rStyle w:val="Hyperlink"/>
            <w:rFonts w:hint="eastAsia"/>
            <w:noProof/>
            <w:rtl/>
            <w:lang w:bidi="fa-IR"/>
          </w:rPr>
          <w:t>ب</w:t>
        </w:r>
        <w:r w:rsidR="001E0E41" w:rsidRPr="00450316">
          <w:rPr>
            <w:rStyle w:val="Hyperlink"/>
            <w:noProof/>
            <w:rtl/>
            <w:lang w:bidi="fa-IR"/>
          </w:rPr>
          <w:t xml:space="preserve"> </w:t>
        </w:r>
        <w:r w:rsidR="001E0E41" w:rsidRPr="009A245F">
          <w:rPr>
            <w:rStyle w:val="Hyperlink"/>
            <w:rFonts w:cs="CTraditional Arabic"/>
            <w:bCs w:val="0"/>
            <w:noProof/>
            <w:rtl/>
            <w:lang w:bidi="fa-IR"/>
          </w:rPr>
          <w:t>/</w:t>
        </w:r>
        <w:r w:rsidR="001E0E41">
          <w:rPr>
            <w:noProof/>
            <w:webHidden/>
            <w:rtl/>
          </w:rPr>
          <w:tab/>
        </w:r>
        <w:r w:rsidR="001E0E41">
          <w:rPr>
            <w:rStyle w:val="Hyperlink"/>
            <w:noProof/>
            <w:rtl/>
          </w:rPr>
          <w:fldChar w:fldCharType="begin"/>
        </w:r>
        <w:r w:rsidR="001E0E41">
          <w:rPr>
            <w:noProof/>
            <w:webHidden/>
            <w:rtl/>
          </w:rPr>
          <w:instrText xml:space="preserve"> </w:instrText>
        </w:r>
        <w:r w:rsidR="001E0E41">
          <w:rPr>
            <w:noProof/>
            <w:webHidden/>
          </w:rPr>
          <w:instrText>PAGEREF</w:instrText>
        </w:r>
        <w:r w:rsidR="001E0E41">
          <w:rPr>
            <w:noProof/>
            <w:webHidden/>
            <w:rtl/>
          </w:rPr>
          <w:instrText xml:space="preserve"> _</w:instrText>
        </w:r>
        <w:r w:rsidR="001E0E41">
          <w:rPr>
            <w:noProof/>
            <w:webHidden/>
          </w:rPr>
          <w:instrText>Toc418265827 \h</w:instrText>
        </w:r>
        <w:r w:rsidR="001E0E41">
          <w:rPr>
            <w:noProof/>
            <w:webHidden/>
            <w:rtl/>
          </w:rPr>
          <w:instrText xml:space="preserve"> </w:instrText>
        </w:r>
        <w:r w:rsidR="001E0E41">
          <w:rPr>
            <w:rStyle w:val="Hyperlink"/>
            <w:noProof/>
            <w:rtl/>
          </w:rPr>
        </w:r>
        <w:r w:rsidR="001E0E41">
          <w:rPr>
            <w:rStyle w:val="Hyperlink"/>
            <w:noProof/>
            <w:rtl/>
          </w:rPr>
          <w:fldChar w:fldCharType="separate"/>
        </w:r>
        <w:r w:rsidR="001E0E41">
          <w:rPr>
            <w:noProof/>
            <w:webHidden/>
            <w:rtl/>
          </w:rPr>
          <w:t>9</w:t>
        </w:r>
        <w:r w:rsidR="001E0E41">
          <w:rPr>
            <w:rStyle w:val="Hyperlink"/>
            <w:noProof/>
            <w:rtl/>
          </w:rPr>
          <w:fldChar w:fldCharType="end"/>
        </w:r>
      </w:hyperlink>
    </w:p>
    <w:p w:rsidR="001E0E41" w:rsidRDefault="00404644">
      <w:pPr>
        <w:pStyle w:val="TOC1"/>
        <w:tabs>
          <w:tab w:val="right" w:leader="dot" w:pos="7078"/>
        </w:tabs>
        <w:rPr>
          <w:rFonts w:asciiTheme="minorHAnsi" w:eastAsiaTheme="minorEastAsia" w:hAnsiTheme="minorHAnsi" w:cstheme="minorBidi"/>
          <w:bCs w:val="0"/>
          <w:noProof/>
          <w:sz w:val="22"/>
          <w:szCs w:val="22"/>
          <w:rtl/>
        </w:rPr>
      </w:pPr>
      <w:hyperlink w:anchor="_Toc418265828" w:history="1">
        <w:r w:rsidR="001E0E41" w:rsidRPr="00450316">
          <w:rPr>
            <w:rStyle w:val="Hyperlink"/>
            <w:noProof/>
            <w:rtl/>
            <w:lang w:bidi="fa-IR"/>
          </w:rPr>
          <w:t>[</w:t>
        </w:r>
        <w:r w:rsidR="001E0E41" w:rsidRPr="00450316">
          <w:rPr>
            <w:rStyle w:val="Hyperlink"/>
            <w:rFonts w:hint="eastAsia"/>
            <w:noProof/>
            <w:rtl/>
            <w:lang w:bidi="fa-IR"/>
          </w:rPr>
          <w:t>وفات</w:t>
        </w:r>
        <w:r w:rsidR="001E0E41" w:rsidRPr="00450316">
          <w:rPr>
            <w:rStyle w:val="Hyperlink"/>
            <w:noProof/>
            <w:rtl/>
            <w:lang w:bidi="fa-IR"/>
          </w:rPr>
          <w:t xml:space="preserve"> </w:t>
        </w:r>
        <w:r w:rsidR="001E0E41" w:rsidRPr="00450316">
          <w:rPr>
            <w:rStyle w:val="Hyperlink"/>
            <w:rFonts w:hint="eastAsia"/>
            <w:noProof/>
            <w:rtl/>
            <w:lang w:bidi="fa-IR"/>
          </w:rPr>
          <w:t>رسول</w:t>
        </w:r>
        <w:r w:rsidR="001E0E41" w:rsidRPr="00450316">
          <w:rPr>
            <w:rStyle w:val="Hyperlink"/>
            <w:noProof/>
            <w:rtl/>
            <w:lang w:bidi="fa-IR"/>
          </w:rPr>
          <w:t xml:space="preserve"> </w:t>
        </w:r>
        <w:r w:rsidR="001E0E41" w:rsidRPr="00450316">
          <w:rPr>
            <w:rStyle w:val="Hyperlink"/>
            <w:rFonts w:hint="eastAsia"/>
            <w:noProof/>
            <w:rtl/>
            <w:lang w:bidi="fa-IR"/>
          </w:rPr>
          <w:t>خدا</w:t>
        </w:r>
        <w:r w:rsidR="001E0E41" w:rsidRPr="009A245F">
          <w:rPr>
            <w:rStyle w:val="Hyperlink"/>
            <w:rFonts w:ascii="CTraditional Arabic" w:hAnsi="CTraditional Arabic" w:cs="CTraditional Arabic"/>
            <w:bCs w:val="0"/>
            <w:noProof/>
            <w:rtl/>
            <w:lang w:bidi="fa-IR"/>
          </w:rPr>
          <w:t xml:space="preserve"> </w:t>
        </w:r>
        <w:r w:rsidR="001E0E41" w:rsidRPr="009A245F">
          <w:rPr>
            <w:rStyle w:val="Hyperlink"/>
            <w:rFonts w:ascii="CTraditional Arabic" w:hAnsi="CTraditional Arabic" w:cs="CTraditional Arabic" w:hint="eastAsia"/>
            <w:bCs w:val="0"/>
            <w:noProof/>
            <w:rtl/>
            <w:lang w:bidi="fa-IR"/>
          </w:rPr>
          <w:t>ج</w:t>
        </w:r>
        <w:r w:rsidR="001E0E41" w:rsidRPr="009A245F">
          <w:rPr>
            <w:rStyle w:val="Hyperlink"/>
            <w:rFonts w:ascii="CTraditional Arabic" w:hAnsi="CTraditional Arabic" w:cs="CTraditional Arabic"/>
            <w:bCs w:val="0"/>
            <w:noProof/>
            <w:rtl/>
            <w:lang w:bidi="fa-IR"/>
          </w:rPr>
          <w:t xml:space="preserve"> </w:t>
        </w:r>
        <w:r w:rsidR="001E0E41" w:rsidRPr="00450316">
          <w:rPr>
            <w:rStyle w:val="Hyperlink"/>
            <w:rFonts w:hint="eastAsia"/>
            <w:noProof/>
            <w:rtl/>
            <w:lang w:bidi="fa-IR"/>
          </w:rPr>
          <w:t>و</w:t>
        </w:r>
        <w:r w:rsidR="001E0E41" w:rsidRPr="00450316">
          <w:rPr>
            <w:rStyle w:val="Hyperlink"/>
            <w:noProof/>
            <w:rtl/>
            <w:lang w:bidi="fa-IR"/>
          </w:rPr>
          <w:t xml:space="preserve"> </w:t>
        </w:r>
        <w:r w:rsidR="001E0E41" w:rsidRPr="00450316">
          <w:rPr>
            <w:rStyle w:val="Hyperlink"/>
            <w:rFonts w:hint="eastAsia"/>
            <w:noProof/>
            <w:rtl/>
            <w:lang w:bidi="fa-IR"/>
          </w:rPr>
          <w:t>خلافت</w:t>
        </w:r>
        <w:r w:rsidR="001E0E41" w:rsidRPr="00450316">
          <w:rPr>
            <w:rStyle w:val="Hyperlink"/>
            <w:noProof/>
            <w:rtl/>
            <w:lang w:bidi="fa-IR"/>
          </w:rPr>
          <w:t xml:space="preserve"> </w:t>
        </w:r>
        <w:r w:rsidR="001E0E41" w:rsidRPr="00450316">
          <w:rPr>
            <w:rStyle w:val="Hyperlink"/>
            <w:rFonts w:hint="eastAsia"/>
            <w:noProof/>
            <w:rtl/>
            <w:lang w:bidi="fa-IR"/>
          </w:rPr>
          <w:t>صد</w:t>
        </w:r>
        <w:r w:rsidR="001E0E41" w:rsidRPr="00450316">
          <w:rPr>
            <w:rStyle w:val="Hyperlink"/>
            <w:rFonts w:hint="cs"/>
            <w:noProof/>
            <w:rtl/>
            <w:lang w:bidi="fa-IR"/>
          </w:rPr>
          <w:t>ی</w:t>
        </w:r>
        <w:r w:rsidR="001E0E41" w:rsidRPr="00450316">
          <w:rPr>
            <w:rStyle w:val="Hyperlink"/>
            <w:rFonts w:hint="eastAsia"/>
            <w:noProof/>
            <w:rtl/>
            <w:lang w:bidi="fa-IR"/>
          </w:rPr>
          <w:t>ق</w:t>
        </w:r>
        <w:r w:rsidR="001E0E41" w:rsidRPr="00450316">
          <w:rPr>
            <w:rStyle w:val="Hyperlink"/>
            <w:noProof/>
            <w:rtl/>
            <w:lang w:bidi="fa-IR"/>
          </w:rPr>
          <w:t xml:space="preserve"> </w:t>
        </w:r>
        <w:r w:rsidR="001E0E41" w:rsidRPr="00450316">
          <w:rPr>
            <w:rStyle w:val="Hyperlink"/>
            <w:rFonts w:hint="eastAsia"/>
            <w:noProof/>
            <w:rtl/>
            <w:lang w:bidi="fa-IR"/>
          </w:rPr>
          <w:t>و</w:t>
        </w:r>
        <w:r w:rsidR="001E0E41" w:rsidRPr="00450316">
          <w:rPr>
            <w:rStyle w:val="Hyperlink"/>
            <w:noProof/>
            <w:rtl/>
            <w:lang w:bidi="fa-IR"/>
          </w:rPr>
          <w:t xml:space="preserve"> </w:t>
        </w:r>
        <w:r w:rsidR="001E0E41" w:rsidRPr="00450316">
          <w:rPr>
            <w:rStyle w:val="Hyperlink"/>
            <w:rFonts w:hint="eastAsia"/>
            <w:noProof/>
            <w:rtl/>
            <w:lang w:bidi="fa-IR"/>
          </w:rPr>
          <w:t>فاروق</w:t>
        </w:r>
        <w:r w:rsidR="001E0E41" w:rsidRPr="00450316">
          <w:rPr>
            <w:rStyle w:val="Hyperlink"/>
            <w:noProof/>
            <w:rtl/>
            <w:lang w:bidi="fa-IR"/>
          </w:rPr>
          <w:t xml:space="preserve"> </w:t>
        </w:r>
        <w:r w:rsidR="001E0E41" w:rsidRPr="009A245F">
          <w:rPr>
            <w:rStyle w:val="Hyperlink"/>
            <w:rFonts w:cs="CTraditional Arabic" w:hint="eastAsia"/>
            <w:bCs w:val="0"/>
            <w:noProof/>
            <w:rtl/>
            <w:lang w:bidi="fa-IR"/>
          </w:rPr>
          <w:t>ب</w:t>
        </w:r>
        <w:r w:rsidR="001E0E41" w:rsidRPr="00450316">
          <w:rPr>
            <w:rStyle w:val="Hyperlink"/>
            <w:noProof/>
            <w:rtl/>
            <w:lang w:bidi="fa-IR"/>
          </w:rPr>
          <w:t>]</w:t>
        </w:r>
        <w:r w:rsidR="001E0E41">
          <w:rPr>
            <w:noProof/>
            <w:webHidden/>
            <w:rtl/>
          </w:rPr>
          <w:tab/>
        </w:r>
        <w:r w:rsidR="001E0E41">
          <w:rPr>
            <w:rStyle w:val="Hyperlink"/>
            <w:noProof/>
            <w:rtl/>
          </w:rPr>
          <w:fldChar w:fldCharType="begin"/>
        </w:r>
        <w:r w:rsidR="001E0E41">
          <w:rPr>
            <w:noProof/>
            <w:webHidden/>
            <w:rtl/>
          </w:rPr>
          <w:instrText xml:space="preserve"> </w:instrText>
        </w:r>
        <w:r w:rsidR="001E0E41">
          <w:rPr>
            <w:noProof/>
            <w:webHidden/>
          </w:rPr>
          <w:instrText>PAGEREF</w:instrText>
        </w:r>
        <w:r w:rsidR="001E0E41">
          <w:rPr>
            <w:noProof/>
            <w:webHidden/>
            <w:rtl/>
          </w:rPr>
          <w:instrText xml:space="preserve"> _</w:instrText>
        </w:r>
        <w:r w:rsidR="001E0E41">
          <w:rPr>
            <w:noProof/>
            <w:webHidden/>
          </w:rPr>
          <w:instrText>Toc418265828 \h</w:instrText>
        </w:r>
        <w:r w:rsidR="001E0E41">
          <w:rPr>
            <w:noProof/>
            <w:webHidden/>
            <w:rtl/>
          </w:rPr>
          <w:instrText xml:space="preserve"> </w:instrText>
        </w:r>
        <w:r w:rsidR="001E0E41">
          <w:rPr>
            <w:rStyle w:val="Hyperlink"/>
            <w:noProof/>
            <w:rtl/>
          </w:rPr>
        </w:r>
        <w:r w:rsidR="001E0E41">
          <w:rPr>
            <w:rStyle w:val="Hyperlink"/>
            <w:noProof/>
            <w:rtl/>
          </w:rPr>
          <w:fldChar w:fldCharType="separate"/>
        </w:r>
        <w:r w:rsidR="001E0E41">
          <w:rPr>
            <w:noProof/>
            <w:webHidden/>
            <w:rtl/>
          </w:rPr>
          <w:t>19</w:t>
        </w:r>
        <w:r w:rsidR="001E0E41">
          <w:rPr>
            <w:rStyle w:val="Hyperlink"/>
            <w:noProof/>
            <w:rtl/>
          </w:rPr>
          <w:fldChar w:fldCharType="end"/>
        </w:r>
      </w:hyperlink>
    </w:p>
    <w:p w:rsidR="001E0E41" w:rsidRDefault="00404644">
      <w:pPr>
        <w:pStyle w:val="TOC2"/>
        <w:tabs>
          <w:tab w:val="right" w:leader="dot" w:pos="7078"/>
        </w:tabs>
        <w:rPr>
          <w:rFonts w:asciiTheme="minorHAnsi" w:eastAsiaTheme="minorEastAsia" w:hAnsiTheme="minorHAnsi" w:cstheme="minorBidi"/>
          <w:noProof/>
          <w:sz w:val="22"/>
          <w:szCs w:val="22"/>
          <w:rtl/>
        </w:rPr>
      </w:pPr>
      <w:hyperlink w:anchor="_Toc418265829" w:history="1">
        <w:r w:rsidR="001E0E41" w:rsidRPr="00450316">
          <w:rPr>
            <w:rStyle w:val="Hyperlink"/>
            <w:rFonts w:hint="eastAsia"/>
            <w:noProof/>
            <w:rtl/>
            <w:lang w:bidi="fa-IR"/>
          </w:rPr>
          <w:t>کمر</w:t>
        </w:r>
        <w:r w:rsidR="001E0E41" w:rsidRPr="00450316">
          <w:rPr>
            <w:rStyle w:val="Hyperlink"/>
            <w:noProof/>
            <w:rtl/>
            <w:lang w:bidi="fa-IR"/>
          </w:rPr>
          <w:t xml:space="preserve"> </w:t>
        </w:r>
        <w:r w:rsidR="001E0E41" w:rsidRPr="00450316">
          <w:rPr>
            <w:rStyle w:val="Hyperlink"/>
            <w:rFonts w:hint="eastAsia"/>
            <w:noProof/>
            <w:rtl/>
            <w:lang w:bidi="fa-IR"/>
          </w:rPr>
          <w:t>شکن</w:t>
        </w:r>
        <w:r w:rsidR="001E0E41" w:rsidRPr="00450316">
          <w:rPr>
            <w:rStyle w:val="Hyperlink"/>
            <w:noProof/>
            <w:rtl/>
            <w:lang w:bidi="fa-IR"/>
          </w:rPr>
          <w:t xml:space="preserve"> (</w:t>
        </w:r>
        <w:r w:rsidR="001E0E41" w:rsidRPr="00450316">
          <w:rPr>
            <w:rStyle w:val="Hyperlink"/>
            <w:rFonts w:hint="eastAsia"/>
            <w:noProof/>
            <w:rtl/>
            <w:lang w:bidi="fa-IR"/>
          </w:rPr>
          <w:t>قاصمة</w:t>
        </w:r>
        <w:r w:rsidR="001E0E41" w:rsidRPr="00450316">
          <w:rPr>
            <w:rStyle w:val="Hyperlink"/>
            <w:noProof/>
            <w:rtl/>
            <w:lang w:bidi="fa-IR"/>
          </w:rPr>
          <w:t xml:space="preserve"> </w:t>
        </w:r>
        <w:r w:rsidR="001E0E41" w:rsidRPr="00450316">
          <w:rPr>
            <w:rStyle w:val="Hyperlink"/>
            <w:rFonts w:hint="eastAsia"/>
            <w:noProof/>
            <w:rtl/>
            <w:lang w:bidi="fa-IR"/>
          </w:rPr>
          <w:t>الظهر</w:t>
        </w:r>
        <w:r w:rsidR="001E0E41" w:rsidRPr="00450316">
          <w:rPr>
            <w:rStyle w:val="Hyperlink"/>
            <w:noProof/>
            <w:rtl/>
            <w:lang w:bidi="fa-IR"/>
          </w:rPr>
          <w:t>)</w:t>
        </w:r>
        <w:r w:rsidR="001E0E41">
          <w:rPr>
            <w:noProof/>
            <w:webHidden/>
            <w:rtl/>
          </w:rPr>
          <w:tab/>
        </w:r>
        <w:r w:rsidR="001E0E41">
          <w:rPr>
            <w:rStyle w:val="Hyperlink"/>
            <w:noProof/>
            <w:rtl/>
          </w:rPr>
          <w:fldChar w:fldCharType="begin"/>
        </w:r>
        <w:r w:rsidR="001E0E41">
          <w:rPr>
            <w:noProof/>
            <w:webHidden/>
            <w:rtl/>
          </w:rPr>
          <w:instrText xml:space="preserve"> </w:instrText>
        </w:r>
        <w:r w:rsidR="001E0E41">
          <w:rPr>
            <w:noProof/>
            <w:webHidden/>
          </w:rPr>
          <w:instrText>PAGEREF</w:instrText>
        </w:r>
        <w:r w:rsidR="001E0E41">
          <w:rPr>
            <w:noProof/>
            <w:webHidden/>
            <w:rtl/>
          </w:rPr>
          <w:instrText xml:space="preserve"> _</w:instrText>
        </w:r>
        <w:r w:rsidR="001E0E41">
          <w:rPr>
            <w:noProof/>
            <w:webHidden/>
          </w:rPr>
          <w:instrText>Toc418265829 \h</w:instrText>
        </w:r>
        <w:r w:rsidR="001E0E41">
          <w:rPr>
            <w:noProof/>
            <w:webHidden/>
            <w:rtl/>
          </w:rPr>
          <w:instrText xml:space="preserve"> </w:instrText>
        </w:r>
        <w:r w:rsidR="001E0E41">
          <w:rPr>
            <w:rStyle w:val="Hyperlink"/>
            <w:noProof/>
            <w:rtl/>
          </w:rPr>
        </w:r>
        <w:r w:rsidR="001E0E41">
          <w:rPr>
            <w:rStyle w:val="Hyperlink"/>
            <w:noProof/>
            <w:rtl/>
          </w:rPr>
          <w:fldChar w:fldCharType="separate"/>
        </w:r>
        <w:r w:rsidR="001E0E41">
          <w:rPr>
            <w:noProof/>
            <w:webHidden/>
            <w:rtl/>
          </w:rPr>
          <w:t>19</w:t>
        </w:r>
        <w:r w:rsidR="001E0E41">
          <w:rPr>
            <w:rStyle w:val="Hyperlink"/>
            <w:noProof/>
            <w:rtl/>
          </w:rPr>
          <w:fldChar w:fldCharType="end"/>
        </w:r>
      </w:hyperlink>
    </w:p>
    <w:p w:rsidR="001E0E41" w:rsidRDefault="00404644">
      <w:pPr>
        <w:pStyle w:val="TOC3"/>
        <w:tabs>
          <w:tab w:val="right" w:leader="dot" w:pos="7078"/>
        </w:tabs>
        <w:rPr>
          <w:rFonts w:asciiTheme="minorHAnsi" w:eastAsiaTheme="minorEastAsia" w:hAnsiTheme="minorHAnsi" w:cstheme="minorBidi"/>
          <w:noProof/>
          <w:sz w:val="22"/>
          <w:szCs w:val="22"/>
          <w:rtl/>
        </w:rPr>
      </w:pPr>
      <w:hyperlink w:anchor="_Toc418265830" w:history="1">
        <w:r w:rsidR="001E0E41" w:rsidRPr="00450316">
          <w:rPr>
            <w:rStyle w:val="Hyperlink"/>
            <w:noProof/>
            <w:rtl/>
            <w:lang w:bidi="fa-IR"/>
          </w:rPr>
          <w:t>[</w:t>
        </w:r>
        <w:r w:rsidR="001E0E41" w:rsidRPr="00450316">
          <w:rPr>
            <w:rStyle w:val="Hyperlink"/>
            <w:rFonts w:hint="eastAsia"/>
            <w:noProof/>
            <w:rtl/>
            <w:lang w:bidi="fa-IR"/>
          </w:rPr>
          <w:t>وفات</w:t>
        </w:r>
        <w:r w:rsidR="001E0E41" w:rsidRPr="00450316">
          <w:rPr>
            <w:rStyle w:val="Hyperlink"/>
            <w:noProof/>
            <w:rtl/>
            <w:lang w:bidi="fa-IR"/>
          </w:rPr>
          <w:t xml:space="preserve"> </w:t>
        </w:r>
        <w:r w:rsidR="001E0E41" w:rsidRPr="00450316">
          <w:rPr>
            <w:rStyle w:val="Hyperlink"/>
            <w:rFonts w:hint="eastAsia"/>
            <w:noProof/>
            <w:rtl/>
            <w:lang w:bidi="fa-IR"/>
          </w:rPr>
          <w:t>رسول</w:t>
        </w:r>
        <w:r w:rsidR="001E0E41" w:rsidRPr="00450316">
          <w:rPr>
            <w:rStyle w:val="Hyperlink"/>
            <w:noProof/>
            <w:rtl/>
            <w:lang w:bidi="fa-IR"/>
          </w:rPr>
          <w:t xml:space="preserve"> </w:t>
        </w:r>
        <w:r w:rsidR="001E0E41" w:rsidRPr="00450316">
          <w:rPr>
            <w:rStyle w:val="Hyperlink"/>
            <w:rFonts w:hint="eastAsia"/>
            <w:noProof/>
            <w:rtl/>
            <w:lang w:bidi="fa-IR"/>
          </w:rPr>
          <w:t>خدا</w:t>
        </w:r>
        <w:r w:rsidR="001E0E41" w:rsidRPr="00450316">
          <w:rPr>
            <w:rStyle w:val="Hyperlink"/>
            <w:rFonts w:ascii="AGA Arabesque" w:hAnsi="AGA Arabesque"/>
            <w:noProof/>
            <w:rtl/>
            <w:lang w:bidi="fa-IR"/>
          </w:rPr>
          <w:t xml:space="preserve"> </w:t>
        </w:r>
        <w:r w:rsidR="001E0E41" w:rsidRPr="00450316">
          <w:rPr>
            <w:rStyle w:val="Hyperlink"/>
            <w:rFonts w:ascii="CTraditional Arabic" w:hAnsi="CTraditional Arabic" w:cs="CTraditional Arabic" w:hint="eastAsia"/>
            <w:noProof/>
            <w:rtl/>
            <w:lang w:bidi="fa-IR"/>
          </w:rPr>
          <w:t>ج</w:t>
        </w:r>
        <w:r w:rsidR="001E0E41" w:rsidRPr="00450316">
          <w:rPr>
            <w:rStyle w:val="Hyperlink"/>
            <w:noProof/>
            <w:rtl/>
            <w:lang w:bidi="fa-IR"/>
          </w:rPr>
          <w:t xml:space="preserve"> </w:t>
        </w:r>
        <w:r w:rsidR="001E0E41" w:rsidRPr="00450316">
          <w:rPr>
            <w:rStyle w:val="Hyperlink"/>
            <w:rFonts w:hint="eastAsia"/>
            <w:noProof/>
            <w:rtl/>
            <w:lang w:bidi="fa-IR"/>
          </w:rPr>
          <w:t>و</w:t>
        </w:r>
        <w:r w:rsidR="001E0E41" w:rsidRPr="00450316">
          <w:rPr>
            <w:rStyle w:val="Hyperlink"/>
            <w:noProof/>
            <w:rtl/>
            <w:lang w:bidi="fa-IR"/>
          </w:rPr>
          <w:t xml:space="preserve"> </w:t>
        </w:r>
        <w:r w:rsidR="001E0E41" w:rsidRPr="00450316">
          <w:rPr>
            <w:rStyle w:val="Hyperlink"/>
            <w:rFonts w:hint="eastAsia"/>
            <w:noProof/>
            <w:rtl/>
            <w:lang w:bidi="fa-IR"/>
          </w:rPr>
          <w:t>تاث</w:t>
        </w:r>
        <w:r w:rsidR="001E0E41" w:rsidRPr="00450316">
          <w:rPr>
            <w:rStyle w:val="Hyperlink"/>
            <w:rFonts w:hint="cs"/>
            <w:noProof/>
            <w:rtl/>
            <w:lang w:bidi="fa-IR"/>
          </w:rPr>
          <w:t>ی</w:t>
        </w:r>
        <w:r w:rsidR="001E0E41" w:rsidRPr="00450316">
          <w:rPr>
            <w:rStyle w:val="Hyperlink"/>
            <w:rFonts w:hint="eastAsia"/>
            <w:noProof/>
            <w:rtl/>
            <w:lang w:bidi="fa-IR"/>
          </w:rPr>
          <w:t>ر</w:t>
        </w:r>
        <w:r w:rsidR="001E0E41" w:rsidRPr="00450316">
          <w:rPr>
            <w:rStyle w:val="Hyperlink"/>
            <w:noProof/>
            <w:rtl/>
            <w:lang w:bidi="fa-IR"/>
          </w:rPr>
          <w:t xml:space="preserve"> </w:t>
        </w:r>
        <w:r w:rsidR="001E0E41" w:rsidRPr="00450316">
          <w:rPr>
            <w:rStyle w:val="Hyperlink"/>
            <w:rFonts w:hint="eastAsia"/>
            <w:noProof/>
            <w:rtl/>
            <w:lang w:bidi="fa-IR"/>
          </w:rPr>
          <w:t>آن</w:t>
        </w:r>
        <w:r w:rsidR="001E0E41" w:rsidRPr="00450316">
          <w:rPr>
            <w:rStyle w:val="Hyperlink"/>
            <w:noProof/>
            <w:rtl/>
            <w:lang w:bidi="fa-IR"/>
          </w:rPr>
          <w:t xml:space="preserve"> </w:t>
        </w:r>
        <w:r w:rsidR="001E0E41" w:rsidRPr="00450316">
          <w:rPr>
            <w:rStyle w:val="Hyperlink"/>
            <w:rFonts w:hint="eastAsia"/>
            <w:noProof/>
            <w:rtl/>
            <w:lang w:bidi="fa-IR"/>
          </w:rPr>
          <w:t>بر</w:t>
        </w:r>
        <w:r w:rsidR="001E0E41" w:rsidRPr="00450316">
          <w:rPr>
            <w:rStyle w:val="Hyperlink"/>
            <w:noProof/>
            <w:rtl/>
            <w:lang w:bidi="fa-IR"/>
          </w:rPr>
          <w:t xml:space="preserve"> </w:t>
        </w:r>
        <w:r w:rsidR="001E0E41" w:rsidRPr="00450316">
          <w:rPr>
            <w:rStyle w:val="Hyperlink"/>
            <w:rFonts w:hint="eastAsia"/>
            <w:noProof/>
            <w:rtl/>
            <w:lang w:bidi="fa-IR"/>
          </w:rPr>
          <w:t>اصحاب</w:t>
        </w:r>
        <w:r w:rsidR="001E0E41" w:rsidRPr="00450316">
          <w:rPr>
            <w:rStyle w:val="Hyperlink"/>
            <w:noProof/>
            <w:rtl/>
            <w:lang w:bidi="fa-IR"/>
          </w:rPr>
          <w:t xml:space="preserve"> </w:t>
        </w:r>
        <w:r w:rsidR="001E0E41" w:rsidRPr="00450316">
          <w:rPr>
            <w:rStyle w:val="Hyperlink"/>
            <w:rFonts w:hint="eastAsia"/>
            <w:noProof/>
            <w:rtl/>
            <w:lang w:bidi="fa-IR"/>
          </w:rPr>
          <w:t>کرام</w:t>
        </w:r>
        <w:r w:rsidR="001E0E41" w:rsidRPr="00450316">
          <w:rPr>
            <w:rStyle w:val="Hyperlink"/>
            <w:rFonts w:ascii="AGA Arabesque" w:hAnsi="AGA Arabesque"/>
            <w:noProof/>
            <w:rtl/>
            <w:lang w:bidi="fa-IR"/>
          </w:rPr>
          <w:t xml:space="preserve"> </w:t>
        </w:r>
        <w:r w:rsidR="001E0E41" w:rsidRPr="00450316">
          <w:rPr>
            <w:rStyle w:val="Hyperlink"/>
            <w:rFonts w:ascii="AGA Arabesque" w:hAnsi="AGA Arabesque" w:cs="CTraditional Arabic" w:hint="eastAsia"/>
            <w:noProof/>
            <w:rtl/>
            <w:lang w:bidi="fa-IR"/>
          </w:rPr>
          <w:t>ش</w:t>
        </w:r>
        <w:r w:rsidR="001E0E41" w:rsidRPr="00450316">
          <w:rPr>
            <w:rStyle w:val="Hyperlink"/>
            <w:noProof/>
            <w:rtl/>
            <w:lang w:bidi="fa-IR"/>
          </w:rPr>
          <w:t>]</w:t>
        </w:r>
        <w:r w:rsidR="001E0E41">
          <w:rPr>
            <w:noProof/>
            <w:webHidden/>
            <w:rtl/>
          </w:rPr>
          <w:tab/>
        </w:r>
        <w:r w:rsidR="001E0E41">
          <w:rPr>
            <w:rStyle w:val="Hyperlink"/>
            <w:noProof/>
            <w:rtl/>
          </w:rPr>
          <w:fldChar w:fldCharType="begin"/>
        </w:r>
        <w:r w:rsidR="001E0E41">
          <w:rPr>
            <w:noProof/>
            <w:webHidden/>
            <w:rtl/>
          </w:rPr>
          <w:instrText xml:space="preserve"> </w:instrText>
        </w:r>
        <w:r w:rsidR="001E0E41">
          <w:rPr>
            <w:noProof/>
            <w:webHidden/>
          </w:rPr>
          <w:instrText>PAGEREF</w:instrText>
        </w:r>
        <w:r w:rsidR="001E0E41">
          <w:rPr>
            <w:noProof/>
            <w:webHidden/>
            <w:rtl/>
          </w:rPr>
          <w:instrText xml:space="preserve"> _</w:instrText>
        </w:r>
        <w:r w:rsidR="001E0E41">
          <w:rPr>
            <w:noProof/>
            <w:webHidden/>
          </w:rPr>
          <w:instrText>Toc418265830 \h</w:instrText>
        </w:r>
        <w:r w:rsidR="001E0E41">
          <w:rPr>
            <w:noProof/>
            <w:webHidden/>
            <w:rtl/>
          </w:rPr>
          <w:instrText xml:space="preserve"> </w:instrText>
        </w:r>
        <w:r w:rsidR="001E0E41">
          <w:rPr>
            <w:rStyle w:val="Hyperlink"/>
            <w:noProof/>
            <w:rtl/>
          </w:rPr>
        </w:r>
        <w:r w:rsidR="001E0E41">
          <w:rPr>
            <w:rStyle w:val="Hyperlink"/>
            <w:noProof/>
            <w:rtl/>
          </w:rPr>
          <w:fldChar w:fldCharType="separate"/>
        </w:r>
        <w:r w:rsidR="001E0E41">
          <w:rPr>
            <w:noProof/>
            <w:webHidden/>
            <w:rtl/>
          </w:rPr>
          <w:t>19</w:t>
        </w:r>
        <w:r w:rsidR="001E0E41">
          <w:rPr>
            <w:rStyle w:val="Hyperlink"/>
            <w:noProof/>
            <w:rtl/>
          </w:rPr>
          <w:fldChar w:fldCharType="end"/>
        </w:r>
      </w:hyperlink>
    </w:p>
    <w:p w:rsidR="001E0E41" w:rsidRDefault="00404644">
      <w:pPr>
        <w:pStyle w:val="TOC3"/>
        <w:tabs>
          <w:tab w:val="right" w:leader="dot" w:pos="7078"/>
        </w:tabs>
        <w:rPr>
          <w:rFonts w:asciiTheme="minorHAnsi" w:eastAsiaTheme="minorEastAsia" w:hAnsiTheme="minorHAnsi" w:cstheme="minorBidi"/>
          <w:noProof/>
          <w:sz w:val="22"/>
          <w:szCs w:val="22"/>
          <w:rtl/>
        </w:rPr>
      </w:pPr>
      <w:hyperlink w:anchor="_Toc418265831" w:history="1">
        <w:r w:rsidR="001E0E41" w:rsidRPr="00450316">
          <w:rPr>
            <w:rStyle w:val="Hyperlink"/>
            <w:noProof/>
            <w:rtl/>
            <w:lang w:bidi="fa-IR"/>
          </w:rPr>
          <w:t>[</w:t>
        </w:r>
        <w:r w:rsidR="001E0E41" w:rsidRPr="00450316">
          <w:rPr>
            <w:rStyle w:val="Hyperlink"/>
            <w:rFonts w:hint="eastAsia"/>
            <w:noProof/>
            <w:rtl/>
            <w:lang w:bidi="fa-IR"/>
          </w:rPr>
          <w:t>گفتگو</w:t>
        </w:r>
        <w:r w:rsidR="001E0E41" w:rsidRPr="00450316">
          <w:rPr>
            <w:rStyle w:val="Hyperlink"/>
            <w:rFonts w:hint="cs"/>
            <w:noProof/>
            <w:rtl/>
            <w:lang w:bidi="fa-IR"/>
          </w:rPr>
          <w:t>ی</w:t>
        </w:r>
        <w:r w:rsidR="001E0E41" w:rsidRPr="00450316">
          <w:rPr>
            <w:rStyle w:val="Hyperlink"/>
            <w:noProof/>
            <w:rtl/>
            <w:lang w:bidi="fa-IR"/>
          </w:rPr>
          <w:t xml:space="preserve"> </w:t>
        </w:r>
        <w:r w:rsidR="001E0E41" w:rsidRPr="00450316">
          <w:rPr>
            <w:rStyle w:val="Hyperlink"/>
            <w:rFonts w:hint="eastAsia"/>
            <w:noProof/>
            <w:rtl/>
            <w:lang w:bidi="fa-IR"/>
          </w:rPr>
          <w:t>عباس</w:t>
        </w:r>
        <w:r w:rsidR="001E0E41" w:rsidRPr="00450316">
          <w:rPr>
            <w:rStyle w:val="Hyperlink"/>
            <w:noProof/>
            <w:rtl/>
            <w:lang w:bidi="fa-IR"/>
          </w:rPr>
          <w:t xml:space="preserve"> </w:t>
        </w:r>
        <w:r w:rsidR="001E0E41" w:rsidRPr="00450316">
          <w:rPr>
            <w:rStyle w:val="Hyperlink"/>
            <w:rFonts w:hint="eastAsia"/>
            <w:noProof/>
            <w:rtl/>
            <w:lang w:bidi="fa-IR"/>
          </w:rPr>
          <w:t>و</w:t>
        </w:r>
        <w:r w:rsidR="001E0E41" w:rsidRPr="00450316">
          <w:rPr>
            <w:rStyle w:val="Hyperlink"/>
            <w:noProof/>
            <w:rtl/>
            <w:lang w:bidi="fa-IR"/>
          </w:rPr>
          <w:t xml:space="preserve"> </w:t>
        </w:r>
        <w:r w:rsidR="001E0E41" w:rsidRPr="00450316">
          <w:rPr>
            <w:rStyle w:val="Hyperlink"/>
            <w:rFonts w:hint="eastAsia"/>
            <w:noProof/>
            <w:rtl/>
            <w:lang w:bidi="fa-IR"/>
          </w:rPr>
          <w:t>عل</w:t>
        </w:r>
        <w:r w:rsidR="001E0E41" w:rsidRPr="00450316">
          <w:rPr>
            <w:rStyle w:val="Hyperlink"/>
            <w:rFonts w:hint="cs"/>
            <w:noProof/>
            <w:rtl/>
            <w:lang w:bidi="fa-IR"/>
          </w:rPr>
          <w:t>ی</w:t>
        </w:r>
        <w:r w:rsidR="001E0E41" w:rsidRPr="00450316">
          <w:rPr>
            <w:rStyle w:val="Hyperlink"/>
            <w:noProof/>
            <w:rtl/>
            <w:lang w:bidi="fa-IR"/>
          </w:rPr>
          <w:t xml:space="preserve"> </w:t>
        </w:r>
        <w:r w:rsidR="001E0E41" w:rsidRPr="00450316">
          <w:rPr>
            <w:rStyle w:val="Hyperlink"/>
            <w:rFonts w:cs="CTraditional Arabic" w:hint="eastAsia"/>
            <w:noProof/>
            <w:rtl/>
            <w:lang w:bidi="fa-IR"/>
          </w:rPr>
          <w:t>ب</w:t>
        </w:r>
        <w:r w:rsidR="001E0E41" w:rsidRPr="00450316">
          <w:rPr>
            <w:rStyle w:val="Hyperlink"/>
            <w:noProof/>
            <w:rtl/>
            <w:lang w:bidi="fa-IR"/>
          </w:rPr>
          <w:t xml:space="preserve"> </w:t>
        </w:r>
        <w:r w:rsidR="001E0E41" w:rsidRPr="00450316">
          <w:rPr>
            <w:rStyle w:val="Hyperlink"/>
            <w:rFonts w:hint="eastAsia"/>
            <w:noProof/>
            <w:rtl/>
            <w:lang w:bidi="fa-IR"/>
          </w:rPr>
          <w:t>درباره</w:t>
        </w:r>
        <w:r w:rsidR="001E0E41" w:rsidRPr="00450316">
          <w:rPr>
            <w:rStyle w:val="Hyperlink"/>
            <w:noProof/>
            <w:rtl/>
            <w:lang w:bidi="fa-IR"/>
          </w:rPr>
          <w:t xml:space="preserve"> </w:t>
        </w:r>
        <w:r w:rsidR="001E0E41" w:rsidRPr="00450316">
          <w:rPr>
            <w:rStyle w:val="Hyperlink"/>
            <w:rFonts w:hint="eastAsia"/>
            <w:noProof/>
            <w:rtl/>
            <w:lang w:bidi="fa-IR"/>
          </w:rPr>
          <w:t>ب</w:t>
        </w:r>
        <w:r w:rsidR="001E0E41" w:rsidRPr="00450316">
          <w:rPr>
            <w:rStyle w:val="Hyperlink"/>
            <w:rFonts w:hint="cs"/>
            <w:noProof/>
            <w:rtl/>
            <w:lang w:bidi="fa-IR"/>
          </w:rPr>
          <w:t>ی</w:t>
        </w:r>
        <w:r w:rsidR="001E0E41" w:rsidRPr="00450316">
          <w:rPr>
            <w:rStyle w:val="Hyperlink"/>
            <w:rFonts w:hint="eastAsia"/>
            <w:noProof/>
            <w:rtl/>
            <w:lang w:bidi="fa-IR"/>
          </w:rPr>
          <w:t>مار</w:t>
        </w:r>
        <w:r w:rsidR="001E0E41" w:rsidRPr="00450316">
          <w:rPr>
            <w:rStyle w:val="Hyperlink"/>
            <w:rFonts w:hint="cs"/>
            <w:noProof/>
            <w:rtl/>
            <w:lang w:bidi="fa-IR"/>
          </w:rPr>
          <w:t>ی</w:t>
        </w:r>
        <w:r w:rsidR="001E0E41" w:rsidRPr="00450316">
          <w:rPr>
            <w:rStyle w:val="Hyperlink"/>
            <w:noProof/>
            <w:rtl/>
            <w:lang w:bidi="fa-IR"/>
          </w:rPr>
          <w:t xml:space="preserve"> </w:t>
        </w:r>
        <w:r w:rsidR="001E0E41" w:rsidRPr="00450316">
          <w:rPr>
            <w:rStyle w:val="Hyperlink"/>
            <w:rFonts w:hint="eastAsia"/>
            <w:noProof/>
            <w:rtl/>
            <w:lang w:bidi="fa-IR"/>
          </w:rPr>
          <w:t>پ</w:t>
        </w:r>
        <w:r w:rsidR="001E0E41" w:rsidRPr="00450316">
          <w:rPr>
            <w:rStyle w:val="Hyperlink"/>
            <w:rFonts w:hint="cs"/>
            <w:noProof/>
            <w:rtl/>
            <w:lang w:bidi="fa-IR"/>
          </w:rPr>
          <w:t>ی</w:t>
        </w:r>
        <w:r w:rsidR="001E0E41" w:rsidRPr="00450316">
          <w:rPr>
            <w:rStyle w:val="Hyperlink"/>
            <w:rFonts w:hint="eastAsia"/>
            <w:noProof/>
            <w:rtl/>
            <w:lang w:bidi="fa-IR"/>
          </w:rPr>
          <w:t>امبر</w:t>
        </w:r>
        <w:r w:rsidR="001E0E41" w:rsidRPr="00450316">
          <w:rPr>
            <w:rStyle w:val="Hyperlink"/>
            <w:rFonts w:ascii="AGA Arabesque" w:hAnsi="AGA Arabesque"/>
            <w:noProof/>
            <w:rtl/>
            <w:lang w:bidi="fa-IR"/>
          </w:rPr>
          <w:t xml:space="preserve"> </w:t>
        </w:r>
        <w:r w:rsidR="001E0E41" w:rsidRPr="00450316">
          <w:rPr>
            <w:rStyle w:val="Hyperlink"/>
            <w:rFonts w:ascii="CTraditional Arabic" w:hAnsi="CTraditional Arabic" w:cs="CTraditional Arabic" w:hint="eastAsia"/>
            <w:noProof/>
            <w:rtl/>
            <w:lang w:bidi="fa-IR"/>
          </w:rPr>
          <w:t>ج</w:t>
        </w:r>
        <w:r w:rsidR="001E0E41" w:rsidRPr="00450316">
          <w:rPr>
            <w:rStyle w:val="Hyperlink"/>
            <w:noProof/>
            <w:rtl/>
            <w:lang w:bidi="fa-IR"/>
          </w:rPr>
          <w:t xml:space="preserve"> </w:t>
        </w:r>
        <w:r w:rsidR="001E0E41" w:rsidRPr="00450316">
          <w:rPr>
            <w:rStyle w:val="Hyperlink"/>
            <w:rFonts w:hint="eastAsia"/>
            <w:noProof/>
            <w:rtl/>
            <w:lang w:bidi="fa-IR"/>
          </w:rPr>
          <w:t>و</w:t>
        </w:r>
        <w:r w:rsidR="001E0E41" w:rsidRPr="00450316">
          <w:rPr>
            <w:rStyle w:val="Hyperlink"/>
            <w:noProof/>
            <w:rtl/>
            <w:lang w:bidi="fa-IR"/>
          </w:rPr>
          <w:t xml:space="preserve"> </w:t>
        </w:r>
        <w:r w:rsidR="001E0E41" w:rsidRPr="00450316">
          <w:rPr>
            <w:rStyle w:val="Hyperlink"/>
            <w:rFonts w:hint="eastAsia"/>
            <w:noProof/>
            <w:rtl/>
            <w:lang w:bidi="fa-IR"/>
          </w:rPr>
          <w:t>اضطراب</w:t>
        </w:r>
        <w:r w:rsidR="001E0E41" w:rsidRPr="00450316">
          <w:rPr>
            <w:rStyle w:val="Hyperlink"/>
            <w:noProof/>
            <w:rtl/>
            <w:lang w:bidi="fa-IR"/>
          </w:rPr>
          <w:t xml:space="preserve"> </w:t>
        </w:r>
        <w:r w:rsidR="001E0E41" w:rsidRPr="00450316">
          <w:rPr>
            <w:rStyle w:val="Hyperlink"/>
            <w:rFonts w:hint="eastAsia"/>
            <w:noProof/>
            <w:rtl/>
            <w:lang w:bidi="fa-IR"/>
          </w:rPr>
          <w:t>انصار</w:t>
        </w:r>
        <w:r w:rsidR="001E0E41" w:rsidRPr="00450316">
          <w:rPr>
            <w:rStyle w:val="Hyperlink"/>
            <w:noProof/>
            <w:rtl/>
            <w:lang w:bidi="fa-IR"/>
          </w:rPr>
          <w:t xml:space="preserve"> </w:t>
        </w:r>
        <w:r w:rsidR="001E0E41" w:rsidRPr="00450316">
          <w:rPr>
            <w:rStyle w:val="Hyperlink"/>
            <w:rFonts w:hint="eastAsia"/>
            <w:noProof/>
            <w:rtl/>
            <w:lang w:bidi="fa-IR"/>
          </w:rPr>
          <w:t>و</w:t>
        </w:r>
        <w:r w:rsidR="001E0E41" w:rsidRPr="00450316">
          <w:rPr>
            <w:rStyle w:val="Hyperlink"/>
            <w:noProof/>
            <w:rtl/>
            <w:lang w:bidi="fa-IR"/>
          </w:rPr>
          <w:t xml:space="preserve"> </w:t>
        </w:r>
        <w:r w:rsidR="001E0E41" w:rsidRPr="00450316">
          <w:rPr>
            <w:rStyle w:val="Hyperlink"/>
            <w:rFonts w:hint="eastAsia"/>
            <w:noProof/>
            <w:rtl/>
            <w:lang w:bidi="fa-IR"/>
          </w:rPr>
          <w:t>موضعگ</w:t>
        </w:r>
        <w:r w:rsidR="001E0E41" w:rsidRPr="00450316">
          <w:rPr>
            <w:rStyle w:val="Hyperlink"/>
            <w:rFonts w:hint="cs"/>
            <w:noProof/>
            <w:rtl/>
            <w:lang w:bidi="fa-IR"/>
          </w:rPr>
          <w:t>ی</w:t>
        </w:r>
        <w:r w:rsidR="001E0E41" w:rsidRPr="00450316">
          <w:rPr>
            <w:rStyle w:val="Hyperlink"/>
            <w:rFonts w:hint="eastAsia"/>
            <w:noProof/>
            <w:rtl/>
            <w:lang w:bidi="fa-IR"/>
          </w:rPr>
          <w:t>ر</w:t>
        </w:r>
        <w:r w:rsidR="001E0E41" w:rsidRPr="00450316">
          <w:rPr>
            <w:rStyle w:val="Hyperlink"/>
            <w:rFonts w:hint="cs"/>
            <w:noProof/>
            <w:rtl/>
            <w:lang w:bidi="fa-IR"/>
          </w:rPr>
          <w:t>ی</w:t>
        </w:r>
        <w:r w:rsidR="001E0E41" w:rsidRPr="00450316">
          <w:rPr>
            <w:rStyle w:val="Hyperlink"/>
            <w:noProof/>
            <w:rtl/>
            <w:lang w:bidi="fa-IR"/>
          </w:rPr>
          <w:t xml:space="preserve"> </w:t>
        </w:r>
        <w:r w:rsidR="001E0E41" w:rsidRPr="00450316">
          <w:rPr>
            <w:rStyle w:val="Hyperlink"/>
            <w:rFonts w:hint="eastAsia"/>
            <w:noProof/>
            <w:rtl/>
            <w:lang w:bidi="fa-IR"/>
          </w:rPr>
          <w:t>لشکر</w:t>
        </w:r>
        <w:r w:rsidR="001E0E41" w:rsidRPr="00450316">
          <w:rPr>
            <w:rStyle w:val="Hyperlink"/>
            <w:noProof/>
            <w:rtl/>
            <w:lang w:bidi="fa-IR"/>
          </w:rPr>
          <w:t xml:space="preserve"> </w:t>
        </w:r>
        <w:r w:rsidR="001E0E41" w:rsidRPr="00450316">
          <w:rPr>
            <w:rStyle w:val="Hyperlink"/>
            <w:rFonts w:hint="eastAsia"/>
            <w:noProof/>
            <w:rtl/>
            <w:lang w:bidi="fa-IR"/>
          </w:rPr>
          <w:t>اسامه</w:t>
        </w:r>
        <w:r w:rsidR="001E0E41" w:rsidRPr="00450316">
          <w:rPr>
            <w:rStyle w:val="Hyperlink"/>
            <w:rFonts w:cs="CTraditional Arabic" w:hint="eastAsia"/>
            <w:noProof/>
            <w:rtl/>
            <w:lang w:bidi="fa-IR"/>
          </w:rPr>
          <w:t>س</w:t>
        </w:r>
        <w:r w:rsidR="001E0E41" w:rsidRPr="00450316">
          <w:rPr>
            <w:rStyle w:val="Hyperlink"/>
            <w:noProof/>
            <w:rtl/>
            <w:lang w:bidi="fa-IR"/>
          </w:rPr>
          <w:t>]</w:t>
        </w:r>
        <w:r w:rsidR="001E0E41">
          <w:rPr>
            <w:noProof/>
            <w:webHidden/>
            <w:rtl/>
          </w:rPr>
          <w:tab/>
        </w:r>
        <w:r w:rsidR="001E0E41">
          <w:rPr>
            <w:rStyle w:val="Hyperlink"/>
            <w:noProof/>
            <w:rtl/>
          </w:rPr>
          <w:fldChar w:fldCharType="begin"/>
        </w:r>
        <w:r w:rsidR="001E0E41">
          <w:rPr>
            <w:noProof/>
            <w:webHidden/>
            <w:rtl/>
          </w:rPr>
          <w:instrText xml:space="preserve"> </w:instrText>
        </w:r>
        <w:r w:rsidR="001E0E41">
          <w:rPr>
            <w:noProof/>
            <w:webHidden/>
          </w:rPr>
          <w:instrText>PAGEREF</w:instrText>
        </w:r>
        <w:r w:rsidR="001E0E41">
          <w:rPr>
            <w:noProof/>
            <w:webHidden/>
            <w:rtl/>
          </w:rPr>
          <w:instrText xml:space="preserve"> _</w:instrText>
        </w:r>
        <w:r w:rsidR="001E0E41">
          <w:rPr>
            <w:noProof/>
            <w:webHidden/>
          </w:rPr>
          <w:instrText>Toc418265831 \h</w:instrText>
        </w:r>
        <w:r w:rsidR="001E0E41">
          <w:rPr>
            <w:noProof/>
            <w:webHidden/>
            <w:rtl/>
          </w:rPr>
          <w:instrText xml:space="preserve"> </w:instrText>
        </w:r>
        <w:r w:rsidR="001E0E41">
          <w:rPr>
            <w:rStyle w:val="Hyperlink"/>
            <w:noProof/>
            <w:rtl/>
          </w:rPr>
        </w:r>
        <w:r w:rsidR="001E0E41">
          <w:rPr>
            <w:rStyle w:val="Hyperlink"/>
            <w:noProof/>
            <w:rtl/>
          </w:rPr>
          <w:fldChar w:fldCharType="separate"/>
        </w:r>
        <w:r w:rsidR="001E0E41">
          <w:rPr>
            <w:noProof/>
            <w:webHidden/>
            <w:rtl/>
          </w:rPr>
          <w:t>23</w:t>
        </w:r>
        <w:r w:rsidR="001E0E41">
          <w:rPr>
            <w:rStyle w:val="Hyperlink"/>
            <w:noProof/>
            <w:rtl/>
          </w:rPr>
          <w:fldChar w:fldCharType="end"/>
        </w:r>
      </w:hyperlink>
    </w:p>
    <w:p w:rsidR="001E0E41" w:rsidRDefault="00404644">
      <w:pPr>
        <w:pStyle w:val="TOC2"/>
        <w:tabs>
          <w:tab w:val="right" w:leader="dot" w:pos="7078"/>
        </w:tabs>
        <w:rPr>
          <w:rFonts w:asciiTheme="minorHAnsi" w:eastAsiaTheme="minorEastAsia" w:hAnsiTheme="minorHAnsi" w:cstheme="minorBidi"/>
          <w:noProof/>
          <w:sz w:val="22"/>
          <w:szCs w:val="22"/>
          <w:rtl/>
        </w:rPr>
      </w:pPr>
      <w:hyperlink w:anchor="_Toc418265832" w:history="1">
        <w:r w:rsidR="001E0E41" w:rsidRPr="00450316">
          <w:rPr>
            <w:rStyle w:val="Hyperlink"/>
            <w:rFonts w:hint="eastAsia"/>
            <w:noProof/>
            <w:rtl/>
            <w:lang w:bidi="fa-IR"/>
          </w:rPr>
          <w:t>حفظ‌کننده</w:t>
        </w:r>
        <w:r w:rsidR="001E0E41" w:rsidRPr="00450316">
          <w:rPr>
            <w:rStyle w:val="Hyperlink"/>
            <w:noProof/>
            <w:rtl/>
            <w:lang w:bidi="fa-IR"/>
          </w:rPr>
          <w:t xml:space="preserve"> (</w:t>
        </w:r>
        <w:r w:rsidR="001E0E41" w:rsidRPr="00450316">
          <w:rPr>
            <w:rStyle w:val="Hyperlink"/>
            <w:rFonts w:hint="eastAsia"/>
            <w:noProof/>
            <w:rtl/>
            <w:lang w:bidi="fa-IR"/>
          </w:rPr>
          <w:t>عاصمه</w:t>
        </w:r>
        <w:r w:rsidR="001E0E41" w:rsidRPr="00450316">
          <w:rPr>
            <w:rStyle w:val="Hyperlink"/>
            <w:noProof/>
            <w:rtl/>
            <w:lang w:bidi="fa-IR"/>
          </w:rPr>
          <w:t>)</w:t>
        </w:r>
        <w:r w:rsidR="001E0E41">
          <w:rPr>
            <w:noProof/>
            <w:webHidden/>
            <w:rtl/>
          </w:rPr>
          <w:tab/>
        </w:r>
        <w:r w:rsidR="001E0E41">
          <w:rPr>
            <w:rStyle w:val="Hyperlink"/>
            <w:noProof/>
            <w:rtl/>
          </w:rPr>
          <w:fldChar w:fldCharType="begin"/>
        </w:r>
        <w:r w:rsidR="001E0E41">
          <w:rPr>
            <w:noProof/>
            <w:webHidden/>
            <w:rtl/>
          </w:rPr>
          <w:instrText xml:space="preserve"> </w:instrText>
        </w:r>
        <w:r w:rsidR="001E0E41">
          <w:rPr>
            <w:noProof/>
            <w:webHidden/>
          </w:rPr>
          <w:instrText>PAGEREF</w:instrText>
        </w:r>
        <w:r w:rsidR="001E0E41">
          <w:rPr>
            <w:noProof/>
            <w:webHidden/>
            <w:rtl/>
          </w:rPr>
          <w:instrText xml:space="preserve"> _</w:instrText>
        </w:r>
        <w:r w:rsidR="001E0E41">
          <w:rPr>
            <w:noProof/>
            <w:webHidden/>
          </w:rPr>
          <w:instrText>Toc418265832 \h</w:instrText>
        </w:r>
        <w:r w:rsidR="001E0E41">
          <w:rPr>
            <w:noProof/>
            <w:webHidden/>
            <w:rtl/>
          </w:rPr>
          <w:instrText xml:space="preserve"> </w:instrText>
        </w:r>
        <w:r w:rsidR="001E0E41">
          <w:rPr>
            <w:rStyle w:val="Hyperlink"/>
            <w:noProof/>
            <w:rtl/>
          </w:rPr>
        </w:r>
        <w:r w:rsidR="001E0E41">
          <w:rPr>
            <w:rStyle w:val="Hyperlink"/>
            <w:noProof/>
            <w:rtl/>
          </w:rPr>
          <w:fldChar w:fldCharType="separate"/>
        </w:r>
        <w:r w:rsidR="001E0E41">
          <w:rPr>
            <w:noProof/>
            <w:webHidden/>
            <w:rtl/>
          </w:rPr>
          <w:t>24</w:t>
        </w:r>
        <w:r w:rsidR="001E0E41">
          <w:rPr>
            <w:rStyle w:val="Hyperlink"/>
            <w:noProof/>
            <w:rtl/>
          </w:rPr>
          <w:fldChar w:fldCharType="end"/>
        </w:r>
      </w:hyperlink>
    </w:p>
    <w:p w:rsidR="001E0E41" w:rsidRDefault="00404644">
      <w:pPr>
        <w:pStyle w:val="TOC3"/>
        <w:tabs>
          <w:tab w:val="right" w:leader="dot" w:pos="7078"/>
        </w:tabs>
        <w:rPr>
          <w:rFonts w:asciiTheme="minorHAnsi" w:eastAsiaTheme="minorEastAsia" w:hAnsiTheme="minorHAnsi" w:cstheme="minorBidi"/>
          <w:noProof/>
          <w:sz w:val="22"/>
          <w:szCs w:val="22"/>
          <w:rtl/>
        </w:rPr>
      </w:pPr>
      <w:hyperlink w:anchor="_Toc418265833" w:history="1">
        <w:r w:rsidR="001E0E41" w:rsidRPr="00450316">
          <w:rPr>
            <w:rStyle w:val="Hyperlink"/>
            <w:noProof/>
            <w:rtl/>
            <w:lang w:bidi="fa-IR"/>
          </w:rPr>
          <w:t>[</w:t>
        </w:r>
        <w:r w:rsidR="001E0E41" w:rsidRPr="00450316">
          <w:rPr>
            <w:rStyle w:val="Hyperlink"/>
            <w:rFonts w:hint="eastAsia"/>
            <w:noProof/>
            <w:rtl/>
            <w:lang w:bidi="fa-IR"/>
          </w:rPr>
          <w:t>خداوند</w:t>
        </w:r>
        <w:r w:rsidR="001E0E41" w:rsidRPr="00450316">
          <w:rPr>
            <w:rStyle w:val="Hyperlink"/>
            <w:noProof/>
            <w:rtl/>
            <w:lang w:bidi="fa-IR"/>
          </w:rPr>
          <w:t xml:space="preserve"> </w:t>
        </w:r>
        <w:r w:rsidR="001E0E41" w:rsidRPr="00450316">
          <w:rPr>
            <w:rStyle w:val="Hyperlink"/>
            <w:rFonts w:hint="eastAsia"/>
            <w:noProof/>
            <w:rtl/>
            <w:lang w:bidi="fa-IR"/>
          </w:rPr>
          <w:t>اسلام</w:t>
        </w:r>
        <w:r w:rsidR="001E0E41" w:rsidRPr="00450316">
          <w:rPr>
            <w:rStyle w:val="Hyperlink"/>
            <w:noProof/>
            <w:rtl/>
            <w:lang w:bidi="fa-IR"/>
          </w:rPr>
          <w:t xml:space="preserve"> </w:t>
        </w:r>
        <w:r w:rsidR="001E0E41" w:rsidRPr="00450316">
          <w:rPr>
            <w:rStyle w:val="Hyperlink"/>
            <w:rFonts w:hint="eastAsia"/>
            <w:noProof/>
            <w:rtl/>
            <w:lang w:bidi="fa-IR"/>
          </w:rPr>
          <w:t>و</w:t>
        </w:r>
        <w:r w:rsidR="001E0E41" w:rsidRPr="00450316">
          <w:rPr>
            <w:rStyle w:val="Hyperlink"/>
            <w:noProof/>
            <w:rtl/>
            <w:lang w:bidi="fa-IR"/>
          </w:rPr>
          <w:t xml:space="preserve"> </w:t>
        </w:r>
        <w:r w:rsidR="001E0E41" w:rsidRPr="00450316">
          <w:rPr>
            <w:rStyle w:val="Hyperlink"/>
            <w:rFonts w:hint="eastAsia"/>
            <w:noProof/>
            <w:rtl/>
            <w:lang w:bidi="fa-IR"/>
          </w:rPr>
          <w:t>مسلمانان</w:t>
        </w:r>
        <w:r w:rsidR="001E0E41" w:rsidRPr="00450316">
          <w:rPr>
            <w:rStyle w:val="Hyperlink"/>
            <w:noProof/>
            <w:rtl/>
            <w:lang w:bidi="fa-IR"/>
          </w:rPr>
          <w:t xml:space="preserve"> </w:t>
        </w:r>
        <w:r w:rsidR="001E0E41" w:rsidRPr="00450316">
          <w:rPr>
            <w:rStyle w:val="Hyperlink"/>
            <w:rFonts w:hint="eastAsia"/>
            <w:noProof/>
            <w:rtl/>
            <w:lang w:bidi="fa-IR"/>
          </w:rPr>
          <w:t>را</w:t>
        </w:r>
        <w:r w:rsidR="001E0E41" w:rsidRPr="00450316">
          <w:rPr>
            <w:rStyle w:val="Hyperlink"/>
            <w:noProof/>
            <w:rtl/>
            <w:lang w:bidi="fa-IR"/>
          </w:rPr>
          <w:t xml:space="preserve"> </w:t>
        </w:r>
        <w:r w:rsidR="001E0E41" w:rsidRPr="00450316">
          <w:rPr>
            <w:rStyle w:val="Hyperlink"/>
            <w:rFonts w:hint="eastAsia"/>
            <w:noProof/>
            <w:rtl/>
            <w:lang w:bidi="fa-IR"/>
          </w:rPr>
          <w:t>به</w:t>
        </w:r>
        <w:r w:rsidR="001E0E41" w:rsidRPr="00450316">
          <w:rPr>
            <w:rStyle w:val="Hyperlink"/>
            <w:noProof/>
            <w:rtl/>
            <w:lang w:bidi="fa-IR"/>
          </w:rPr>
          <w:t xml:space="preserve"> </w:t>
        </w:r>
        <w:r w:rsidR="001E0E41" w:rsidRPr="00450316">
          <w:rPr>
            <w:rStyle w:val="Hyperlink"/>
            <w:rFonts w:hint="eastAsia"/>
            <w:noProof/>
            <w:rtl/>
            <w:lang w:bidi="fa-IR"/>
          </w:rPr>
          <w:t>وس</w:t>
        </w:r>
        <w:r w:rsidR="001E0E41" w:rsidRPr="00450316">
          <w:rPr>
            <w:rStyle w:val="Hyperlink"/>
            <w:rFonts w:hint="cs"/>
            <w:noProof/>
            <w:rtl/>
            <w:lang w:bidi="fa-IR"/>
          </w:rPr>
          <w:t>ی</w:t>
        </w:r>
        <w:r w:rsidR="001E0E41" w:rsidRPr="00450316">
          <w:rPr>
            <w:rStyle w:val="Hyperlink"/>
            <w:rFonts w:hint="eastAsia"/>
            <w:noProof/>
            <w:rtl/>
            <w:lang w:bidi="fa-IR"/>
          </w:rPr>
          <w:t>له</w:t>
        </w:r>
        <w:r w:rsidR="001E0E41" w:rsidRPr="00450316">
          <w:rPr>
            <w:rStyle w:val="Hyperlink"/>
            <w:noProof/>
            <w:rtl/>
            <w:lang w:bidi="fa-IR"/>
          </w:rPr>
          <w:t xml:space="preserve"> </w:t>
        </w:r>
        <w:r w:rsidR="001E0E41" w:rsidRPr="00450316">
          <w:rPr>
            <w:rStyle w:val="Hyperlink"/>
            <w:rFonts w:hint="eastAsia"/>
            <w:noProof/>
            <w:rtl/>
            <w:lang w:bidi="fa-IR"/>
          </w:rPr>
          <w:t>ابو‌بکر</w:t>
        </w:r>
        <w:r w:rsidR="001E0E41" w:rsidRPr="00450316">
          <w:rPr>
            <w:rStyle w:val="Hyperlink"/>
            <w:rFonts w:ascii="AGA Arabesque" w:hAnsi="AGA Arabesque"/>
            <w:noProof/>
            <w:rtl/>
            <w:lang w:bidi="fa-IR"/>
          </w:rPr>
          <w:t xml:space="preserve"> </w:t>
        </w:r>
        <w:r w:rsidR="001E0E41" w:rsidRPr="00450316">
          <w:rPr>
            <w:rStyle w:val="Hyperlink"/>
            <w:rFonts w:ascii="AGA Arabesque" w:hAnsi="AGA Arabesque" w:cs="CTraditional Arabic" w:hint="eastAsia"/>
            <w:noProof/>
            <w:rtl/>
            <w:lang w:bidi="fa-IR"/>
          </w:rPr>
          <w:t>س</w:t>
        </w:r>
        <w:r w:rsidR="001E0E41" w:rsidRPr="00450316">
          <w:rPr>
            <w:rStyle w:val="Hyperlink"/>
            <w:noProof/>
            <w:rtl/>
            <w:lang w:bidi="fa-IR"/>
          </w:rPr>
          <w:t xml:space="preserve"> </w:t>
        </w:r>
        <w:r w:rsidR="001E0E41" w:rsidRPr="00450316">
          <w:rPr>
            <w:rStyle w:val="Hyperlink"/>
            <w:rFonts w:hint="eastAsia"/>
            <w:noProof/>
            <w:rtl/>
            <w:lang w:bidi="fa-IR"/>
          </w:rPr>
          <w:t>از</w:t>
        </w:r>
        <w:r w:rsidR="001E0E41" w:rsidRPr="00450316">
          <w:rPr>
            <w:rStyle w:val="Hyperlink"/>
            <w:noProof/>
            <w:rtl/>
            <w:lang w:bidi="fa-IR"/>
          </w:rPr>
          <w:t xml:space="preserve"> </w:t>
        </w:r>
        <w:r w:rsidR="001E0E41" w:rsidRPr="00450316">
          <w:rPr>
            <w:rStyle w:val="Hyperlink"/>
            <w:rFonts w:hint="eastAsia"/>
            <w:noProof/>
            <w:rtl/>
            <w:lang w:bidi="fa-IR"/>
          </w:rPr>
          <w:t>تفرقه</w:t>
        </w:r>
        <w:r w:rsidR="001E0E41" w:rsidRPr="00450316">
          <w:rPr>
            <w:rStyle w:val="Hyperlink"/>
            <w:noProof/>
            <w:rtl/>
            <w:lang w:bidi="fa-IR"/>
          </w:rPr>
          <w:t xml:space="preserve"> </w:t>
        </w:r>
        <w:r w:rsidR="001E0E41" w:rsidRPr="00450316">
          <w:rPr>
            <w:rStyle w:val="Hyperlink"/>
            <w:rFonts w:hint="eastAsia"/>
            <w:noProof/>
            <w:rtl/>
            <w:lang w:bidi="fa-IR"/>
          </w:rPr>
          <w:t>نجات</w:t>
        </w:r>
        <w:r w:rsidR="001E0E41" w:rsidRPr="00450316">
          <w:rPr>
            <w:rStyle w:val="Hyperlink"/>
            <w:noProof/>
            <w:rtl/>
            <w:lang w:bidi="fa-IR"/>
          </w:rPr>
          <w:t xml:space="preserve"> </w:t>
        </w:r>
        <w:r w:rsidR="001E0E41" w:rsidRPr="00450316">
          <w:rPr>
            <w:rStyle w:val="Hyperlink"/>
            <w:rFonts w:hint="eastAsia"/>
            <w:noProof/>
            <w:rtl/>
            <w:lang w:bidi="fa-IR"/>
          </w:rPr>
          <w:t>داد</w:t>
        </w:r>
        <w:r w:rsidR="001E0E41" w:rsidRPr="00450316">
          <w:rPr>
            <w:rStyle w:val="Hyperlink"/>
            <w:noProof/>
            <w:rtl/>
            <w:lang w:bidi="fa-IR"/>
          </w:rPr>
          <w:t>]</w:t>
        </w:r>
        <w:r w:rsidR="001E0E41">
          <w:rPr>
            <w:noProof/>
            <w:webHidden/>
            <w:rtl/>
          </w:rPr>
          <w:tab/>
        </w:r>
        <w:r w:rsidR="001E0E41">
          <w:rPr>
            <w:rStyle w:val="Hyperlink"/>
            <w:noProof/>
            <w:rtl/>
          </w:rPr>
          <w:fldChar w:fldCharType="begin"/>
        </w:r>
        <w:r w:rsidR="001E0E41">
          <w:rPr>
            <w:noProof/>
            <w:webHidden/>
            <w:rtl/>
          </w:rPr>
          <w:instrText xml:space="preserve"> </w:instrText>
        </w:r>
        <w:r w:rsidR="001E0E41">
          <w:rPr>
            <w:noProof/>
            <w:webHidden/>
          </w:rPr>
          <w:instrText>PAGEREF</w:instrText>
        </w:r>
        <w:r w:rsidR="001E0E41">
          <w:rPr>
            <w:noProof/>
            <w:webHidden/>
            <w:rtl/>
          </w:rPr>
          <w:instrText xml:space="preserve"> _</w:instrText>
        </w:r>
        <w:r w:rsidR="001E0E41">
          <w:rPr>
            <w:noProof/>
            <w:webHidden/>
          </w:rPr>
          <w:instrText>Toc418265833 \h</w:instrText>
        </w:r>
        <w:r w:rsidR="001E0E41">
          <w:rPr>
            <w:noProof/>
            <w:webHidden/>
            <w:rtl/>
          </w:rPr>
          <w:instrText xml:space="preserve"> </w:instrText>
        </w:r>
        <w:r w:rsidR="001E0E41">
          <w:rPr>
            <w:rStyle w:val="Hyperlink"/>
            <w:noProof/>
            <w:rtl/>
          </w:rPr>
        </w:r>
        <w:r w:rsidR="001E0E41">
          <w:rPr>
            <w:rStyle w:val="Hyperlink"/>
            <w:noProof/>
            <w:rtl/>
          </w:rPr>
          <w:fldChar w:fldCharType="separate"/>
        </w:r>
        <w:r w:rsidR="001E0E41">
          <w:rPr>
            <w:noProof/>
            <w:webHidden/>
            <w:rtl/>
          </w:rPr>
          <w:t>24</w:t>
        </w:r>
        <w:r w:rsidR="001E0E41">
          <w:rPr>
            <w:rStyle w:val="Hyperlink"/>
            <w:noProof/>
            <w:rtl/>
          </w:rPr>
          <w:fldChar w:fldCharType="end"/>
        </w:r>
      </w:hyperlink>
    </w:p>
    <w:p w:rsidR="001E0E41" w:rsidRDefault="00404644">
      <w:pPr>
        <w:pStyle w:val="TOC3"/>
        <w:tabs>
          <w:tab w:val="right" w:leader="dot" w:pos="7078"/>
        </w:tabs>
        <w:rPr>
          <w:rFonts w:asciiTheme="minorHAnsi" w:eastAsiaTheme="minorEastAsia" w:hAnsiTheme="minorHAnsi" w:cstheme="minorBidi"/>
          <w:noProof/>
          <w:sz w:val="22"/>
          <w:szCs w:val="22"/>
          <w:rtl/>
        </w:rPr>
      </w:pPr>
      <w:hyperlink w:anchor="_Toc418265834" w:history="1">
        <w:r w:rsidR="001E0E41" w:rsidRPr="00450316">
          <w:rPr>
            <w:rStyle w:val="Hyperlink"/>
            <w:noProof/>
            <w:spacing w:val="-4"/>
            <w:rtl/>
            <w:lang w:bidi="fa-IR"/>
          </w:rPr>
          <w:t>[</w:t>
        </w:r>
        <w:r w:rsidR="001E0E41" w:rsidRPr="00450316">
          <w:rPr>
            <w:rStyle w:val="Hyperlink"/>
            <w:rFonts w:hint="eastAsia"/>
            <w:noProof/>
            <w:spacing w:val="-4"/>
            <w:rtl/>
            <w:lang w:bidi="fa-IR"/>
          </w:rPr>
          <w:t>موضع‌گ</w:t>
        </w:r>
        <w:r w:rsidR="001E0E41" w:rsidRPr="00450316">
          <w:rPr>
            <w:rStyle w:val="Hyperlink"/>
            <w:rFonts w:hint="cs"/>
            <w:noProof/>
            <w:spacing w:val="-4"/>
            <w:rtl/>
            <w:lang w:bidi="fa-IR"/>
          </w:rPr>
          <w:t>ی</w:t>
        </w:r>
        <w:r w:rsidR="001E0E41" w:rsidRPr="00450316">
          <w:rPr>
            <w:rStyle w:val="Hyperlink"/>
            <w:rFonts w:hint="eastAsia"/>
            <w:noProof/>
            <w:spacing w:val="-4"/>
            <w:rtl/>
            <w:lang w:bidi="fa-IR"/>
          </w:rPr>
          <w:t>ر</w:t>
        </w:r>
        <w:r w:rsidR="001E0E41" w:rsidRPr="00450316">
          <w:rPr>
            <w:rStyle w:val="Hyperlink"/>
            <w:rFonts w:hint="cs"/>
            <w:noProof/>
            <w:spacing w:val="-4"/>
            <w:rtl/>
            <w:lang w:bidi="fa-IR"/>
          </w:rPr>
          <w:t>ی</w:t>
        </w:r>
        <w:r w:rsidR="001E0E41" w:rsidRPr="00450316">
          <w:rPr>
            <w:rStyle w:val="Hyperlink"/>
            <w:noProof/>
            <w:spacing w:val="-4"/>
            <w:rtl/>
            <w:lang w:bidi="fa-IR"/>
          </w:rPr>
          <w:t xml:space="preserve"> </w:t>
        </w:r>
        <w:r w:rsidR="001E0E41" w:rsidRPr="00450316">
          <w:rPr>
            <w:rStyle w:val="Hyperlink"/>
            <w:rFonts w:hint="eastAsia"/>
            <w:noProof/>
            <w:spacing w:val="-4"/>
            <w:rtl/>
            <w:lang w:bidi="fa-IR"/>
          </w:rPr>
          <w:t>دل</w:t>
        </w:r>
        <w:r w:rsidR="001E0E41" w:rsidRPr="00450316">
          <w:rPr>
            <w:rStyle w:val="Hyperlink"/>
            <w:rFonts w:hint="cs"/>
            <w:noProof/>
            <w:spacing w:val="-4"/>
            <w:rtl/>
            <w:lang w:bidi="fa-IR"/>
          </w:rPr>
          <w:t>ی</w:t>
        </w:r>
        <w:r w:rsidR="001E0E41" w:rsidRPr="00450316">
          <w:rPr>
            <w:rStyle w:val="Hyperlink"/>
            <w:rFonts w:hint="eastAsia"/>
            <w:noProof/>
            <w:spacing w:val="-4"/>
            <w:rtl/>
            <w:lang w:bidi="fa-IR"/>
          </w:rPr>
          <w:t>رانه</w:t>
        </w:r>
        <w:r w:rsidR="001E0E41" w:rsidRPr="00450316">
          <w:rPr>
            <w:rStyle w:val="Hyperlink"/>
            <w:noProof/>
            <w:spacing w:val="-4"/>
            <w:rtl/>
            <w:lang w:bidi="fa-IR"/>
          </w:rPr>
          <w:t xml:space="preserve"> </w:t>
        </w:r>
        <w:r w:rsidR="001E0E41" w:rsidRPr="00450316">
          <w:rPr>
            <w:rStyle w:val="Hyperlink"/>
            <w:rFonts w:hint="eastAsia"/>
            <w:noProof/>
            <w:spacing w:val="-4"/>
            <w:rtl/>
            <w:lang w:bidi="fa-IR"/>
          </w:rPr>
          <w:t>ابوبکر</w:t>
        </w:r>
        <w:r w:rsidR="001E0E41" w:rsidRPr="00450316">
          <w:rPr>
            <w:rStyle w:val="Hyperlink"/>
            <w:rFonts w:ascii="AGA Arabesque" w:hAnsi="AGA Arabesque"/>
            <w:noProof/>
            <w:spacing w:val="-4"/>
            <w:rtl/>
            <w:lang w:bidi="fa-IR"/>
          </w:rPr>
          <w:t xml:space="preserve"> </w:t>
        </w:r>
        <w:r w:rsidR="001E0E41" w:rsidRPr="00450316">
          <w:rPr>
            <w:rStyle w:val="Hyperlink"/>
            <w:rFonts w:ascii="AGA Arabesque" w:hAnsi="AGA Arabesque" w:cs="CTraditional Arabic" w:hint="eastAsia"/>
            <w:noProof/>
            <w:spacing w:val="-4"/>
            <w:rtl/>
            <w:lang w:bidi="fa-IR"/>
          </w:rPr>
          <w:t>س</w:t>
        </w:r>
        <w:r w:rsidR="001E0E41" w:rsidRPr="00450316">
          <w:rPr>
            <w:rStyle w:val="Hyperlink"/>
            <w:rFonts w:hint="eastAsia"/>
            <w:noProof/>
            <w:spacing w:val="-4"/>
            <w:rtl/>
            <w:lang w:bidi="fa-IR"/>
          </w:rPr>
          <w:t>،</w:t>
        </w:r>
        <w:r w:rsidR="001E0E41" w:rsidRPr="00450316">
          <w:rPr>
            <w:rStyle w:val="Hyperlink"/>
            <w:noProof/>
            <w:spacing w:val="-4"/>
            <w:rtl/>
            <w:lang w:bidi="fa-IR"/>
          </w:rPr>
          <w:t xml:space="preserve"> </w:t>
        </w:r>
        <w:r w:rsidR="001E0E41" w:rsidRPr="00450316">
          <w:rPr>
            <w:rStyle w:val="Hyperlink"/>
            <w:rFonts w:hint="eastAsia"/>
            <w:noProof/>
            <w:spacing w:val="-4"/>
            <w:rtl/>
            <w:lang w:bidi="fa-IR"/>
          </w:rPr>
          <w:t>و</w:t>
        </w:r>
        <w:r w:rsidR="001E0E41" w:rsidRPr="00450316">
          <w:rPr>
            <w:rStyle w:val="Hyperlink"/>
            <w:noProof/>
            <w:spacing w:val="-4"/>
            <w:rtl/>
            <w:lang w:bidi="fa-IR"/>
          </w:rPr>
          <w:t xml:space="preserve"> </w:t>
        </w:r>
        <w:r w:rsidR="001E0E41" w:rsidRPr="00450316">
          <w:rPr>
            <w:rStyle w:val="Hyperlink"/>
            <w:rFonts w:hint="eastAsia"/>
            <w:noProof/>
            <w:spacing w:val="-4"/>
            <w:rtl/>
            <w:lang w:bidi="fa-IR"/>
          </w:rPr>
          <w:t>وداعش</w:t>
        </w:r>
        <w:r w:rsidR="001E0E41" w:rsidRPr="00450316">
          <w:rPr>
            <w:rStyle w:val="Hyperlink"/>
            <w:noProof/>
            <w:spacing w:val="-4"/>
            <w:rtl/>
            <w:lang w:bidi="fa-IR"/>
          </w:rPr>
          <w:t xml:space="preserve"> </w:t>
        </w:r>
        <w:r w:rsidR="001E0E41" w:rsidRPr="00450316">
          <w:rPr>
            <w:rStyle w:val="Hyperlink"/>
            <w:rFonts w:hint="eastAsia"/>
            <w:noProof/>
            <w:spacing w:val="-4"/>
            <w:rtl/>
            <w:lang w:bidi="fa-IR"/>
          </w:rPr>
          <w:t>با</w:t>
        </w:r>
        <w:r w:rsidR="001E0E41" w:rsidRPr="00450316">
          <w:rPr>
            <w:rStyle w:val="Hyperlink"/>
            <w:noProof/>
            <w:spacing w:val="-4"/>
            <w:rtl/>
            <w:lang w:bidi="fa-IR"/>
          </w:rPr>
          <w:t xml:space="preserve"> </w:t>
        </w:r>
        <w:r w:rsidR="001E0E41" w:rsidRPr="00450316">
          <w:rPr>
            <w:rStyle w:val="Hyperlink"/>
            <w:rFonts w:hint="eastAsia"/>
            <w:noProof/>
            <w:spacing w:val="-4"/>
            <w:rtl/>
            <w:lang w:bidi="fa-IR"/>
          </w:rPr>
          <w:t>جسد</w:t>
        </w:r>
        <w:r w:rsidR="001E0E41" w:rsidRPr="00450316">
          <w:rPr>
            <w:rStyle w:val="Hyperlink"/>
            <w:noProof/>
            <w:spacing w:val="-4"/>
            <w:rtl/>
            <w:lang w:bidi="fa-IR"/>
          </w:rPr>
          <w:t xml:space="preserve"> </w:t>
        </w:r>
        <w:r w:rsidR="001E0E41" w:rsidRPr="00450316">
          <w:rPr>
            <w:rStyle w:val="Hyperlink"/>
            <w:rFonts w:hint="eastAsia"/>
            <w:noProof/>
            <w:spacing w:val="-4"/>
            <w:rtl/>
            <w:lang w:bidi="fa-IR"/>
          </w:rPr>
          <w:t>پ</w:t>
        </w:r>
        <w:r w:rsidR="001E0E41" w:rsidRPr="00450316">
          <w:rPr>
            <w:rStyle w:val="Hyperlink"/>
            <w:rFonts w:hint="cs"/>
            <w:noProof/>
            <w:spacing w:val="-4"/>
            <w:rtl/>
            <w:lang w:bidi="fa-IR"/>
          </w:rPr>
          <w:t>ی</w:t>
        </w:r>
        <w:r w:rsidR="001E0E41" w:rsidRPr="00450316">
          <w:rPr>
            <w:rStyle w:val="Hyperlink"/>
            <w:rFonts w:hint="eastAsia"/>
            <w:noProof/>
            <w:spacing w:val="-4"/>
            <w:rtl/>
            <w:lang w:bidi="fa-IR"/>
          </w:rPr>
          <w:t>امبر</w:t>
        </w:r>
        <w:r w:rsidR="001E0E41" w:rsidRPr="00450316">
          <w:rPr>
            <w:rStyle w:val="Hyperlink"/>
            <w:rFonts w:ascii="AGA Arabesque" w:hAnsi="AGA Arabesque"/>
            <w:noProof/>
            <w:spacing w:val="-4"/>
            <w:rtl/>
            <w:lang w:bidi="fa-IR"/>
          </w:rPr>
          <w:t xml:space="preserve"> </w:t>
        </w:r>
        <w:r w:rsidR="001E0E41" w:rsidRPr="00450316">
          <w:rPr>
            <w:rStyle w:val="Hyperlink"/>
            <w:rFonts w:ascii="CTraditional Arabic" w:hAnsi="CTraditional Arabic" w:cs="CTraditional Arabic" w:hint="eastAsia"/>
            <w:noProof/>
            <w:spacing w:val="-4"/>
            <w:rtl/>
            <w:lang w:bidi="fa-IR"/>
          </w:rPr>
          <w:t>ج</w:t>
        </w:r>
        <w:r w:rsidR="001E0E41" w:rsidRPr="00450316">
          <w:rPr>
            <w:rStyle w:val="Hyperlink"/>
            <w:noProof/>
            <w:spacing w:val="-4"/>
            <w:rtl/>
            <w:lang w:bidi="fa-IR"/>
          </w:rPr>
          <w:t xml:space="preserve"> </w:t>
        </w:r>
        <w:r w:rsidR="001E0E41" w:rsidRPr="00450316">
          <w:rPr>
            <w:rStyle w:val="Hyperlink"/>
            <w:rFonts w:hint="eastAsia"/>
            <w:noProof/>
            <w:spacing w:val="-4"/>
            <w:rtl/>
            <w:lang w:bidi="fa-IR"/>
          </w:rPr>
          <w:t>و</w:t>
        </w:r>
        <w:r w:rsidR="001E0E41" w:rsidRPr="00450316">
          <w:rPr>
            <w:rStyle w:val="Hyperlink"/>
            <w:noProof/>
            <w:spacing w:val="-4"/>
            <w:rtl/>
            <w:lang w:bidi="fa-IR"/>
          </w:rPr>
          <w:t xml:space="preserve"> </w:t>
        </w:r>
        <w:r w:rsidR="001E0E41" w:rsidRPr="00450316">
          <w:rPr>
            <w:rStyle w:val="Hyperlink"/>
            <w:rFonts w:hint="eastAsia"/>
            <w:noProof/>
            <w:spacing w:val="-4"/>
            <w:rtl/>
            <w:lang w:bidi="fa-IR"/>
          </w:rPr>
          <w:t>خطبه‌</w:t>
        </w:r>
        <w:r w:rsidR="001E0E41" w:rsidRPr="00450316">
          <w:rPr>
            <w:rStyle w:val="Hyperlink"/>
            <w:noProof/>
            <w:spacing w:val="-4"/>
            <w:rtl/>
            <w:lang w:bidi="fa-IR"/>
          </w:rPr>
          <w:t xml:space="preserve"> </w:t>
        </w:r>
        <w:r w:rsidR="001E0E41" w:rsidRPr="00450316">
          <w:rPr>
            <w:rStyle w:val="Hyperlink"/>
            <w:rFonts w:hint="eastAsia"/>
            <w:noProof/>
            <w:spacing w:val="-4"/>
            <w:rtl/>
            <w:lang w:bidi="fa-IR"/>
          </w:rPr>
          <w:t>و</w:t>
        </w:r>
        <w:r w:rsidR="001E0E41" w:rsidRPr="00450316">
          <w:rPr>
            <w:rStyle w:val="Hyperlink"/>
            <w:rFonts w:hint="cs"/>
            <w:noProof/>
            <w:spacing w:val="-4"/>
            <w:rtl/>
            <w:lang w:bidi="fa-IR"/>
          </w:rPr>
          <w:t>ی</w:t>
        </w:r>
        <w:r w:rsidR="001E0E41" w:rsidRPr="00450316">
          <w:rPr>
            <w:rStyle w:val="Hyperlink"/>
            <w:noProof/>
            <w:spacing w:val="-4"/>
            <w:rtl/>
            <w:lang w:bidi="fa-IR"/>
          </w:rPr>
          <w:t xml:space="preserve"> </w:t>
        </w:r>
        <w:r w:rsidR="001E0E41" w:rsidRPr="00450316">
          <w:rPr>
            <w:rStyle w:val="Hyperlink"/>
            <w:rFonts w:hint="eastAsia"/>
            <w:noProof/>
            <w:spacing w:val="-4"/>
            <w:rtl/>
            <w:lang w:bidi="fa-IR"/>
          </w:rPr>
          <w:t>در</w:t>
        </w:r>
        <w:r w:rsidR="001E0E41" w:rsidRPr="00450316">
          <w:rPr>
            <w:rStyle w:val="Hyperlink"/>
            <w:noProof/>
            <w:spacing w:val="-4"/>
            <w:rtl/>
            <w:lang w:bidi="fa-IR"/>
          </w:rPr>
          <w:t xml:space="preserve"> </w:t>
        </w:r>
        <w:r w:rsidR="001E0E41" w:rsidRPr="00450316">
          <w:rPr>
            <w:rStyle w:val="Hyperlink"/>
            <w:rFonts w:hint="eastAsia"/>
            <w:noProof/>
            <w:spacing w:val="-4"/>
            <w:rtl/>
            <w:lang w:bidi="fa-IR"/>
          </w:rPr>
          <w:t>مسجد</w:t>
        </w:r>
        <w:r w:rsidR="001E0E41" w:rsidRPr="00450316">
          <w:rPr>
            <w:rStyle w:val="Hyperlink"/>
            <w:noProof/>
            <w:spacing w:val="-4"/>
            <w:rtl/>
            <w:lang w:bidi="fa-IR"/>
          </w:rPr>
          <w:t>]</w:t>
        </w:r>
        <w:r w:rsidR="001E0E41">
          <w:rPr>
            <w:noProof/>
            <w:webHidden/>
            <w:rtl/>
          </w:rPr>
          <w:tab/>
        </w:r>
        <w:r w:rsidR="001E0E41">
          <w:rPr>
            <w:rStyle w:val="Hyperlink"/>
            <w:noProof/>
            <w:rtl/>
          </w:rPr>
          <w:fldChar w:fldCharType="begin"/>
        </w:r>
        <w:r w:rsidR="001E0E41">
          <w:rPr>
            <w:noProof/>
            <w:webHidden/>
            <w:rtl/>
          </w:rPr>
          <w:instrText xml:space="preserve"> </w:instrText>
        </w:r>
        <w:r w:rsidR="001E0E41">
          <w:rPr>
            <w:noProof/>
            <w:webHidden/>
          </w:rPr>
          <w:instrText>PAGEREF</w:instrText>
        </w:r>
        <w:r w:rsidR="001E0E41">
          <w:rPr>
            <w:noProof/>
            <w:webHidden/>
            <w:rtl/>
          </w:rPr>
          <w:instrText xml:space="preserve"> _</w:instrText>
        </w:r>
        <w:r w:rsidR="001E0E41">
          <w:rPr>
            <w:noProof/>
            <w:webHidden/>
          </w:rPr>
          <w:instrText>Toc418265834 \h</w:instrText>
        </w:r>
        <w:r w:rsidR="001E0E41">
          <w:rPr>
            <w:noProof/>
            <w:webHidden/>
            <w:rtl/>
          </w:rPr>
          <w:instrText xml:space="preserve"> </w:instrText>
        </w:r>
        <w:r w:rsidR="001E0E41">
          <w:rPr>
            <w:rStyle w:val="Hyperlink"/>
            <w:noProof/>
            <w:rtl/>
          </w:rPr>
        </w:r>
        <w:r w:rsidR="001E0E41">
          <w:rPr>
            <w:rStyle w:val="Hyperlink"/>
            <w:noProof/>
            <w:rtl/>
          </w:rPr>
          <w:fldChar w:fldCharType="separate"/>
        </w:r>
        <w:r w:rsidR="001E0E41">
          <w:rPr>
            <w:noProof/>
            <w:webHidden/>
            <w:rtl/>
          </w:rPr>
          <w:t>25</w:t>
        </w:r>
        <w:r w:rsidR="001E0E41">
          <w:rPr>
            <w:rStyle w:val="Hyperlink"/>
            <w:noProof/>
            <w:rtl/>
          </w:rPr>
          <w:fldChar w:fldCharType="end"/>
        </w:r>
      </w:hyperlink>
    </w:p>
    <w:p w:rsidR="001E0E41" w:rsidRDefault="00404644">
      <w:pPr>
        <w:pStyle w:val="TOC3"/>
        <w:tabs>
          <w:tab w:val="right" w:leader="dot" w:pos="7078"/>
        </w:tabs>
        <w:rPr>
          <w:rFonts w:asciiTheme="minorHAnsi" w:eastAsiaTheme="minorEastAsia" w:hAnsiTheme="minorHAnsi" w:cstheme="minorBidi"/>
          <w:noProof/>
          <w:sz w:val="22"/>
          <w:szCs w:val="22"/>
          <w:rtl/>
        </w:rPr>
      </w:pPr>
      <w:hyperlink w:anchor="_Toc418265835" w:history="1">
        <w:r w:rsidR="001E0E41" w:rsidRPr="00450316">
          <w:rPr>
            <w:rStyle w:val="Hyperlink"/>
            <w:noProof/>
            <w:rtl/>
            <w:lang w:bidi="fa-IR"/>
          </w:rPr>
          <w:t>[</w:t>
        </w:r>
        <w:r w:rsidR="001E0E41" w:rsidRPr="00450316">
          <w:rPr>
            <w:rStyle w:val="Hyperlink"/>
            <w:rFonts w:hint="eastAsia"/>
            <w:noProof/>
            <w:rtl/>
            <w:lang w:bidi="fa-IR"/>
          </w:rPr>
          <w:t>موضع‌گ</w:t>
        </w:r>
        <w:r w:rsidR="001E0E41" w:rsidRPr="00450316">
          <w:rPr>
            <w:rStyle w:val="Hyperlink"/>
            <w:rFonts w:hint="cs"/>
            <w:noProof/>
            <w:rtl/>
            <w:lang w:bidi="fa-IR"/>
          </w:rPr>
          <w:t>ی</w:t>
        </w:r>
        <w:r w:rsidR="001E0E41" w:rsidRPr="00450316">
          <w:rPr>
            <w:rStyle w:val="Hyperlink"/>
            <w:rFonts w:hint="eastAsia"/>
            <w:noProof/>
            <w:rtl/>
            <w:lang w:bidi="fa-IR"/>
          </w:rPr>
          <w:t>ر</w:t>
        </w:r>
        <w:r w:rsidR="001E0E41" w:rsidRPr="00450316">
          <w:rPr>
            <w:rStyle w:val="Hyperlink"/>
            <w:rFonts w:hint="cs"/>
            <w:noProof/>
            <w:rtl/>
            <w:lang w:bidi="fa-IR"/>
          </w:rPr>
          <w:t>ی</w:t>
        </w:r>
        <w:r w:rsidR="001E0E41" w:rsidRPr="00450316">
          <w:rPr>
            <w:rStyle w:val="Hyperlink"/>
            <w:noProof/>
            <w:rtl/>
            <w:lang w:bidi="fa-IR"/>
          </w:rPr>
          <w:t xml:space="preserve"> </w:t>
        </w:r>
        <w:r w:rsidR="001E0E41" w:rsidRPr="00450316">
          <w:rPr>
            <w:rStyle w:val="Hyperlink"/>
            <w:rFonts w:hint="eastAsia"/>
            <w:noProof/>
            <w:rtl/>
            <w:lang w:bidi="fa-IR"/>
          </w:rPr>
          <w:t>ابوبکر</w:t>
        </w:r>
        <w:r w:rsidR="001E0E41" w:rsidRPr="00450316">
          <w:rPr>
            <w:rStyle w:val="Hyperlink"/>
            <w:rFonts w:ascii="AGA Arabesque" w:hAnsi="AGA Arabesque"/>
            <w:noProof/>
            <w:rtl/>
            <w:lang w:bidi="fa-IR"/>
          </w:rPr>
          <w:t xml:space="preserve"> </w:t>
        </w:r>
        <w:r w:rsidR="001E0E41" w:rsidRPr="00450316">
          <w:rPr>
            <w:rStyle w:val="Hyperlink"/>
            <w:rFonts w:ascii="AGA Arabesque" w:hAnsi="AGA Arabesque" w:cs="CTraditional Arabic" w:hint="eastAsia"/>
            <w:noProof/>
            <w:rtl/>
            <w:lang w:bidi="fa-IR"/>
          </w:rPr>
          <w:t>س</w:t>
        </w:r>
        <w:r w:rsidR="001E0E41" w:rsidRPr="00450316">
          <w:rPr>
            <w:rStyle w:val="Hyperlink"/>
            <w:noProof/>
            <w:rtl/>
            <w:lang w:bidi="fa-IR"/>
          </w:rPr>
          <w:t xml:space="preserve"> </w:t>
        </w:r>
        <w:r w:rsidR="001E0E41" w:rsidRPr="00450316">
          <w:rPr>
            <w:rStyle w:val="Hyperlink"/>
            <w:rFonts w:hint="eastAsia"/>
            <w:noProof/>
            <w:rtl/>
            <w:lang w:bidi="fa-IR"/>
          </w:rPr>
          <w:t>در</w:t>
        </w:r>
        <w:r w:rsidR="001E0E41" w:rsidRPr="00450316">
          <w:rPr>
            <w:rStyle w:val="Hyperlink"/>
            <w:noProof/>
            <w:rtl/>
            <w:lang w:bidi="fa-IR"/>
          </w:rPr>
          <w:t xml:space="preserve"> </w:t>
        </w:r>
        <w:r w:rsidR="001E0E41" w:rsidRPr="00450316">
          <w:rPr>
            <w:rStyle w:val="Hyperlink"/>
            <w:rFonts w:hint="eastAsia"/>
            <w:noProof/>
            <w:rtl/>
            <w:lang w:bidi="fa-IR"/>
          </w:rPr>
          <w:t>سق</w:t>
        </w:r>
        <w:r w:rsidR="001E0E41" w:rsidRPr="00450316">
          <w:rPr>
            <w:rStyle w:val="Hyperlink"/>
            <w:rFonts w:hint="cs"/>
            <w:noProof/>
            <w:rtl/>
            <w:lang w:bidi="fa-IR"/>
          </w:rPr>
          <w:t>ی</w:t>
        </w:r>
        <w:r w:rsidR="001E0E41" w:rsidRPr="00450316">
          <w:rPr>
            <w:rStyle w:val="Hyperlink"/>
            <w:rFonts w:hint="eastAsia"/>
            <w:noProof/>
            <w:rtl/>
            <w:lang w:bidi="fa-IR"/>
          </w:rPr>
          <w:t>فه</w:t>
        </w:r>
        <w:r w:rsidR="001E0E41" w:rsidRPr="00450316">
          <w:rPr>
            <w:rStyle w:val="Hyperlink"/>
            <w:noProof/>
            <w:rtl/>
            <w:lang w:bidi="fa-IR"/>
          </w:rPr>
          <w:t xml:space="preserve"> </w:t>
        </w:r>
        <w:r w:rsidR="001E0E41" w:rsidRPr="00450316">
          <w:rPr>
            <w:rStyle w:val="Hyperlink"/>
            <w:rFonts w:hint="eastAsia"/>
            <w:noProof/>
            <w:rtl/>
            <w:lang w:bidi="fa-IR"/>
          </w:rPr>
          <w:t>بن</w:t>
        </w:r>
        <w:r w:rsidR="001E0E41" w:rsidRPr="00450316">
          <w:rPr>
            <w:rStyle w:val="Hyperlink"/>
            <w:rFonts w:hint="cs"/>
            <w:noProof/>
            <w:rtl/>
            <w:lang w:bidi="fa-IR"/>
          </w:rPr>
          <w:t>ی‌</w:t>
        </w:r>
        <w:r w:rsidR="001E0E41" w:rsidRPr="00450316">
          <w:rPr>
            <w:rStyle w:val="Hyperlink"/>
            <w:rFonts w:hint="eastAsia"/>
            <w:noProof/>
            <w:rtl/>
            <w:lang w:bidi="fa-IR"/>
          </w:rPr>
          <w:t>ساعده</w:t>
        </w:r>
        <w:r w:rsidR="001E0E41" w:rsidRPr="00450316">
          <w:rPr>
            <w:rStyle w:val="Hyperlink"/>
            <w:noProof/>
            <w:rtl/>
            <w:lang w:bidi="fa-IR"/>
          </w:rPr>
          <w:t>]</w:t>
        </w:r>
        <w:r w:rsidR="001E0E41">
          <w:rPr>
            <w:noProof/>
            <w:webHidden/>
            <w:rtl/>
          </w:rPr>
          <w:tab/>
        </w:r>
        <w:r w:rsidR="001E0E41">
          <w:rPr>
            <w:rStyle w:val="Hyperlink"/>
            <w:noProof/>
            <w:rtl/>
          </w:rPr>
          <w:fldChar w:fldCharType="begin"/>
        </w:r>
        <w:r w:rsidR="001E0E41">
          <w:rPr>
            <w:noProof/>
            <w:webHidden/>
            <w:rtl/>
          </w:rPr>
          <w:instrText xml:space="preserve"> </w:instrText>
        </w:r>
        <w:r w:rsidR="001E0E41">
          <w:rPr>
            <w:noProof/>
            <w:webHidden/>
          </w:rPr>
          <w:instrText>PAGEREF</w:instrText>
        </w:r>
        <w:r w:rsidR="001E0E41">
          <w:rPr>
            <w:noProof/>
            <w:webHidden/>
            <w:rtl/>
          </w:rPr>
          <w:instrText xml:space="preserve"> _</w:instrText>
        </w:r>
        <w:r w:rsidR="001E0E41">
          <w:rPr>
            <w:noProof/>
            <w:webHidden/>
          </w:rPr>
          <w:instrText>Toc418265835 \h</w:instrText>
        </w:r>
        <w:r w:rsidR="001E0E41">
          <w:rPr>
            <w:noProof/>
            <w:webHidden/>
            <w:rtl/>
          </w:rPr>
          <w:instrText xml:space="preserve"> </w:instrText>
        </w:r>
        <w:r w:rsidR="001E0E41">
          <w:rPr>
            <w:rStyle w:val="Hyperlink"/>
            <w:noProof/>
            <w:rtl/>
          </w:rPr>
        </w:r>
        <w:r w:rsidR="001E0E41">
          <w:rPr>
            <w:rStyle w:val="Hyperlink"/>
            <w:noProof/>
            <w:rtl/>
          </w:rPr>
          <w:fldChar w:fldCharType="separate"/>
        </w:r>
        <w:r w:rsidR="001E0E41">
          <w:rPr>
            <w:noProof/>
            <w:webHidden/>
            <w:rtl/>
          </w:rPr>
          <w:t>26</w:t>
        </w:r>
        <w:r w:rsidR="001E0E41">
          <w:rPr>
            <w:rStyle w:val="Hyperlink"/>
            <w:noProof/>
            <w:rtl/>
          </w:rPr>
          <w:fldChar w:fldCharType="end"/>
        </w:r>
      </w:hyperlink>
    </w:p>
    <w:p w:rsidR="001E0E41" w:rsidRDefault="00404644">
      <w:pPr>
        <w:pStyle w:val="TOC3"/>
        <w:tabs>
          <w:tab w:val="right" w:leader="dot" w:pos="7078"/>
        </w:tabs>
        <w:rPr>
          <w:rFonts w:asciiTheme="minorHAnsi" w:eastAsiaTheme="minorEastAsia" w:hAnsiTheme="minorHAnsi" w:cstheme="minorBidi"/>
          <w:noProof/>
          <w:sz w:val="22"/>
          <w:szCs w:val="22"/>
          <w:rtl/>
        </w:rPr>
      </w:pPr>
      <w:hyperlink w:anchor="_Toc418265836" w:history="1">
        <w:r w:rsidR="001E0E41" w:rsidRPr="00450316">
          <w:rPr>
            <w:rStyle w:val="Hyperlink"/>
            <w:noProof/>
            <w:rtl/>
            <w:lang w:bidi="fa-IR"/>
          </w:rPr>
          <w:t>[</w:t>
        </w:r>
        <w:r w:rsidR="001E0E41" w:rsidRPr="00450316">
          <w:rPr>
            <w:rStyle w:val="Hyperlink"/>
            <w:rFonts w:hint="eastAsia"/>
            <w:noProof/>
            <w:rtl/>
            <w:lang w:bidi="fa-IR"/>
          </w:rPr>
          <w:t>موضعگ</w:t>
        </w:r>
        <w:r w:rsidR="001E0E41" w:rsidRPr="00450316">
          <w:rPr>
            <w:rStyle w:val="Hyperlink"/>
            <w:rFonts w:hint="cs"/>
            <w:noProof/>
            <w:rtl/>
            <w:lang w:bidi="fa-IR"/>
          </w:rPr>
          <w:t>ی</w:t>
        </w:r>
        <w:r w:rsidR="001E0E41" w:rsidRPr="00450316">
          <w:rPr>
            <w:rStyle w:val="Hyperlink"/>
            <w:rFonts w:hint="eastAsia"/>
            <w:noProof/>
            <w:rtl/>
            <w:lang w:bidi="fa-IR"/>
          </w:rPr>
          <w:t>ر</w:t>
        </w:r>
        <w:r w:rsidR="001E0E41" w:rsidRPr="00450316">
          <w:rPr>
            <w:rStyle w:val="Hyperlink"/>
            <w:rFonts w:hint="cs"/>
            <w:noProof/>
            <w:rtl/>
            <w:lang w:bidi="fa-IR"/>
          </w:rPr>
          <w:t>ی</w:t>
        </w:r>
        <w:r w:rsidR="001E0E41" w:rsidRPr="00450316">
          <w:rPr>
            <w:rStyle w:val="Hyperlink"/>
            <w:noProof/>
            <w:rtl/>
            <w:lang w:bidi="fa-IR"/>
          </w:rPr>
          <w:t xml:space="preserve"> </w:t>
        </w:r>
        <w:r w:rsidR="001E0E41" w:rsidRPr="00450316">
          <w:rPr>
            <w:rStyle w:val="Hyperlink"/>
            <w:rFonts w:hint="eastAsia"/>
            <w:noProof/>
            <w:rtl/>
            <w:lang w:bidi="fa-IR"/>
          </w:rPr>
          <w:t>ابوبکر</w:t>
        </w:r>
        <w:r w:rsidR="001E0E41" w:rsidRPr="00450316">
          <w:rPr>
            <w:rStyle w:val="Hyperlink"/>
            <w:rFonts w:ascii="AGA Arabesque" w:hAnsi="AGA Arabesque"/>
            <w:noProof/>
            <w:rtl/>
            <w:lang w:bidi="fa-IR"/>
          </w:rPr>
          <w:t xml:space="preserve"> </w:t>
        </w:r>
        <w:r w:rsidR="001E0E41" w:rsidRPr="00450316">
          <w:rPr>
            <w:rStyle w:val="Hyperlink"/>
            <w:rFonts w:ascii="AGA Arabesque" w:hAnsi="AGA Arabesque" w:cs="CTraditional Arabic" w:hint="eastAsia"/>
            <w:noProof/>
            <w:rtl/>
            <w:lang w:bidi="fa-IR"/>
          </w:rPr>
          <w:t>س</w:t>
        </w:r>
        <w:r w:rsidR="001E0E41" w:rsidRPr="00450316">
          <w:rPr>
            <w:rStyle w:val="Hyperlink"/>
            <w:noProof/>
            <w:rtl/>
            <w:lang w:bidi="fa-IR"/>
          </w:rPr>
          <w:t xml:space="preserve"> </w:t>
        </w:r>
        <w:r w:rsidR="001E0E41" w:rsidRPr="00450316">
          <w:rPr>
            <w:rStyle w:val="Hyperlink"/>
            <w:rFonts w:hint="eastAsia"/>
            <w:noProof/>
            <w:rtl/>
            <w:lang w:bidi="fa-IR"/>
          </w:rPr>
          <w:t>در</w:t>
        </w:r>
        <w:r w:rsidR="001E0E41" w:rsidRPr="00450316">
          <w:rPr>
            <w:rStyle w:val="Hyperlink"/>
            <w:noProof/>
            <w:rtl/>
            <w:lang w:bidi="fa-IR"/>
          </w:rPr>
          <w:t xml:space="preserve"> </w:t>
        </w:r>
        <w:r w:rsidR="001E0E41" w:rsidRPr="00450316">
          <w:rPr>
            <w:rStyle w:val="Hyperlink"/>
            <w:rFonts w:hint="eastAsia"/>
            <w:noProof/>
            <w:rtl/>
            <w:lang w:bidi="fa-IR"/>
          </w:rPr>
          <w:t>قبال</w:t>
        </w:r>
        <w:r w:rsidR="001E0E41" w:rsidRPr="00450316">
          <w:rPr>
            <w:rStyle w:val="Hyperlink"/>
            <w:noProof/>
            <w:rtl/>
            <w:lang w:bidi="fa-IR"/>
          </w:rPr>
          <w:t xml:space="preserve"> </w:t>
        </w:r>
        <w:r w:rsidR="001E0E41" w:rsidRPr="00450316">
          <w:rPr>
            <w:rStyle w:val="Hyperlink"/>
            <w:rFonts w:hint="eastAsia"/>
            <w:noProof/>
            <w:rtl/>
            <w:lang w:bidi="fa-IR"/>
          </w:rPr>
          <w:t>لشکر</w:t>
        </w:r>
        <w:r w:rsidR="001E0E41" w:rsidRPr="00450316">
          <w:rPr>
            <w:rStyle w:val="Hyperlink"/>
            <w:noProof/>
            <w:rtl/>
            <w:lang w:bidi="fa-IR"/>
          </w:rPr>
          <w:t xml:space="preserve"> </w:t>
        </w:r>
        <w:r w:rsidR="001E0E41" w:rsidRPr="00450316">
          <w:rPr>
            <w:rStyle w:val="Hyperlink"/>
            <w:rFonts w:hint="eastAsia"/>
            <w:noProof/>
            <w:rtl/>
            <w:lang w:bidi="fa-IR"/>
          </w:rPr>
          <w:t>اسامه</w:t>
        </w:r>
        <w:r w:rsidR="001E0E41" w:rsidRPr="00450316">
          <w:rPr>
            <w:rStyle w:val="Hyperlink"/>
            <w:noProof/>
            <w:rtl/>
            <w:lang w:bidi="fa-IR"/>
          </w:rPr>
          <w:t xml:space="preserve"> </w:t>
        </w:r>
        <w:r w:rsidR="001E0E41" w:rsidRPr="00450316">
          <w:rPr>
            <w:rStyle w:val="Hyperlink"/>
            <w:rFonts w:hint="eastAsia"/>
            <w:noProof/>
            <w:rtl/>
            <w:lang w:bidi="fa-IR"/>
          </w:rPr>
          <w:t>و</w:t>
        </w:r>
        <w:r w:rsidR="001E0E41" w:rsidRPr="00450316">
          <w:rPr>
            <w:rStyle w:val="Hyperlink"/>
            <w:noProof/>
            <w:rtl/>
            <w:lang w:bidi="fa-IR"/>
          </w:rPr>
          <w:t xml:space="preserve"> </w:t>
        </w:r>
        <w:r w:rsidR="001E0E41" w:rsidRPr="00450316">
          <w:rPr>
            <w:rStyle w:val="Hyperlink"/>
            <w:rFonts w:hint="eastAsia"/>
            <w:noProof/>
            <w:rtl/>
            <w:lang w:bidi="fa-IR"/>
          </w:rPr>
          <w:t>مانع</w:t>
        </w:r>
        <w:r w:rsidR="001E0E41" w:rsidRPr="00450316">
          <w:rPr>
            <w:rStyle w:val="Hyperlink"/>
            <w:rFonts w:hint="cs"/>
            <w:noProof/>
            <w:rtl/>
            <w:lang w:bidi="fa-IR"/>
          </w:rPr>
          <w:t>ی</w:t>
        </w:r>
        <w:r w:rsidR="001E0E41" w:rsidRPr="00450316">
          <w:rPr>
            <w:rStyle w:val="Hyperlink"/>
            <w:rFonts w:hint="eastAsia"/>
            <w:noProof/>
            <w:rtl/>
            <w:lang w:bidi="fa-IR"/>
          </w:rPr>
          <w:t>ن</w:t>
        </w:r>
        <w:r w:rsidR="001E0E41" w:rsidRPr="00450316">
          <w:rPr>
            <w:rStyle w:val="Hyperlink"/>
            <w:noProof/>
            <w:rtl/>
            <w:lang w:bidi="fa-IR"/>
          </w:rPr>
          <w:t xml:space="preserve"> </w:t>
        </w:r>
        <w:r w:rsidR="001E0E41" w:rsidRPr="00450316">
          <w:rPr>
            <w:rStyle w:val="Hyperlink"/>
            <w:rFonts w:hint="eastAsia"/>
            <w:noProof/>
            <w:rtl/>
            <w:lang w:bidi="fa-IR"/>
          </w:rPr>
          <w:t>زکات</w:t>
        </w:r>
        <w:r w:rsidR="001E0E41" w:rsidRPr="00450316">
          <w:rPr>
            <w:rStyle w:val="Hyperlink"/>
            <w:noProof/>
            <w:rtl/>
            <w:lang w:bidi="fa-IR"/>
          </w:rPr>
          <w:t>]</w:t>
        </w:r>
        <w:r w:rsidR="001E0E41">
          <w:rPr>
            <w:noProof/>
            <w:webHidden/>
            <w:rtl/>
          </w:rPr>
          <w:tab/>
        </w:r>
        <w:r w:rsidR="001E0E41">
          <w:rPr>
            <w:rStyle w:val="Hyperlink"/>
            <w:noProof/>
            <w:rtl/>
          </w:rPr>
          <w:fldChar w:fldCharType="begin"/>
        </w:r>
        <w:r w:rsidR="001E0E41">
          <w:rPr>
            <w:noProof/>
            <w:webHidden/>
            <w:rtl/>
          </w:rPr>
          <w:instrText xml:space="preserve"> </w:instrText>
        </w:r>
        <w:r w:rsidR="001E0E41">
          <w:rPr>
            <w:noProof/>
            <w:webHidden/>
          </w:rPr>
          <w:instrText>PAGEREF</w:instrText>
        </w:r>
        <w:r w:rsidR="001E0E41">
          <w:rPr>
            <w:noProof/>
            <w:webHidden/>
            <w:rtl/>
          </w:rPr>
          <w:instrText xml:space="preserve"> _</w:instrText>
        </w:r>
        <w:r w:rsidR="001E0E41">
          <w:rPr>
            <w:noProof/>
            <w:webHidden/>
          </w:rPr>
          <w:instrText>Toc418265836 \h</w:instrText>
        </w:r>
        <w:r w:rsidR="001E0E41">
          <w:rPr>
            <w:noProof/>
            <w:webHidden/>
            <w:rtl/>
          </w:rPr>
          <w:instrText xml:space="preserve"> </w:instrText>
        </w:r>
        <w:r w:rsidR="001E0E41">
          <w:rPr>
            <w:rStyle w:val="Hyperlink"/>
            <w:noProof/>
            <w:rtl/>
          </w:rPr>
        </w:r>
        <w:r w:rsidR="001E0E41">
          <w:rPr>
            <w:rStyle w:val="Hyperlink"/>
            <w:noProof/>
            <w:rtl/>
          </w:rPr>
          <w:fldChar w:fldCharType="separate"/>
        </w:r>
        <w:r w:rsidR="001E0E41">
          <w:rPr>
            <w:noProof/>
            <w:webHidden/>
            <w:rtl/>
          </w:rPr>
          <w:t>28</w:t>
        </w:r>
        <w:r w:rsidR="001E0E41">
          <w:rPr>
            <w:rStyle w:val="Hyperlink"/>
            <w:noProof/>
            <w:rtl/>
          </w:rPr>
          <w:fldChar w:fldCharType="end"/>
        </w:r>
      </w:hyperlink>
    </w:p>
    <w:p w:rsidR="001E0E41" w:rsidRDefault="00404644">
      <w:pPr>
        <w:pStyle w:val="TOC3"/>
        <w:tabs>
          <w:tab w:val="right" w:leader="dot" w:pos="7078"/>
        </w:tabs>
        <w:rPr>
          <w:rFonts w:asciiTheme="minorHAnsi" w:eastAsiaTheme="minorEastAsia" w:hAnsiTheme="minorHAnsi" w:cstheme="minorBidi"/>
          <w:noProof/>
          <w:sz w:val="22"/>
          <w:szCs w:val="22"/>
          <w:rtl/>
        </w:rPr>
      </w:pPr>
      <w:hyperlink w:anchor="_Toc418265837" w:history="1">
        <w:r w:rsidR="001E0E41" w:rsidRPr="00450316">
          <w:rPr>
            <w:rStyle w:val="Hyperlink"/>
            <w:noProof/>
            <w:rtl/>
            <w:lang w:bidi="fa-IR"/>
          </w:rPr>
          <w:t>[</w:t>
        </w:r>
        <w:r w:rsidR="001E0E41" w:rsidRPr="00450316">
          <w:rPr>
            <w:rStyle w:val="Hyperlink"/>
            <w:rFonts w:hint="eastAsia"/>
            <w:noProof/>
            <w:rtl/>
            <w:lang w:bidi="fa-IR"/>
          </w:rPr>
          <w:t>سر</w:t>
        </w:r>
        <w:r w:rsidR="001E0E41" w:rsidRPr="00450316">
          <w:rPr>
            <w:rStyle w:val="Hyperlink"/>
            <w:noProof/>
            <w:rtl/>
            <w:lang w:bidi="fa-IR"/>
          </w:rPr>
          <w:t xml:space="preserve"> </w:t>
        </w:r>
        <w:r w:rsidR="001E0E41" w:rsidRPr="00450316">
          <w:rPr>
            <w:rStyle w:val="Hyperlink"/>
            <w:rFonts w:hint="eastAsia"/>
            <w:noProof/>
            <w:rtl/>
            <w:lang w:bidi="fa-IR"/>
          </w:rPr>
          <w:t>و</w:t>
        </w:r>
        <w:r w:rsidR="001E0E41" w:rsidRPr="00450316">
          <w:rPr>
            <w:rStyle w:val="Hyperlink"/>
            <w:noProof/>
            <w:rtl/>
            <w:lang w:bidi="fa-IR"/>
          </w:rPr>
          <w:t xml:space="preserve"> </w:t>
        </w:r>
        <w:r w:rsidR="001E0E41" w:rsidRPr="00450316">
          <w:rPr>
            <w:rStyle w:val="Hyperlink"/>
            <w:rFonts w:hint="eastAsia"/>
            <w:noProof/>
            <w:rtl/>
            <w:lang w:bidi="fa-IR"/>
          </w:rPr>
          <w:t>سامان</w:t>
        </w:r>
        <w:r w:rsidR="001E0E41" w:rsidRPr="00450316">
          <w:rPr>
            <w:rStyle w:val="Hyperlink"/>
            <w:noProof/>
            <w:rtl/>
            <w:lang w:bidi="fa-IR"/>
          </w:rPr>
          <w:t xml:space="preserve"> </w:t>
        </w:r>
        <w:r w:rsidR="001E0E41" w:rsidRPr="00450316">
          <w:rPr>
            <w:rStyle w:val="Hyperlink"/>
            <w:rFonts w:hint="eastAsia"/>
            <w:noProof/>
            <w:rtl/>
            <w:lang w:bidi="fa-IR"/>
          </w:rPr>
          <w:t>دادن</w:t>
        </w:r>
        <w:r w:rsidR="001E0E41" w:rsidRPr="00450316">
          <w:rPr>
            <w:rStyle w:val="Hyperlink"/>
            <w:noProof/>
            <w:rtl/>
            <w:lang w:bidi="fa-IR"/>
          </w:rPr>
          <w:t xml:space="preserve"> </w:t>
        </w:r>
        <w:r w:rsidR="001E0E41" w:rsidRPr="00450316">
          <w:rPr>
            <w:rStyle w:val="Hyperlink"/>
            <w:rFonts w:hint="eastAsia"/>
            <w:noProof/>
            <w:rtl/>
            <w:lang w:bidi="fa-IR"/>
          </w:rPr>
          <w:t>لشکر‌</w:t>
        </w:r>
        <w:r w:rsidR="001E0E41" w:rsidRPr="00450316">
          <w:rPr>
            <w:rStyle w:val="Hyperlink"/>
            <w:noProof/>
            <w:rtl/>
            <w:lang w:bidi="fa-IR"/>
          </w:rPr>
          <w:t xml:space="preserve"> </w:t>
        </w:r>
        <w:r w:rsidR="001E0E41" w:rsidRPr="00450316">
          <w:rPr>
            <w:rStyle w:val="Hyperlink"/>
            <w:rFonts w:hint="eastAsia"/>
            <w:noProof/>
            <w:rtl/>
            <w:lang w:bidi="fa-IR"/>
          </w:rPr>
          <w:t>و</w:t>
        </w:r>
        <w:r w:rsidR="001E0E41" w:rsidRPr="00450316">
          <w:rPr>
            <w:rStyle w:val="Hyperlink"/>
            <w:noProof/>
            <w:rtl/>
            <w:lang w:bidi="fa-IR"/>
          </w:rPr>
          <w:t xml:space="preserve"> </w:t>
        </w:r>
        <w:r w:rsidR="001E0E41" w:rsidRPr="00450316">
          <w:rPr>
            <w:rStyle w:val="Hyperlink"/>
            <w:rFonts w:hint="eastAsia"/>
            <w:noProof/>
            <w:rtl/>
            <w:lang w:bidi="fa-IR"/>
          </w:rPr>
          <w:t>تع</w:t>
        </w:r>
        <w:r w:rsidR="001E0E41" w:rsidRPr="00450316">
          <w:rPr>
            <w:rStyle w:val="Hyperlink"/>
            <w:rFonts w:hint="cs"/>
            <w:noProof/>
            <w:rtl/>
            <w:lang w:bidi="fa-IR"/>
          </w:rPr>
          <w:t>یی</w:t>
        </w:r>
        <w:r w:rsidR="001E0E41" w:rsidRPr="00450316">
          <w:rPr>
            <w:rStyle w:val="Hyperlink"/>
            <w:rFonts w:hint="eastAsia"/>
            <w:noProof/>
            <w:rtl/>
            <w:lang w:bidi="fa-IR"/>
          </w:rPr>
          <w:t>ن</w:t>
        </w:r>
        <w:r w:rsidR="001E0E41" w:rsidRPr="00450316">
          <w:rPr>
            <w:rStyle w:val="Hyperlink"/>
            <w:noProof/>
            <w:rtl/>
            <w:lang w:bidi="fa-IR"/>
          </w:rPr>
          <w:t xml:space="preserve"> </w:t>
        </w:r>
        <w:r w:rsidR="001E0E41" w:rsidRPr="00450316">
          <w:rPr>
            <w:rStyle w:val="Hyperlink"/>
            <w:rFonts w:hint="eastAsia"/>
            <w:noProof/>
            <w:rtl/>
            <w:lang w:bidi="fa-IR"/>
          </w:rPr>
          <w:t>نمودن</w:t>
        </w:r>
        <w:r w:rsidR="001E0E41" w:rsidRPr="00450316">
          <w:rPr>
            <w:rStyle w:val="Hyperlink"/>
            <w:noProof/>
            <w:rtl/>
            <w:lang w:bidi="fa-IR"/>
          </w:rPr>
          <w:t xml:space="preserve"> </w:t>
        </w:r>
        <w:r w:rsidR="001E0E41" w:rsidRPr="00450316">
          <w:rPr>
            <w:rStyle w:val="Hyperlink"/>
            <w:rFonts w:hint="eastAsia"/>
            <w:noProof/>
            <w:rtl/>
            <w:lang w:bidi="fa-IR"/>
          </w:rPr>
          <w:t>فرماندهان</w:t>
        </w:r>
        <w:r w:rsidR="001E0E41" w:rsidRPr="00450316">
          <w:rPr>
            <w:rStyle w:val="Hyperlink"/>
            <w:noProof/>
            <w:rtl/>
            <w:lang w:bidi="fa-IR"/>
          </w:rPr>
          <w:t xml:space="preserve"> </w:t>
        </w:r>
        <w:r w:rsidR="001E0E41" w:rsidRPr="00450316">
          <w:rPr>
            <w:rStyle w:val="Hyperlink"/>
            <w:rFonts w:hint="eastAsia"/>
            <w:noProof/>
            <w:rtl/>
            <w:lang w:bidi="fa-IR"/>
          </w:rPr>
          <w:t>برا</w:t>
        </w:r>
        <w:r w:rsidR="001E0E41" w:rsidRPr="00450316">
          <w:rPr>
            <w:rStyle w:val="Hyperlink"/>
            <w:rFonts w:hint="cs"/>
            <w:noProof/>
            <w:rtl/>
            <w:lang w:bidi="fa-IR"/>
          </w:rPr>
          <w:t>ی</w:t>
        </w:r>
        <w:r w:rsidR="001E0E41" w:rsidRPr="00450316">
          <w:rPr>
            <w:rStyle w:val="Hyperlink"/>
            <w:noProof/>
            <w:rtl/>
            <w:lang w:bidi="fa-IR"/>
          </w:rPr>
          <w:t xml:space="preserve"> </w:t>
        </w:r>
        <w:r w:rsidR="001E0E41" w:rsidRPr="00450316">
          <w:rPr>
            <w:rStyle w:val="Hyperlink"/>
            <w:rFonts w:hint="eastAsia"/>
            <w:noProof/>
            <w:rtl/>
            <w:lang w:bidi="fa-IR"/>
          </w:rPr>
          <w:t>لشکرها</w:t>
        </w:r>
        <w:r w:rsidR="001E0E41" w:rsidRPr="00450316">
          <w:rPr>
            <w:rStyle w:val="Hyperlink"/>
            <w:noProof/>
            <w:rtl/>
            <w:lang w:bidi="fa-IR"/>
          </w:rPr>
          <w:t xml:space="preserve"> </w:t>
        </w:r>
        <w:r w:rsidR="001E0E41" w:rsidRPr="00450316">
          <w:rPr>
            <w:rStyle w:val="Hyperlink"/>
            <w:rFonts w:hint="eastAsia"/>
            <w:noProof/>
            <w:rtl/>
            <w:lang w:bidi="fa-IR"/>
          </w:rPr>
          <w:t>و</w:t>
        </w:r>
        <w:r w:rsidR="001E0E41" w:rsidRPr="00450316">
          <w:rPr>
            <w:rStyle w:val="Hyperlink"/>
            <w:noProof/>
            <w:rtl/>
            <w:lang w:bidi="fa-IR"/>
          </w:rPr>
          <w:t xml:space="preserve"> </w:t>
        </w:r>
        <w:r w:rsidR="001E0E41" w:rsidRPr="00450316">
          <w:rPr>
            <w:rStyle w:val="Hyperlink"/>
            <w:rFonts w:hint="eastAsia"/>
            <w:noProof/>
            <w:rtl/>
            <w:lang w:bidi="fa-IR"/>
          </w:rPr>
          <w:t>وال</w:t>
        </w:r>
        <w:r w:rsidR="001E0E41" w:rsidRPr="00450316">
          <w:rPr>
            <w:rStyle w:val="Hyperlink"/>
            <w:rFonts w:hint="cs"/>
            <w:noProof/>
            <w:rtl/>
            <w:lang w:bidi="fa-IR"/>
          </w:rPr>
          <w:t>ی</w:t>
        </w:r>
        <w:r w:rsidR="001E0E41" w:rsidRPr="00450316">
          <w:rPr>
            <w:rStyle w:val="Hyperlink"/>
            <w:rFonts w:hint="eastAsia"/>
            <w:noProof/>
            <w:rtl/>
            <w:lang w:bidi="fa-IR"/>
          </w:rPr>
          <w:t>ان</w:t>
        </w:r>
        <w:r w:rsidR="001E0E41" w:rsidRPr="00450316">
          <w:rPr>
            <w:rStyle w:val="Hyperlink"/>
            <w:noProof/>
            <w:rtl/>
            <w:lang w:bidi="fa-IR"/>
          </w:rPr>
          <w:t xml:space="preserve"> </w:t>
        </w:r>
        <w:r w:rsidR="001E0E41" w:rsidRPr="00450316">
          <w:rPr>
            <w:rStyle w:val="Hyperlink"/>
            <w:rFonts w:hint="eastAsia"/>
            <w:noProof/>
            <w:rtl/>
            <w:lang w:bidi="fa-IR"/>
          </w:rPr>
          <w:t>برا</w:t>
        </w:r>
        <w:r w:rsidR="001E0E41" w:rsidRPr="00450316">
          <w:rPr>
            <w:rStyle w:val="Hyperlink"/>
            <w:rFonts w:hint="cs"/>
            <w:noProof/>
            <w:rtl/>
            <w:lang w:bidi="fa-IR"/>
          </w:rPr>
          <w:t>ی</w:t>
        </w:r>
        <w:r w:rsidR="001E0E41" w:rsidRPr="00450316">
          <w:rPr>
            <w:rStyle w:val="Hyperlink"/>
            <w:noProof/>
            <w:rtl/>
            <w:lang w:bidi="fa-IR"/>
          </w:rPr>
          <w:t xml:space="preserve"> </w:t>
        </w:r>
        <w:r w:rsidR="001E0E41" w:rsidRPr="00450316">
          <w:rPr>
            <w:rStyle w:val="Hyperlink"/>
            <w:rFonts w:hint="eastAsia"/>
            <w:noProof/>
            <w:rtl/>
            <w:lang w:bidi="fa-IR"/>
          </w:rPr>
          <w:t>شهرها</w:t>
        </w:r>
        <w:r w:rsidR="001E0E41" w:rsidRPr="00450316">
          <w:rPr>
            <w:rStyle w:val="Hyperlink"/>
            <w:rFonts w:hint="cs"/>
            <w:noProof/>
            <w:rtl/>
            <w:lang w:bidi="fa-IR"/>
          </w:rPr>
          <w:t>ی</w:t>
        </w:r>
        <w:r w:rsidR="001E0E41" w:rsidRPr="00450316">
          <w:rPr>
            <w:rStyle w:val="Hyperlink"/>
            <w:noProof/>
            <w:rtl/>
            <w:lang w:bidi="fa-IR"/>
          </w:rPr>
          <w:t xml:space="preserve"> </w:t>
        </w:r>
        <w:r w:rsidR="001E0E41" w:rsidRPr="00450316">
          <w:rPr>
            <w:rStyle w:val="Hyperlink"/>
            <w:rFonts w:hint="eastAsia"/>
            <w:noProof/>
            <w:rtl/>
            <w:lang w:bidi="fa-IR"/>
          </w:rPr>
          <w:t>مختلف</w:t>
        </w:r>
        <w:r w:rsidR="001E0E41" w:rsidRPr="00450316">
          <w:rPr>
            <w:rStyle w:val="Hyperlink"/>
            <w:noProof/>
            <w:rtl/>
            <w:lang w:bidi="fa-IR"/>
          </w:rPr>
          <w:t>]</w:t>
        </w:r>
        <w:r w:rsidR="001E0E41">
          <w:rPr>
            <w:noProof/>
            <w:webHidden/>
            <w:rtl/>
          </w:rPr>
          <w:tab/>
        </w:r>
        <w:r w:rsidR="001E0E41">
          <w:rPr>
            <w:rStyle w:val="Hyperlink"/>
            <w:noProof/>
            <w:rtl/>
          </w:rPr>
          <w:fldChar w:fldCharType="begin"/>
        </w:r>
        <w:r w:rsidR="001E0E41">
          <w:rPr>
            <w:noProof/>
            <w:webHidden/>
            <w:rtl/>
          </w:rPr>
          <w:instrText xml:space="preserve"> </w:instrText>
        </w:r>
        <w:r w:rsidR="001E0E41">
          <w:rPr>
            <w:noProof/>
            <w:webHidden/>
          </w:rPr>
          <w:instrText>PAGEREF</w:instrText>
        </w:r>
        <w:r w:rsidR="001E0E41">
          <w:rPr>
            <w:noProof/>
            <w:webHidden/>
            <w:rtl/>
          </w:rPr>
          <w:instrText xml:space="preserve"> _</w:instrText>
        </w:r>
        <w:r w:rsidR="001E0E41">
          <w:rPr>
            <w:noProof/>
            <w:webHidden/>
          </w:rPr>
          <w:instrText>Toc418265837 \h</w:instrText>
        </w:r>
        <w:r w:rsidR="001E0E41">
          <w:rPr>
            <w:noProof/>
            <w:webHidden/>
            <w:rtl/>
          </w:rPr>
          <w:instrText xml:space="preserve"> </w:instrText>
        </w:r>
        <w:r w:rsidR="001E0E41">
          <w:rPr>
            <w:rStyle w:val="Hyperlink"/>
            <w:noProof/>
            <w:rtl/>
          </w:rPr>
        </w:r>
        <w:r w:rsidR="001E0E41">
          <w:rPr>
            <w:rStyle w:val="Hyperlink"/>
            <w:noProof/>
            <w:rtl/>
          </w:rPr>
          <w:fldChar w:fldCharType="separate"/>
        </w:r>
        <w:r w:rsidR="001E0E41">
          <w:rPr>
            <w:noProof/>
            <w:webHidden/>
            <w:rtl/>
          </w:rPr>
          <w:t>29</w:t>
        </w:r>
        <w:r w:rsidR="001E0E41">
          <w:rPr>
            <w:rStyle w:val="Hyperlink"/>
            <w:noProof/>
            <w:rtl/>
          </w:rPr>
          <w:fldChar w:fldCharType="end"/>
        </w:r>
      </w:hyperlink>
    </w:p>
    <w:p w:rsidR="001E0E41" w:rsidRDefault="00404644">
      <w:pPr>
        <w:pStyle w:val="TOC3"/>
        <w:tabs>
          <w:tab w:val="right" w:leader="dot" w:pos="7078"/>
        </w:tabs>
        <w:rPr>
          <w:rFonts w:asciiTheme="minorHAnsi" w:eastAsiaTheme="minorEastAsia" w:hAnsiTheme="minorHAnsi" w:cstheme="minorBidi"/>
          <w:noProof/>
          <w:sz w:val="22"/>
          <w:szCs w:val="22"/>
          <w:rtl/>
        </w:rPr>
      </w:pPr>
      <w:hyperlink w:anchor="_Toc418265838" w:history="1">
        <w:r w:rsidR="001E0E41" w:rsidRPr="00450316">
          <w:rPr>
            <w:rStyle w:val="Hyperlink"/>
            <w:noProof/>
            <w:rtl/>
            <w:lang w:bidi="fa-IR"/>
          </w:rPr>
          <w:t>[</w:t>
        </w:r>
        <w:r w:rsidR="001E0E41" w:rsidRPr="00450316">
          <w:rPr>
            <w:rStyle w:val="Hyperlink"/>
            <w:rFonts w:hint="eastAsia"/>
            <w:noProof/>
            <w:rtl/>
            <w:lang w:bidi="fa-IR"/>
          </w:rPr>
          <w:t>حد</w:t>
        </w:r>
        <w:r w:rsidR="001E0E41" w:rsidRPr="00450316">
          <w:rPr>
            <w:rStyle w:val="Hyperlink"/>
            <w:rFonts w:hint="cs"/>
            <w:noProof/>
            <w:rtl/>
            <w:lang w:bidi="fa-IR"/>
          </w:rPr>
          <w:t>ی</w:t>
        </w:r>
        <w:r w:rsidR="001E0E41" w:rsidRPr="00450316">
          <w:rPr>
            <w:rStyle w:val="Hyperlink"/>
            <w:rFonts w:hint="eastAsia"/>
            <w:noProof/>
            <w:rtl/>
            <w:lang w:bidi="fa-IR"/>
          </w:rPr>
          <w:t>ث</w:t>
        </w:r>
        <w:r w:rsidR="001E0E41" w:rsidRPr="00450316">
          <w:rPr>
            <w:rStyle w:val="Hyperlink"/>
            <w:noProof/>
            <w:rtl/>
            <w:lang w:bidi="fa-IR"/>
          </w:rPr>
          <w:t xml:space="preserve"> «</w:t>
        </w:r>
        <w:r w:rsidR="001E0E41" w:rsidRPr="00450316">
          <w:rPr>
            <w:rStyle w:val="Hyperlink"/>
            <w:rFonts w:hint="eastAsia"/>
            <w:noProof/>
            <w:rtl/>
            <w:lang w:bidi="fa-IR"/>
          </w:rPr>
          <w:t>کس</w:t>
        </w:r>
        <w:r w:rsidR="001E0E41" w:rsidRPr="00450316">
          <w:rPr>
            <w:rStyle w:val="Hyperlink"/>
            <w:rFonts w:hint="cs"/>
            <w:noProof/>
            <w:rtl/>
            <w:lang w:bidi="fa-IR"/>
          </w:rPr>
          <w:t>ی</w:t>
        </w:r>
        <w:r w:rsidR="001E0E41" w:rsidRPr="00450316">
          <w:rPr>
            <w:rStyle w:val="Hyperlink"/>
            <w:noProof/>
            <w:rtl/>
            <w:lang w:bidi="fa-IR"/>
          </w:rPr>
          <w:t xml:space="preserve"> </w:t>
        </w:r>
        <w:r w:rsidR="001E0E41" w:rsidRPr="00450316">
          <w:rPr>
            <w:rStyle w:val="Hyperlink"/>
            <w:rFonts w:hint="eastAsia"/>
            <w:noProof/>
            <w:rtl/>
            <w:lang w:bidi="fa-IR"/>
          </w:rPr>
          <w:t>از</w:t>
        </w:r>
        <w:r w:rsidR="001E0E41" w:rsidRPr="00450316">
          <w:rPr>
            <w:rStyle w:val="Hyperlink"/>
            <w:noProof/>
            <w:rtl/>
            <w:lang w:bidi="fa-IR"/>
          </w:rPr>
          <w:t xml:space="preserve"> </w:t>
        </w:r>
        <w:r w:rsidR="001E0E41" w:rsidRPr="00450316">
          <w:rPr>
            <w:rStyle w:val="Hyperlink"/>
            <w:rFonts w:hint="eastAsia"/>
            <w:noProof/>
            <w:rtl/>
            <w:lang w:bidi="fa-IR"/>
          </w:rPr>
          <w:t>ما</w:t>
        </w:r>
        <w:r w:rsidR="001E0E41" w:rsidRPr="00450316">
          <w:rPr>
            <w:rStyle w:val="Hyperlink"/>
            <w:noProof/>
            <w:rtl/>
            <w:lang w:bidi="fa-IR"/>
          </w:rPr>
          <w:t xml:space="preserve"> </w:t>
        </w:r>
        <w:r w:rsidR="001E0E41" w:rsidRPr="00450316">
          <w:rPr>
            <w:rStyle w:val="Hyperlink"/>
            <w:rFonts w:hint="eastAsia"/>
            <w:noProof/>
            <w:rtl/>
            <w:lang w:bidi="fa-IR"/>
          </w:rPr>
          <w:t>پ</w:t>
        </w:r>
        <w:r w:rsidR="001E0E41" w:rsidRPr="00450316">
          <w:rPr>
            <w:rStyle w:val="Hyperlink"/>
            <w:rFonts w:hint="cs"/>
            <w:noProof/>
            <w:rtl/>
            <w:lang w:bidi="fa-IR"/>
          </w:rPr>
          <w:t>ی</w:t>
        </w:r>
        <w:r w:rsidR="001E0E41" w:rsidRPr="00450316">
          <w:rPr>
            <w:rStyle w:val="Hyperlink"/>
            <w:rFonts w:hint="eastAsia"/>
            <w:noProof/>
            <w:rtl/>
            <w:lang w:bidi="fa-IR"/>
          </w:rPr>
          <w:t>امبران</w:t>
        </w:r>
        <w:r w:rsidR="001E0E41" w:rsidRPr="00450316">
          <w:rPr>
            <w:rStyle w:val="Hyperlink"/>
            <w:noProof/>
            <w:rtl/>
            <w:lang w:bidi="fa-IR"/>
          </w:rPr>
          <w:t xml:space="preserve"> </w:t>
        </w:r>
        <w:r w:rsidR="001E0E41" w:rsidRPr="00450316">
          <w:rPr>
            <w:rStyle w:val="Hyperlink"/>
            <w:rFonts w:hint="eastAsia"/>
            <w:noProof/>
            <w:rtl/>
            <w:lang w:bidi="fa-IR"/>
          </w:rPr>
          <w:t>ارث</w:t>
        </w:r>
        <w:r w:rsidR="001E0E41" w:rsidRPr="00450316">
          <w:rPr>
            <w:rStyle w:val="Hyperlink"/>
            <w:rFonts w:hint="cs"/>
            <w:noProof/>
            <w:rtl/>
            <w:lang w:bidi="fa-IR"/>
          </w:rPr>
          <w:t>ی</w:t>
        </w:r>
        <w:r w:rsidR="001E0E41" w:rsidRPr="00450316">
          <w:rPr>
            <w:rStyle w:val="Hyperlink"/>
            <w:noProof/>
            <w:rtl/>
            <w:lang w:bidi="fa-IR"/>
          </w:rPr>
          <w:t xml:space="preserve"> </w:t>
        </w:r>
        <w:r w:rsidR="001E0E41" w:rsidRPr="00450316">
          <w:rPr>
            <w:rStyle w:val="Hyperlink"/>
            <w:rFonts w:hint="eastAsia"/>
            <w:noProof/>
            <w:rtl/>
            <w:lang w:bidi="fa-IR"/>
          </w:rPr>
          <w:t>نخواهد</w:t>
        </w:r>
        <w:r w:rsidR="001E0E41" w:rsidRPr="00450316">
          <w:rPr>
            <w:rStyle w:val="Hyperlink"/>
            <w:noProof/>
            <w:rtl/>
            <w:lang w:bidi="fa-IR"/>
          </w:rPr>
          <w:t xml:space="preserve"> </w:t>
        </w:r>
        <w:r w:rsidR="001E0E41" w:rsidRPr="00450316">
          <w:rPr>
            <w:rStyle w:val="Hyperlink"/>
            <w:rFonts w:hint="eastAsia"/>
            <w:noProof/>
            <w:rtl/>
            <w:lang w:bidi="fa-IR"/>
          </w:rPr>
          <w:t>برد،</w:t>
        </w:r>
        <w:r w:rsidR="001E0E41" w:rsidRPr="00450316">
          <w:rPr>
            <w:rStyle w:val="Hyperlink"/>
            <w:noProof/>
            <w:rtl/>
            <w:lang w:bidi="fa-IR"/>
          </w:rPr>
          <w:t xml:space="preserve"> </w:t>
        </w:r>
        <w:r w:rsidR="001E0E41" w:rsidRPr="00450316">
          <w:rPr>
            <w:rStyle w:val="Hyperlink"/>
            <w:rFonts w:hint="eastAsia"/>
            <w:noProof/>
            <w:rtl/>
            <w:lang w:bidi="fa-IR"/>
          </w:rPr>
          <w:t>و</w:t>
        </w:r>
        <w:r w:rsidR="001E0E41" w:rsidRPr="00450316">
          <w:rPr>
            <w:rStyle w:val="Hyperlink"/>
            <w:noProof/>
            <w:rtl/>
            <w:lang w:bidi="fa-IR"/>
          </w:rPr>
          <w:t xml:space="preserve"> </w:t>
        </w:r>
        <w:r w:rsidR="001E0E41" w:rsidRPr="00450316">
          <w:rPr>
            <w:rStyle w:val="Hyperlink"/>
            <w:rFonts w:hint="eastAsia"/>
            <w:noProof/>
            <w:rtl/>
            <w:lang w:bidi="fa-IR"/>
          </w:rPr>
          <w:t>هر</w:t>
        </w:r>
        <w:r w:rsidR="001E0E41" w:rsidRPr="00450316">
          <w:rPr>
            <w:rStyle w:val="Hyperlink"/>
            <w:noProof/>
            <w:rtl/>
            <w:lang w:bidi="fa-IR"/>
          </w:rPr>
          <w:t xml:space="preserve"> </w:t>
        </w:r>
        <w:r w:rsidR="001E0E41" w:rsidRPr="00450316">
          <w:rPr>
            <w:rStyle w:val="Hyperlink"/>
            <w:rFonts w:hint="eastAsia"/>
            <w:noProof/>
            <w:rtl/>
            <w:lang w:bidi="fa-IR"/>
          </w:rPr>
          <w:t>آنچه</w:t>
        </w:r>
        <w:r w:rsidR="001E0E41" w:rsidRPr="00450316">
          <w:rPr>
            <w:rStyle w:val="Hyperlink"/>
            <w:noProof/>
            <w:rtl/>
            <w:lang w:bidi="fa-IR"/>
          </w:rPr>
          <w:t xml:space="preserve"> </w:t>
        </w:r>
        <w:r w:rsidR="001E0E41" w:rsidRPr="00450316">
          <w:rPr>
            <w:rStyle w:val="Hyperlink"/>
            <w:rFonts w:hint="eastAsia"/>
            <w:noProof/>
            <w:rtl/>
            <w:lang w:bidi="fa-IR"/>
          </w:rPr>
          <w:t>بجا</w:t>
        </w:r>
        <w:r w:rsidR="001E0E41" w:rsidRPr="00450316">
          <w:rPr>
            <w:rStyle w:val="Hyperlink"/>
            <w:rFonts w:hint="cs"/>
            <w:noProof/>
            <w:rtl/>
            <w:lang w:bidi="fa-IR"/>
          </w:rPr>
          <w:t>ی</w:t>
        </w:r>
        <w:r w:rsidR="001E0E41" w:rsidRPr="00450316">
          <w:rPr>
            <w:rStyle w:val="Hyperlink"/>
            <w:noProof/>
            <w:rtl/>
            <w:lang w:bidi="fa-IR"/>
          </w:rPr>
          <w:t xml:space="preserve"> </w:t>
        </w:r>
        <w:r w:rsidR="001E0E41" w:rsidRPr="00450316">
          <w:rPr>
            <w:rStyle w:val="Hyperlink"/>
            <w:rFonts w:hint="eastAsia"/>
            <w:noProof/>
            <w:rtl/>
            <w:lang w:bidi="fa-IR"/>
          </w:rPr>
          <w:t>گذار</w:t>
        </w:r>
        <w:r w:rsidR="001E0E41" w:rsidRPr="00450316">
          <w:rPr>
            <w:rStyle w:val="Hyperlink"/>
            <w:rFonts w:hint="cs"/>
            <w:noProof/>
            <w:rtl/>
            <w:lang w:bidi="fa-IR"/>
          </w:rPr>
          <w:t>ی</w:t>
        </w:r>
        <w:r w:rsidR="001E0E41" w:rsidRPr="00450316">
          <w:rPr>
            <w:rStyle w:val="Hyperlink"/>
            <w:rFonts w:hint="eastAsia"/>
            <w:noProof/>
            <w:rtl/>
            <w:lang w:bidi="fa-IR"/>
          </w:rPr>
          <w:t>م</w:t>
        </w:r>
        <w:r w:rsidR="001E0E41" w:rsidRPr="00450316">
          <w:rPr>
            <w:rStyle w:val="Hyperlink"/>
            <w:noProof/>
            <w:rtl/>
            <w:lang w:bidi="fa-IR"/>
          </w:rPr>
          <w:t xml:space="preserve"> </w:t>
        </w:r>
        <w:r w:rsidR="001E0E41" w:rsidRPr="00450316">
          <w:rPr>
            <w:rStyle w:val="Hyperlink"/>
            <w:rFonts w:hint="eastAsia"/>
            <w:noProof/>
            <w:rtl/>
            <w:lang w:bidi="fa-IR"/>
          </w:rPr>
          <w:t>صدقه</w:t>
        </w:r>
        <w:r w:rsidR="001E0E41" w:rsidRPr="00450316">
          <w:rPr>
            <w:rStyle w:val="Hyperlink"/>
            <w:noProof/>
            <w:rtl/>
            <w:lang w:bidi="fa-IR"/>
          </w:rPr>
          <w:t xml:space="preserve"> </w:t>
        </w:r>
        <w:r w:rsidR="001E0E41" w:rsidRPr="00450316">
          <w:rPr>
            <w:rStyle w:val="Hyperlink"/>
            <w:rFonts w:hint="eastAsia"/>
            <w:noProof/>
            <w:rtl/>
            <w:lang w:bidi="fa-IR"/>
          </w:rPr>
          <w:t>است</w:t>
        </w:r>
        <w:r w:rsidR="001E0E41" w:rsidRPr="00450316">
          <w:rPr>
            <w:rStyle w:val="Hyperlink"/>
            <w:noProof/>
            <w:rtl/>
            <w:lang w:bidi="fa-IR"/>
          </w:rPr>
          <w:t>»]</w:t>
        </w:r>
        <w:r w:rsidR="001E0E41">
          <w:rPr>
            <w:noProof/>
            <w:webHidden/>
            <w:rtl/>
          </w:rPr>
          <w:tab/>
        </w:r>
        <w:r w:rsidR="001E0E41">
          <w:rPr>
            <w:rStyle w:val="Hyperlink"/>
            <w:noProof/>
            <w:rtl/>
          </w:rPr>
          <w:fldChar w:fldCharType="begin"/>
        </w:r>
        <w:r w:rsidR="001E0E41">
          <w:rPr>
            <w:noProof/>
            <w:webHidden/>
            <w:rtl/>
          </w:rPr>
          <w:instrText xml:space="preserve"> </w:instrText>
        </w:r>
        <w:r w:rsidR="001E0E41">
          <w:rPr>
            <w:noProof/>
            <w:webHidden/>
          </w:rPr>
          <w:instrText>PAGEREF</w:instrText>
        </w:r>
        <w:r w:rsidR="001E0E41">
          <w:rPr>
            <w:noProof/>
            <w:webHidden/>
            <w:rtl/>
          </w:rPr>
          <w:instrText xml:space="preserve"> _</w:instrText>
        </w:r>
        <w:r w:rsidR="001E0E41">
          <w:rPr>
            <w:noProof/>
            <w:webHidden/>
          </w:rPr>
          <w:instrText>Toc418265838 \h</w:instrText>
        </w:r>
        <w:r w:rsidR="001E0E41">
          <w:rPr>
            <w:noProof/>
            <w:webHidden/>
            <w:rtl/>
          </w:rPr>
          <w:instrText xml:space="preserve"> </w:instrText>
        </w:r>
        <w:r w:rsidR="001E0E41">
          <w:rPr>
            <w:rStyle w:val="Hyperlink"/>
            <w:noProof/>
            <w:rtl/>
          </w:rPr>
        </w:r>
        <w:r w:rsidR="001E0E41">
          <w:rPr>
            <w:rStyle w:val="Hyperlink"/>
            <w:noProof/>
            <w:rtl/>
          </w:rPr>
          <w:fldChar w:fldCharType="separate"/>
        </w:r>
        <w:r w:rsidR="001E0E41">
          <w:rPr>
            <w:noProof/>
            <w:webHidden/>
            <w:rtl/>
          </w:rPr>
          <w:t>29</w:t>
        </w:r>
        <w:r w:rsidR="001E0E41">
          <w:rPr>
            <w:rStyle w:val="Hyperlink"/>
            <w:noProof/>
            <w:rtl/>
          </w:rPr>
          <w:fldChar w:fldCharType="end"/>
        </w:r>
      </w:hyperlink>
    </w:p>
    <w:p w:rsidR="001E0E41" w:rsidRDefault="00404644">
      <w:pPr>
        <w:pStyle w:val="TOC3"/>
        <w:tabs>
          <w:tab w:val="right" w:leader="dot" w:pos="7078"/>
        </w:tabs>
        <w:rPr>
          <w:rFonts w:asciiTheme="minorHAnsi" w:eastAsiaTheme="minorEastAsia" w:hAnsiTheme="minorHAnsi" w:cstheme="minorBidi"/>
          <w:noProof/>
          <w:sz w:val="22"/>
          <w:szCs w:val="22"/>
          <w:rtl/>
        </w:rPr>
      </w:pPr>
      <w:hyperlink w:anchor="_Toc418265839" w:history="1">
        <w:r w:rsidR="001E0E41" w:rsidRPr="00450316">
          <w:rPr>
            <w:rStyle w:val="Hyperlink"/>
            <w:noProof/>
            <w:rtl/>
            <w:lang w:bidi="fa-IR"/>
          </w:rPr>
          <w:t>[</w:t>
        </w:r>
        <w:r w:rsidR="001E0E41" w:rsidRPr="00450316">
          <w:rPr>
            <w:rStyle w:val="Hyperlink"/>
            <w:rFonts w:hint="eastAsia"/>
            <w:noProof/>
            <w:rtl/>
            <w:lang w:bidi="fa-IR"/>
          </w:rPr>
          <w:t>حد</w:t>
        </w:r>
        <w:r w:rsidR="001E0E41" w:rsidRPr="00450316">
          <w:rPr>
            <w:rStyle w:val="Hyperlink"/>
            <w:rFonts w:hint="cs"/>
            <w:noProof/>
            <w:rtl/>
            <w:lang w:bidi="fa-IR"/>
          </w:rPr>
          <w:t>ی</w:t>
        </w:r>
        <w:r w:rsidR="001E0E41" w:rsidRPr="00450316">
          <w:rPr>
            <w:rStyle w:val="Hyperlink"/>
            <w:rFonts w:hint="eastAsia"/>
            <w:noProof/>
            <w:rtl/>
            <w:lang w:bidi="fa-IR"/>
          </w:rPr>
          <w:t>ث</w:t>
        </w:r>
        <w:r w:rsidR="001E0E41" w:rsidRPr="00450316">
          <w:rPr>
            <w:rStyle w:val="Hyperlink"/>
            <w:noProof/>
            <w:rtl/>
            <w:lang w:bidi="fa-IR"/>
          </w:rPr>
          <w:t xml:space="preserve"> «</w:t>
        </w:r>
        <w:r w:rsidR="001E0E41" w:rsidRPr="00450316">
          <w:rPr>
            <w:rStyle w:val="Hyperlink"/>
            <w:rFonts w:hint="eastAsia"/>
            <w:noProof/>
            <w:rtl/>
            <w:lang w:bidi="fa-IR"/>
          </w:rPr>
          <w:t>ه</w:t>
        </w:r>
        <w:r w:rsidR="001E0E41" w:rsidRPr="00450316">
          <w:rPr>
            <w:rStyle w:val="Hyperlink"/>
            <w:rFonts w:hint="cs"/>
            <w:noProof/>
            <w:rtl/>
            <w:lang w:bidi="fa-IR"/>
          </w:rPr>
          <w:t>ی</w:t>
        </w:r>
        <w:r w:rsidR="001E0E41" w:rsidRPr="00450316">
          <w:rPr>
            <w:rStyle w:val="Hyperlink"/>
            <w:rFonts w:hint="eastAsia"/>
            <w:noProof/>
            <w:rtl/>
            <w:lang w:bidi="fa-IR"/>
          </w:rPr>
          <w:t>چ</w:t>
        </w:r>
        <w:r w:rsidR="001E0E41" w:rsidRPr="00450316">
          <w:rPr>
            <w:rStyle w:val="Hyperlink"/>
            <w:noProof/>
            <w:rtl/>
            <w:lang w:bidi="fa-IR"/>
          </w:rPr>
          <w:t xml:space="preserve"> </w:t>
        </w:r>
        <w:r w:rsidR="001E0E41" w:rsidRPr="00450316">
          <w:rPr>
            <w:rStyle w:val="Hyperlink"/>
            <w:rFonts w:hint="eastAsia"/>
            <w:noProof/>
            <w:rtl/>
            <w:lang w:bidi="fa-IR"/>
          </w:rPr>
          <w:t>پ</w:t>
        </w:r>
        <w:r w:rsidR="001E0E41" w:rsidRPr="00450316">
          <w:rPr>
            <w:rStyle w:val="Hyperlink"/>
            <w:rFonts w:hint="cs"/>
            <w:noProof/>
            <w:rtl/>
            <w:lang w:bidi="fa-IR"/>
          </w:rPr>
          <w:t>ی</w:t>
        </w:r>
        <w:r w:rsidR="001E0E41" w:rsidRPr="00450316">
          <w:rPr>
            <w:rStyle w:val="Hyperlink"/>
            <w:rFonts w:hint="eastAsia"/>
            <w:noProof/>
            <w:rtl/>
            <w:lang w:bidi="fa-IR"/>
          </w:rPr>
          <w:t>امبر</w:t>
        </w:r>
        <w:r w:rsidR="001E0E41" w:rsidRPr="00450316">
          <w:rPr>
            <w:rStyle w:val="Hyperlink"/>
            <w:rFonts w:hint="cs"/>
            <w:noProof/>
            <w:rtl/>
            <w:lang w:bidi="fa-IR"/>
          </w:rPr>
          <w:t>ی</w:t>
        </w:r>
        <w:r w:rsidR="001E0E41" w:rsidRPr="00450316">
          <w:rPr>
            <w:rStyle w:val="Hyperlink"/>
            <w:noProof/>
            <w:rtl/>
            <w:lang w:bidi="fa-IR"/>
          </w:rPr>
          <w:t xml:space="preserve"> </w:t>
        </w:r>
        <w:r w:rsidR="001E0E41" w:rsidRPr="00450316">
          <w:rPr>
            <w:rStyle w:val="Hyperlink"/>
            <w:rFonts w:hint="eastAsia"/>
            <w:noProof/>
            <w:rtl/>
            <w:lang w:bidi="fa-IR"/>
          </w:rPr>
          <w:t>دفن</w:t>
        </w:r>
        <w:r w:rsidR="001E0E41" w:rsidRPr="00450316">
          <w:rPr>
            <w:rStyle w:val="Hyperlink"/>
            <w:noProof/>
            <w:rtl/>
            <w:lang w:bidi="fa-IR"/>
          </w:rPr>
          <w:t xml:space="preserve"> </w:t>
        </w:r>
        <w:r w:rsidR="001E0E41" w:rsidRPr="00450316">
          <w:rPr>
            <w:rStyle w:val="Hyperlink"/>
            <w:rFonts w:hint="eastAsia"/>
            <w:noProof/>
            <w:rtl/>
            <w:lang w:bidi="fa-IR"/>
          </w:rPr>
          <w:t>نم</w:t>
        </w:r>
        <w:r w:rsidR="001E0E41" w:rsidRPr="00450316">
          <w:rPr>
            <w:rStyle w:val="Hyperlink"/>
            <w:rFonts w:hint="cs"/>
            <w:noProof/>
            <w:rtl/>
            <w:lang w:bidi="fa-IR"/>
          </w:rPr>
          <w:t>ی‌</w:t>
        </w:r>
        <w:r w:rsidR="001E0E41" w:rsidRPr="00450316">
          <w:rPr>
            <w:rStyle w:val="Hyperlink"/>
            <w:rFonts w:hint="eastAsia"/>
            <w:noProof/>
            <w:rtl/>
            <w:lang w:bidi="fa-IR"/>
          </w:rPr>
          <w:t>شود</w:t>
        </w:r>
        <w:r w:rsidR="001E0E41" w:rsidRPr="00450316">
          <w:rPr>
            <w:rStyle w:val="Hyperlink"/>
            <w:noProof/>
            <w:rtl/>
            <w:lang w:bidi="fa-IR"/>
          </w:rPr>
          <w:t xml:space="preserve"> </w:t>
        </w:r>
        <w:r w:rsidR="001E0E41" w:rsidRPr="00450316">
          <w:rPr>
            <w:rStyle w:val="Hyperlink"/>
            <w:rFonts w:hint="eastAsia"/>
            <w:noProof/>
            <w:rtl/>
            <w:lang w:bidi="fa-IR"/>
          </w:rPr>
          <w:t>مگر</w:t>
        </w:r>
        <w:r w:rsidR="001E0E41" w:rsidRPr="00450316">
          <w:rPr>
            <w:rStyle w:val="Hyperlink"/>
            <w:noProof/>
            <w:rtl/>
            <w:lang w:bidi="fa-IR"/>
          </w:rPr>
          <w:t xml:space="preserve"> </w:t>
        </w:r>
        <w:r w:rsidR="001E0E41" w:rsidRPr="00450316">
          <w:rPr>
            <w:rStyle w:val="Hyperlink"/>
            <w:rFonts w:hint="eastAsia"/>
            <w:noProof/>
            <w:rtl/>
            <w:lang w:bidi="fa-IR"/>
          </w:rPr>
          <w:t>در</w:t>
        </w:r>
        <w:r w:rsidR="001E0E41" w:rsidRPr="00450316">
          <w:rPr>
            <w:rStyle w:val="Hyperlink"/>
            <w:noProof/>
            <w:rtl/>
            <w:lang w:bidi="fa-IR"/>
          </w:rPr>
          <w:t xml:space="preserve"> </w:t>
        </w:r>
        <w:r w:rsidR="001E0E41" w:rsidRPr="00450316">
          <w:rPr>
            <w:rStyle w:val="Hyperlink"/>
            <w:rFonts w:hint="eastAsia"/>
            <w:noProof/>
            <w:rtl/>
            <w:lang w:bidi="fa-IR"/>
          </w:rPr>
          <w:t>همانجا</w:t>
        </w:r>
        <w:r w:rsidR="001E0E41" w:rsidRPr="00450316">
          <w:rPr>
            <w:rStyle w:val="Hyperlink"/>
            <w:rFonts w:hint="cs"/>
            <w:noProof/>
            <w:rtl/>
            <w:lang w:bidi="fa-IR"/>
          </w:rPr>
          <w:t>یی</w:t>
        </w:r>
        <w:r w:rsidR="001E0E41" w:rsidRPr="00450316">
          <w:rPr>
            <w:rStyle w:val="Hyperlink"/>
            <w:noProof/>
            <w:rtl/>
            <w:lang w:bidi="fa-IR"/>
          </w:rPr>
          <w:t xml:space="preserve"> </w:t>
        </w:r>
        <w:r w:rsidR="001E0E41" w:rsidRPr="00450316">
          <w:rPr>
            <w:rStyle w:val="Hyperlink"/>
            <w:rFonts w:hint="eastAsia"/>
            <w:noProof/>
            <w:rtl/>
            <w:lang w:bidi="fa-IR"/>
          </w:rPr>
          <w:t>که</w:t>
        </w:r>
        <w:r w:rsidR="001E0E41" w:rsidRPr="00450316">
          <w:rPr>
            <w:rStyle w:val="Hyperlink"/>
            <w:noProof/>
            <w:rtl/>
            <w:lang w:bidi="fa-IR"/>
          </w:rPr>
          <w:t xml:space="preserve"> </w:t>
        </w:r>
        <w:r w:rsidR="001E0E41" w:rsidRPr="00450316">
          <w:rPr>
            <w:rStyle w:val="Hyperlink"/>
            <w:rFonts w:hint="eastAsia"/>
            <w:noProof/>
            <w:rtl/>
            <w:lang w:bidi="fa-IR"/>
          </w:rPr>
          <w:t>جان</w:t>
        </w:r>
        <w:r w:rsidR="001E0E41" w:rsidRPr="00450316">
          <w:rPr>
            <w:rStyle w:val="Hyperlink"/>
            <w:noProof/>
            <w:rtl/>
            <w:lang w:bidi="fa-IR"/>
          </w:rPr>
          <w:t xml:space="preserve"> </w:t>
        </w:r>
        <w:r w:rsidR="001E0E41" w:rsidRPr="00450316">
          <w:rPr>
            <w:rStyle w:val="Hyperlink"/>
            <w:rFonts w:hint="eastAsia"/>
            <w:noProof/>
            <w:rtl/>
            <w:lang w:bidi="fa-IR"/>
          </w:rPr>
          <w:t>سپرده</w:t>
        </w:r>
        <w:r w:rsidR="001E0E41" w:rsidRPr="00450316">
          <w:rPr>
            <w:rStyle w:val="Hyperlink"/>
            <w:noProof/>
            <w:rtl/>
            <w:lang w:bidi="fa-IR"/>
          </w:rPr>
          <w:t xml:space="preserve"> </w:t>
        </w:r>
        <w:r w:rsidR="001E0E41" w:rsidRPr="00450316">
          <w:rPr>
            <w:rStyle w:val="Hyperlink"/>
            <w:rFonts w:hint="eastAsia"/>
            <w:noProof/>
            <w:rtl/>
            <w:lang w:bidi="fa-IR"/>
          </w:rPr>
          <w:t>است</w:t>
        </w:r>
        <w:r w:rsidR="001E0E41" w:rsidRPr="00450316">
          <w:rPr>
            <w:rStyle w:val="Hyperlink"/>
            <w:noProof/>
            <w:rtl/>
            <w:lang w:bidi="fa-IR"/>
          </w:rPr>
          <w:t>»]</w:t>
        </w:r>
        <w:r w:rsidR="001E0E41">
          <w:rPr>
            <w:noProof/>
            <w:webHidden/>
            <w:rtl/>
          </w:rPr>
          <w:tab/>
        </w:r>
        <w:r w:rsidR="001E0E41">
          <w:rPr>
            <w:rStyle w:val="Hyperlink"/>
            <w:noProof/>
            <w:rtl/>
          </w:rPr>
          <w:fldChar w:fldCharType="begin"/>
        </w:r>
        <w:r w:rsidR="001E0E41">
          <w:rPr>
            <w:noProof/>
            <w:webHidden/>
            <w:rtl/>
          </w:rPr>
          <w:instrText xml:space="preserve"> </w:instrText>
        </w:r>
        <w:r w:rsidR="001E0E41">
          <w:rPr>
            <w:noProof/>
            <w:webHidden/>
          </w:rPr>
          <w:instrText>PAGEREF</w:instrText>
        </w:r>
        <w:r w:rsidR="001E0E41">
          <w:rPr>
            <w:noProof/>
            <w:webHidden/>
            <w:rtl/>
          </w:rPr>
          <w:instrText xml:space="preserve"> _</w:instrText>
        </w:r>
        <w:r w:rsidR="001E0E41">
          <w:rPr>
            <w:noProof/>
            <w:webHidden/>
          </w:rPr>
          <w:instrText>Toc418265839 \h</w:instrText>
        </w:r>
        <w:r w:rsidR="001E0E41">
          <w:rPr>
            <w:noProof/>
            <w:webHidden/>
            <w:rtl/>
          </w:rPr>
          <w:instrText xml:space="preserve"> </w:instrText>
        </w:r>
        <w:r w:rsidR="001E0E41">
          <w:rPr>
            <w:rStyle w:val="Hyperlink"/>
            <w:noProof/>
            <w:rtl/>
          </w:rPr>
        </w:r>
        <w:r w:rsidR="001E0E41">
          <w:rPr>
            <w:rStyle w:val="Hyperlink"/>
            <w:noProof/>
            <w:rtl/>
          </w:rPr>
          <w:fldChar w:fldCharType="separate"/>
        </w:r>
        <w:r w:rsidR="001E0E41">
          <w:rPr>
            <w:noProof/>
            <w:webHidden/>
            <w:rtl/>
          </w:rPr>
          <w:t>32</w:t>
        </w:r>
        <w:r w:rsidR="001E0E41">
          <w:rPr>
            <w:rStyle w:val="Hyperlink"/>
            <w:noProof/>
            <w:rtl/>
          </w:rPr>
          <w:fldChar w:fldCharType="end"/>
        </w:r>
      </w:hyperlink>
    </w:p>
    <w:p w:rsidR="001E0E41" w:rsidRDefault="00404644">
      <w:pPr>
        <w:pStyle w:val="TOC3"/>
        <w:tabs>
          <w:tab w:val="right" w:leader="dot" w:pos="7078"/>
        </w:tabs>
        <w:rPr>
          <w:rFonts w:asciiTheme="minorHAnsi" w:eastAsiaTheme="minorEastAsia" w:hAnsiTheme="minorHAnsi" w:cstheme="minorBidi"/>
          <w:noProof/>
          <w:sz w:val="22"/>
          <w:szCs w:val="22"/>
          <w:rtl/>
        </w:rPr>
      </w:pPr>
      <w:hyperlink w:anchor="_Toc418265840" w:history="1">
        <w:r w:rsidR="001E0E41" w:rsidRPr="00450316">
          <w:rPr>
            <w:rStyle w:val="Hyperlink"/>
            <w:noProof/>
            <w:rtl/>
            <w:lang w:bidi="fa-IR"/>
          </w:rPr>
          <w:t>[</w:t>
        </w:r>
        <w:r w:rsidR="001E0E41" w:rsidRPr="00450316">
          <w:rPr>
            <w:rStyle w:val="Hyperlink"/>
            <w:rFonts w:hint="eastAsia"/>
            <w:noProof/>
            <w:rtl/>
            <w:lang w:bidi="fa-IR"/>
          </w:rPr>
          <w:t>خلافت</w:t>
        </w:r>
        <w:r w:rsidR="001E0E41" w:rsidRPr="00450316">
          <w:rPr>
            <w:rStyle w:val="Hyperlink"/>
            <w:noProof/>
            <w:rtl/>
            <w:lang w:bidi="fa-IR"/>
          </w:rPr>
          <w:t xml:space="preserve"> </w:t>
        </w:r>
        <w:r w:rsidR="001E0E41" w:rsidRPr="00450316">
          <w:rPr>
            <w:rStyle w:val="Hyperlink"/>
            <w:rFonts w:hint="eastAsia"/>
            <w:noProof/>
            <w:rtl/>
            <w:lang w:bidi="fa-IR"/>
          </w:rPr>
          <w:t>عمر</w:t>
        </w:r>
        <w:r w:rsidR="001E0E41" w:rsidRPr="00450316">
          <w:rPr>
            <w:rStyle w:val="Hyperlink"/>
            <w:rFonts w:ascii="AGA Arabesque" w:hAnsi="AGA Arabesque"/>
            <w:noProof/>
            <w:rtl/>
            <w:lang w:bidi="fa-IR"/>
          </w:rPr>
          <w:t xml:space="preserve"> </w:t>
        </w:r>
        <w:r w:rsidR="001E0E41" w:rsidRPr="00450316">
          <w:rPr>
            <w:rStyle w:val="Hyperlink"/>
            <w:rFonts w:ascii="AGA Arabesque" w:hAnsi="AGA Arabesque" w:cs="CTraditional Arabic" w:hint="eastAsia"/>
            <w:noProof/>
            <w:rtl/>
            <w:lang w:bidi="fa-IR"/>
          </w:rPr>
          <w:t>س</w:t>
        </w:r>
        <w:r w:rsidR="001E0E41" w:rsidRPr="00450316">
          <w:rPr>
            <w:rStyle w:val="Hyperlink"/>
            <w:rFonts w:hint="eastAsia"/>
            <w:noProof/>
            <w:rtl/>
            <w:lang w:bidi="fa-IR"/>
          </w:rPr>
          <w:t>،</w:t>
        </w:r>
        <w:r w:rsidR="001E0E41" w:rsidRPr="00450316">
          <w:rPr>
            <w:rStyle w:val="Hyperlink"/>
            <w:noProof/>
            <w:rtl/>
            <w:lang w:bidi="fa-IR"/>
          </w:rPr>
          <w:t xml:space="preserve"> </w:t>
        </w:r>
        <w:r w:rsidR="001E0E41" w:rsidRPr="00450316">
          <w:rPr>
            <w:rStyle w:val="Hyperlink"/>
            <w:rFonts w:hint="eastAsia"/>
            <w:noProof/>
            <w:rtl/>
            <w:lang w:bidi="fa-IR"/>
          </w:rPr>
          <w:t>واگذار</w:t>
        </w:r>
        <w:r w:rsidR="001E0E41" w:rsidRPr="00450316">
          <w:rPr>
            <w:rStyle w:val="Hyperlink"/>
            <w:rFonts w:hint="cs"/>
            <w:noProof/>
            <w:rtl/>
            <w:lang w:bidi="fa-IR"/>
          </w:rPr>
          <w:t>ی</w:t>
        </w:r>
        <w:r w:rsidR="001E0E41" w:rsidRPr="00450316">
          <w:rPr>
            <w:rStyle w:val="Hyperlink"/>
            <w:noProof/>
            <w:rtl/>
            <w:lang w:bidi="fa-IR"/>
          </w:rPr>
          <w:t xml:space="preserve"> </w:t>
        </w:r>
        <w:r w:rsidR="001E0E41" w:rsidRPr="00450316">
          <w:rPr>
            <w:rStyle w:val="Hyperlink"/>
            <w:rFonts w:hint="eastAsia"/>
            <w:noProof/>
            <w:rtl/>
            <w:lang w:bidi="fa-IR"/>
          </w:rPr>
          <w:t>تع</w:t>
        </w:r>
        <w:r w:rsidR="001E0E41" w:rsidRPr="00450316">
          <w:rPr>
            <w:rStyle w:val="Hyperlink"/>
            <w:rFonts w:hint="cs"/>
            <w:noProof/>
            <w:rtl/>
            <w:lang w:bidi="fa-IR"/>
          </w:rPr>
          <w:t>یی</w:t>
        </w:r>
        <w:r w:rsidR="001E0E41" w:rsidRPr="00450316">
          <w:rPr>
            <w:rStyle w:val="Hyperlink"/>
            <w:rFonts w:hint="eastAsia"/>
            <w:noProof/>
            <w:rtl/>
            <w:lang w:bidi="fa-IR"/>
          </w:rPr>
          <w:t>ن</w:t>
        </w:r>
        <w:r w:rsidR="001E0E41" w:rsidRPr="00450316">
          <w:rPr>
            <w:rStyle w:val="Hyperlink"/>
            <w:noProof/>
            <w:rtl/>
            <w:lang w:bidi="fa-IR"/>
          </w:rPr>
          <w:t xml:space="preserve"> </w:t>
        </w:r>
        <w:r w:rsidR="001E0E41" w:rsidRPr="00450316">
          <w:rPr>
            <w:rStyle w:val="Hyperlink"/>
            <w:rFonts w:hint="eastAsia"/>
            <w:noProof/>
            <w:rtl/>
            <w:lang w:bidi="fa-IR"/>
          </w:rPr>
          <w:t>كردن</w:t>
        </w:r>
        <w:r w:rsidR="001E0E41" w:rsidRPr="00450316">
          <w:rPr>
            <w:rStyle w:val="Hyperlink"/>
            <w:noProof/>
            <w:rtl/>
            <w:lang w:bidi="fa-IR"/>
          </w:rPr>
          <w:t xml:space="preserve"> </w:t>
        </w:r>
        <w:r w:rsidR="001E0E41" w:rsidRPr="00450316">
          <w:rPr>
            <w:rStyle w:val="Hyperlink"/>
            <w:rFonts w:hint="eastAsia"/>
            <w:noProof/>
            <w:rtl/>
            <w:lang w:bidi="fa-IR"/>
          </w:rPr>
          <w:t>خل</w:t>
        </w:r>
        <w:r w:rsidR="001E0E41" w:rsidRPr="00450316">
          <w:rPr>
            <w:rStyle w:val="Hyperlink"/>
            <w:rFonts w:hint="cs"/>
            <w:noProof/>
            <w:rtl/>
            <w:lang w:bidi="fa-IR"/>
          </w:rPr>
          <w:t>ی</w:t>
        </w:r>
        <w:r w:rsidR="001E0E41" w:rsidRPr="00450316">
          <w:rPr>
            <w:rStyle w:val="Hyperlink"/>
            <w:rFonts w:hint="eastAsia"/>
            <w:noProof/>
            <w:rtl/>
            <w:lang w:bidi="fa-IR"/>
          </w:rPr>
          <w:t>فه</w:t>
        </w:r>
        <w:r w:rsidR="001E0E41" w:rsidRPr="00450316">
          <w:rPr>
            <w:rStyle w:val="Hyperlink"/>
            <w:noProof/>
            <w:rtl/>
            <w:lang w:bidi="fa-IR"/>
          </w:rPr>
          <w:t xml:space="preserve"> </w:t>
        </w:r>
        <w:r w:rsidR="001E0E41" w:rsidRPr="00450316">
          <w:rPr>
            <w:rStyle w:val="Hyperlink"/>
            <w:rFonts w:hint="eastAsia"/>
            <w:noProof/>
            <w:rtl/>
            <w:lang w:bidi="fa-IR"/>
          </w:rPr>
          <w:t>به</w:t>
        </w:r>
        <w:r w:rsidR="001E0E41" w:rsidRPr="00450316">
          <w:rPr>
            <w:rStyle w:val="Hyperlink"/>
            <w:noProof/>
            <w:rtl/>
            <w:lang w:bidi="fa-IR"/>
          </w:rPr>
          <w:t xml:space="preserve"> </w:t>
        </w:r>
        <w:r w:rsidR="001E0E41" w:rsidRPr="00450316">
          <w:rPr>
            <w:rStyle w:val="Hyperlink"/>
            <w:rFonts w:hint="eastAsia"/>
            <w:noProof/>
            <w:rtl/>
            <w:lang w:bidi="fa-IR"/>
          </w:rPr>
          <w:t>شورا</w:t>
        </w:r>
        <w:r w:rsidR="001E0E41" w:rsidRPr="00450316">
          <w:rPr>
            <w:rStyle w:val="Hyperlink"/>
            <w:noProof/>
            <w:rtl/>
            <w:lang w:bidi="fa-IR"/>
          </w:rPr>
          <w:t>]</w:t>
        </w:r>
        <w:r w:rsidR="001E0E41">
          <w:rPr>
            <w:noProof/>
            <w:webHidden/>
            <w:rtl/>
          </w:rPr>
          <w:tab/>
        </w:r>
        <w:r w:rsidR="001E0E41">
          <w:rPr>
            <w:rStyle w:val="Hyperlink"/>
            <w:noProof/>
            <w:rtl/>
          </w:rPr>
          <w:fldChar w:fldCharType="begin"/>
        </w:r>
        <w:r w:rsidR="001E0E41">
          <w:rPr>
            <w:noProof/>
            <w:webHidden/>
            <w:rtl/>
          </w:rPr>
          <w:instrText xml:space="preserve"> </w:instrText>
        </w:r>
        <w:r w:rsidR="001E0E41">
          <w:rPr>
            <w:noProof/>
            <w:webHidden/>
          </w:rPr>
          <w:instrText>PAGEREF</w:instrText>
        </w:r>
        <w:r w:rsidR="001E0E41">
          <w:rPr>
            <w:noProof/>
            <w:webHidden/>
            <w:rtl/>
          </w:rPr>
          <w:instrText xml:space="preserve"> _</w:instrText>
        </w:r>
        <w:r w:rsidR="001E0E41">
          <w:rPr>
            <w:noProof/>
            <w:webHidden/>
          </w:rPr>
          <w:instrText>Toc418265840 \h</w:instrText>
        </w:r>
        <w:r w:rsidR="001E0E41">
          <w:rPr>
            <w:noProof/>
            <w:webHidden/>
            <w:rtl/>
          </w:rPr>
          <w:instrText xml:space="preserve"> </w:instrText>
        </w:r>
        <w:r w:rsidR="001E0E41">
          <w:rPr>
            <w:rStyle w:val="Hyperlink"/>
            <w:noProof/>
            <w:rtl/>
          </w:rPr>
        </w:r>
        <w:r w:rsidR="001E0E41">
          <w:rPr>
            <w:rStyle w:val="Hyperlink"/>
            <w:noProof/>
            <w:rtl/>
          </w:rPr>
          <w:fldChar w:fldCharType="separate"/>
        </w:r>
        <w:r w:rsidR="001E0E41">
          <w:rPr>
            <w:noProof/>
            <w:webHidden/>
            <w:rtl/>
          </w:rPr>
          <w:t>33</w:t>
        </w:r>
        <w:r w:rsidR="001E0E41">
          <w:rPr>
            <w:rStyle w:val="Hyperlink"/>
            <w:noProof/>
            <w:rtl/>
          </w:rPr>
          <w:fldChar w:fldCharType="end"/>
        </w:r>
      </w:hyperlink>
    </w:p>
    <w:p w:rsidR="001E0E41" w:rsidRDefault="00404644">
      <w:pPr>
        <w:pStyle w:val="TOC1"/>
        <w:tabs>
          <w:tab w:val="right" w:leader="dot" w:pos="7078"/>
        </w:tabs>
        <w:rPr>
          <w:rFonts w:asciiTheme="minorHAnsi" w:eastAsiaTheme="minorEastAsia" w:hAnsiTheme="minorHAnsi" w:cstheme="minorBidi"/>
          <w:bCs w:val="0"/>
          <w:noProof/>
          <w:sz w:val="22"/>
          <w:szCs w:val="22"/>
          <w:rtl/>
        </w:rPr>
      </w:pPr>
      <w:hyperlink w:anchor="_Toc418265841" w:history="1">
        <w:r w:rsidR="001E0E41" w:rsidRPr="00450316">
          <w:rPr>
            <w:rStyle w:val="Hyperlink"/>
            <w:noProof/>
            <w:rtl/>
            <w:lang w:bidi="fa-IR"/>
          </w:rPr>
          <w:t>[</w:t>
        </w:r>
        <w:r w:rsidR="001E0E41" w:rsidRPr="00450316">
          <w:rPr>
            <w:rStyle w:val="Hyperlink"/>
            <w:rFonts w:hint="eastAsia"/>
            <w:noProof/>
            <w:rtl/>
            <w:lang w:bidi="fa-IR"/>
          </w:rPr>
          <w:t>خلافت</w:t>
        </w:r>
        <w:r w:rsidR="001E0E41" w:rsidRPr="00450316">
          <w:rPr>
            <w:rStyle w:val="Hyperlink"/>
            <w:noProof/>
            <w:rtl/>
            <w:lang w:bidi="fa-IR"/>
          </w:rPr>
          <w:t xml:space="preserve"> </w:t>
        </w:r>
        <w:r w:rsidR="001E0E41" w:rsidRPr="00450316">
          <w:rPr>
            <w:rStyle w:val="Hyperlink"/>
            <w:rFonts w:hint="eastAsia"/>
            <w:noProof/>
            <w:rtl/>
            <w:lang w:bidi="fa-IR"/>
          </w:rPr>
          <w:t>عثمان</w:t>
        </w:r>
        <w:r w:rsidR="001E0E41" w:rsidRPr="00450316">
          <w:rPr>
            <w:rStyle w:val="Hyperlink"/>
            <w:rFonts w:ascii="AGA Arabesque" w:hAnsi="AGA Arabesque"/>
            <w:noProof/>
            <w:rtl/>
            <w:lang w:bidi="fa-IR"/>
          </w:rPr>
          <w:t xml:space="preserve"> </w:t>
        </w:r>
        <w:r w:rsidR="001E0E41" w:rsidRPr="009A245F">
          <w:rPr>
            <w:rStyle w:val="Hyperlink"/>
            <w:rFonts w:ascii="AGA Arabesque" w:hAnsi="AGA Arabesque" w:cs="CTraditional Arabic" w:hint="eastAsia"/>
            <w:bCs w:val="0"/>
            <w:noProof/>
            <w:rtl/>
            <w:lang w:bidi="fa-IR"/>
          </w:rPr>
          <w:t>س</w:t>
        </w:r>
        <w:r w:rsidR="001E0E41" w:rsidRPr="00450316">
          <w:rPr>
            <w:rStyle w:val="Hyperlink"/>
            <w:noProof/>
            <w:rtl/>
            <w:lang w:bidi="fa-IR"/>
          </w:rPr>
          <w:t xml:space="preserve"> </w:t>
        </w:r>
        <w:r w:rsidR="001E0E41" w:rsidRPr="00450316">
          <w:rPr>
            <w:rStyle w:val="Hyperlink"/>
            <w:rFonts w:hint="eastAsia"/>
            <w:noProof/>
            <w:rtl/>
            <w:lang w:bidi="fa-IR"/>
          </w:rPr>
          <w:t>و</w:t>
        </w:r>
        <w:r w:rsidR="001E0E41" w:rsidRPr="00450316">
          <w:rPr>
            <w:rStyle w:val="Hyperlink"/>
            <w:noProof/>
            <w:rtl/>
            <w:lang w:bidi="fa-IR"/>
          </w:rPr>
          <w:t xml:space="preserve"> </w:t>
        </w:r>
        <w:r w:rsidR="001E0E41" w:rsidRPr="00450316">
          <w:rPr>
            <w:rStyle w:val="Hyperlink"/>
            <w:rFonts w:hint="eastAsia"/>
            <w:noProof/>
            <w:rtl/>
            <w:lang w:bidi="fa-IR"/>
          </w:rPr>
          <w:t>داع</w:t>
        </w:r>
        <w:r w:rsidR="001E0E41" w:rsidRPr="00450316">
          <w:rPr>
            <w:rStyle w:val="Hyperlink"/>
            <w:rFonts w:hint="cs"/>
            <w:noProof/>
            <w:rtl/>
            <w:lang w:bidi="fa-IR"/>
          </w:rPr>
          <w:t>ی</w:t>
        </w:r>
        <w:r w:rsidR="001E0E41" w:rsidRPr="00450316">
          <w:rPr>
            <w:rStyle w:val="Hyperlink"/>
            <w:rFonts w:hint="eastAsia"/>
            <w:noProof/>
            <w:rtl/>
            <w:lang w:bidi="fa-IR"/>
          </w:rPr>
          <w:t>ان</w:t>
        </w:r>
        <w:r w:rsidR="001E0E41" w:rsidRPr="00450316">
          <w:rPr>
            <w:rStyle w:val="Hyperlink"/>
            <w:noProof/>
            <w:rtl/>
            <w:lang w:bidi="fa-IR"/>
          </w:rPr>
          <w:t xml:space="preserve"> </w:t>
        </w:r>
        <w:r w:rsidR="001E0E41" w:rsidRPr="00450316">
          <w:rPr>
            <w:rStyle w:val="Hyperlink"/>
            <w:rFonts w:hint="eastAsia"/>
            <w:noProof/>
            <w:rtl/>
            <w:lang w:bidi="fa-IR"/>
          </w:rPr>
          <w:t>شر</w:t>
        </w:r>
        <w:r w:rsidR="001E0E41" w:rsidRPr="00450316">
          <w:rPr>
            <w:rStyle w:val="Hyperlink"/>
            <w:noProof/>
            <w:rtl/>
            <w:lang w:bidi="fa-IR"/>
          </w:rPr>
          <w:t xml:space="preserve"> </w:t>
        </w:r>
        <w:r w:rsidR="001E0E41" w:rsidRPr="00450316">
          <w:rPr>
            <w:rStyle w:val="Hyperlink"/>
            <w:rFonts w:hint="eastAsia"/>
            <w:noProof/>
            <w:rtl/>
            <w:lang w:bidi="fa-IR"/>
          </w:rPr>
          <w:t>و</w:t>
        </w:r>
        <w:r w:rsidR="001E0E41" w:rsidRPr="00450316">
          <w:rPr>
            <w:rStyle w:val="Hyperlink"/>
            <w:noProof/>
            <w:rtl/>
            <w:lang w:bidi="fa-IR"/>
          </w:rPr>
          <w:t xml:space="preserve"> </w:t>
        </w:r>
        <w:r w:rsidR="001E0E41" w:rsidRPr="00450316">
          <w:rPr>
            <w:rStyle w:val="Hyperlink"/>
            <w:rFonts w:hint="eastAsia"/>
            <w:noProof/>
            <w:rtl/>
            <w:lang w:bidi="fa-IR"/>
          </w:rPr>
          <w:t>فتنه</w:t>
        </w:r>
        <w:r w:rsidR="001E0E41" w:rsidRPr="00450316">
          <w:rPr>
            <w:rStyle w:val="Hyperlink"/>
            <w:noProof/>
            <w:rtl/>
            <w:lang w:bidi="fa-IR"/>
          </w:rPr>
          <w:t>]</w:t>
        </w:r>
        <w:r w:rsidR="001E0E41">
          <w:rPr>
            <w:noProof/>
            <w:webHidden/>
            <w:rtl/>
          </w:rPr>
          <w:tab/>
        </w:r>
        <w:r w:rsidR="001E0E41">
          <w:rPr>
            <w:rStyle w:val="Hyperlink"/>
            <w:noProof/>
            <w:rtl/>
          </w:rPr>
          <w:fldChar w:fldCharType="begin"/>
        </w:r>
        <w:r w:rsidR="001E0E41">
          <w:rPr>
            <w:noProof/>
            <w:webHidden/>
            <w:rtl/>
          </w:rPr>
          <w:instrText xml:space="preserve"> </w:instrText>
        </w:r>
        <w:r w:rsidR="001E0E41">
          <w:rPr>
            <w:noProof/>
            <w:webHidden/>
          </w:rPr>
          <w:instrText>PAGEREF</w:instrText>
        </w:r>
        <w:r w:rsidR="001E0E41">
          <w:rPr>
            <w:noProof/>
            <w:webHidden/>
            <w:rtl/>
          </w:rPr>
          <w:instrText xml:space="preserve"> _</w:instrText>
        </w:r>
        <w:r w:rsidR="001E0E41">
          <w:rPr>
            <w:noProof/>
            <w:webHidden/>
          </w:rPr>
          <w:instrText>Toc418265841 \h</w:instrText>
        </w:r>
        <w:r w:rsidR="001E0E41">
          <w:rPr>
            <w:noProof/>
            <w:webHidden/>
            <w:rtl/>
          </w:rPr>
          <w:instrText xml:space="preserve"> </w:instrText>
        </w:r>
        <w:r w:rsidR="001E0E41">
          <w:rPr>
            <w:rStyle w:val="Hyperlink"/>
            <w:noProof/>
            <w:rtl/>
          </w:rPr>
        </w:r>
        <w:r w:rsidR="001E0E41">
          <w:rPr>
            <w:rStyle w:val="Hyperlink"/>
            <w:noProof/>
            <w:rtl/>
          </w:rPr>
          <w:fldChar w:fldCharType="separate"/>
        </w:r>
        <w:r w:rsidR="001E0E41">
          <w:rPr>
            <w:noProof/>
            <w:webHidden/>
            <w:rtl/>
          </w:rPr>
          <w:t>35</w:t>
        </w:r>
        <w:r w:rsidR="001E0E41">
          <w:rPr>
            <w:rStyle w:val="Hyperlink"/>
            <w:noProof/>
            <w:rtl/>
          </w:rPr>
          <w:fldChar w:fldCharType="end"/>
        </w:r>
      </w:hyperlink>
    </w:p>
    <w:p w:rsidR="001E0E41" w:rsidRDefault="00404644">
      <w:pPr>
        <w:pStyle w:val="TOC3"/>
        <w:tabs>
          <w:tab w:val="right" w:leader="dot" w:pos="7078"/>
        </w:tabs>
        <w:rPr>
          <w:rFonts w:asciiTheme="minorHAnsi" w:eastAsiaTheme="minorEastAsia" w:hAnsiTheme="minorHAnsi" w:cstheme="minorBidi"/>
          <w:noProof/>
          <w:sz w:val="22"/>
          <w:szCs w:val="22"/>
          <w:rtl/>
        </w:rPr>
      </w:pPr>
      <w:hyperlink w:anchor="_Toc418265842" w:history="1">
        <w:r w:rsidR="001E0E41" w:rsidRPr="00450316">
          <w:rPr>
            <w:rStyle w:val="Hyperlink"/>
            <w:noProof/>
            <w:rtl/>
            <w:lang w:bidi="fa-IR"/>
          </w:rPr>
          <w:t>[</w:t>
        </w:r>
        <w:r w:rsidR="001E0E41" w:rsidRPr="00450316">
          <w:rPr>
            <w:rStyle w:val="Hyperlink"/>
            <w:rFonts w:hint="eastAsia"/>
            <w:noProof/>
            <w:rtl/>
            <w:lang w:bidi="fa-IR"/>
          </w:rPr>
          <w:t>خصلت‌ها</w:t>
        </w:r>
        <w:r w:rsidR="001E0E41" w:rsidRPr="00450316">
          <w:rPr>
            <w:rStyle w:val="Hyperlink"/>
            <w:rFonts w:hint="cs"/>
            <w:noProof/>
            <w:rtl/>
            <w:lang w:bidi="fa-IR"/>
          </w:rPr>
          <w:t>ی</w:t>
        </w:r>
        <w:r w:rsidR="001E0E41" w:rsidRPr="00450316">
          <w:rPr>
            <w:rStyle w:val="Hyperlink"/>
            <w:noProof/>
            <w:rtl/>
            <w:lang w:bidi="fa-IR"/>
          </w:rPr>
          <w:t xml:space="preserve"> </w:t>
        </w:r>
        <w:r w:rsidR="001E0E41" w:rsidRPr="00450316">
          <w:rPr>
            <w:rStyle w:val="Hyperlink"/>
            <w:rFonts w:hint="eastAsia"/>
            <w:noProof/>
            <w:rtl/>
            <w:lang w:bidi="fa-IR"/>
          </w:rPr>
          <w:t>ن</w:t>
        </w:r>
        <w:r w:rsidR="001E0E41" w:rsidRPr="00450316">
          <w:rPr>
            <w:rStyle w:val="Hyperlink"/>
            <w:rFonts w:hint="cs"/>
            <w:noProof/>
            <w:rtl/>
            <w:lang w:bidi="fa-IR"/>
          </w:rPr>
          <w:t>ی</w:t>
        </w:r>
        <w:r w:rsidR="001E0E41" w:rsidRPr="00450316">
          <w:rPr>
            <w:rStyle w:val="Hyperlink"/>
            <w:rFonts w:hint="eastAsia"/>
            <w:noProof/>
            <w:rtl/>
            <w:lang w:bidi="fa-IR"/>
          </w:rPr>
          <w:t>کو</w:t>
        </w:r>
        <w:r w:rsidR="001E0E41" w:rsidRPr="00450316">
          <w:rPr>
            <w:rStyle w:val="Hyperlink"/>
            <w:rFonts w:hint="cs"/>
            <w:noProof/>
            <w:rtl/>
            <w:lang w:bidi="fa-IR"/>
          </w:rPr>
          <w:t>ی</w:t>
        </w:r>
        <w:r w:rsidR="001E0E41" w:rsidRPr="00450316">
          <w:rPr>
            <w:rStyle w:val="Hyperlink"/>
            <w:noProof/>
            <w:rtl/>
            <w:lang w:bidi="fa-IR"/>
          </w:rPr>
          <w:t xml:space="preserve"> </w:t>
        </w:r>
        <w:r w:rsidR="001E0E41" w:rsidRPr="00450316">
          <w:rPr>
            <w:rStyle w:val="Hyperlink"/>
            <w:rFonts w:hint="eastAsia"/>
            <w:noProof/>
            <w:rtl/>
            <w:lang w:bidi="fa-IR"/>
          </w:rPr>
          <w:t>عثمان</w:t>
        </w:r>
        <w:r w:rsidR="001E0E41" w:rsidRPr="00450316">
          <w:rPr>
            <w:rStyle w:val="Hyperlink"/>
            <w:rFonts w:ascii="AGA Arabesque" w:hAnsi="AGA Arabesque"/>
            <w:noProof/>
            <w:rtl/>
            <w:lang w:bidi="fa-IR"/>
          </w:rPr>
          <w:t xml:space="preserve"> </w:t>
        </w:r>
        <w:r w:rsidR="001E0E41" w:rsidRPr="00450316">
          <w:rPr>
            <w:rStyle w:val="Hyperlink"/>
            <w:rFonts w:ascii="AGA Arabesque" w:hAnsi="AGA Arabesque" w:cs="CTraditional Arabic" w:hint="eastAsia"/>
            <w:noProof/>
            <w:rtl/>
            <w:lang w:bidi="fa-IR"/>
          </w:rPr>
          <w:t>س</w:t>
        </w:r>
        <w:r w:rsidR="001E0E41" w:rsidRPr="00450316">
          <w:rPr>
            <w:rStyle w:val="Hyperlink"/>
            <w:noProof/>
            <w:rtl/>
            <w:lang w:bidi="fa-IR"/>
          </w:rPr>
          <w:t xml:space="preserve"> </w:t>
        </w:r>
        <w:r w:rsidR="001E0E41" w:rsidRPr="00450316">
          <w:rPr>
            <w:rStyle w:val="Hyperlink"/>
            <w:rFonts w:hint="eastAsia"/>
            <w:noProof/>
            <w:rtl/>
            <w:lang w:bidi="fa-IR"/>
          </w:rPr>
          <w:t>و</w:t>
        </w:r>
        <w:r w:rsidR="001E0E41" w:rsidRPr="00450316">
          <w:rPr>
            <w:rStyle w:val="Hyperlink"/>
            <w:noProof/>
            <w:rtl/>
            <w:lang w:bidi="fa-IR"/>
          </w:rPr>
          <w:t xml:space="preserve"> </w:t>
        </w:r>
        <w:r w:rsidR="001E0E41" w:rsidRPr="00450316">
          <w:rPr>
            <w:rStyle w:val="Hyperlink"/>
            <w:rFonts w:hint="eastAsia"/>
            <w:noProof/>
            <w:rtl/>
            <w:lang w:bidi="fa-IR"/>
          </w:rPr>
          <w:t>منزلت</w:t>
        </w:r>
        <w:r w:rsidR="001E0E41" w:rsidRPr="00450316">
          <w:rPr>
            <w:rStyle w:val="Hyperlink"/>
            <w:noProof/>
            <w:rtl/>
            <w:lang w:bidi="fa-IR"/>
          </w:rPr>
          <w:t xml:space="preserve"> </w:t>
        </w:r>
        <w:r w:rsidR="001E0E41" w:rsidRPr="00450316">
          <w:rPr>
            <w:rStyle w:val="Hyperlink"/>
            <w:rFonts w:hint="eastAsia"/>
            <w:noProof/>
            <w:rtl/>
            <w:lang w:bidi="fa-IR"/>
          </w:rPr>
          <w:t>والا</w:t>
        </w:r>
        <w:r w:rsidR="001E0E41" w:rsidRPr="00450316">
          <w:rPr>
            <w:rStyle w:val="Hyperlink"/>
            <w:rFonts w:hint="cs"/>
            <w:noProof/>
            <w:rtl/>
            <w:lang w:bidi="fa-IR"/>
          </w:rPr>
          <w:t>ی</w:t>
        </w:r>
        <w:r w:rsidR="001E0E41" w:rsidRPr="00450316">
          <w:rPr>
            <w:rStyle w:val="Hyperlink"/>
            <w:rFonts w:hint="eastAsia"/>
            <w:noProof/>
            <w:rtl/>
            <w:lang w:bidi="fa-IR"/>
          </w:rPr>
          <w:t>ش</w:t>
        </w:r>
        <w:r w:rsidR="001E0E41" w:rsidRPr="00450316">
          <w:rPr>
            <w:rStyle w:val="Hyperlink"/>
            <w:noProof/>
            <w:rtl/>
            <w:lang w:bidi="fa-IR"/>
          </w:rPr>
          <w:t xml:space="preserve"> </w:t>
        </w:r>
        <w:r w:rsidR="001E0E41" w:rsidRPr="00450316">
          <w:rPr>
            <w:rStyle w:val="Hyperlink"/>
            <w:rFonts w:hint="eastAsia"/>
            <w:noProof/>
            <w:rtl/>
            <w:lang w:bidi="fa-IR"/>
          </w:rPr>
          <w:t>در</w:t>
        </w:r>
        <w:r w:rsidR="001E0E41" w:rsidRPr="00450316">
          <w:rPr>
            <w:rStyle w:val="Hyperlink"/>
            <w:noProof/>
            <w:rtl/>
            <w:lang w:bidi="fa-IR"/>
          </w:rPr>
          <w:t xml:space="preserve"> </w:t>
        </w:r>
        <w:r w:rsidR="001E0E41" w:rsidRPr="00450316">
          <w:rPr>
            <w:rStyle w:val="Hyperlink"/>
            <w:rFonts w:hint="eastAsia"/>
            <w:noProof/>
            <w:rtl/>
            <w:lang w:bidi="fa-IR"/>
          </w:rPr>
          <w:t>اسلام</w:t>
        </w:r>
        <w:r w:rsidR="001E0E41" w:rsidRPr="00450316">
          <w:rPr>
            <w:rStyle w:val="Hyperlink"/>
            <w:noProof/>
            <w:rtl/>
            <w:lang w:bidi="fa-IR"/>
          </w:rPr>
          <w:t>]</w:t>
        </w:r>
        <w:r w:rsidR="001E0E41">
          <w:rPr>
            <w:noProof/>
            <w:webHidden/>
            <w:rtl/>
          </w:rPr>
          <w:tab/>
        </w:r>
        <w:r w:rsidR="001E0E41">
          <w:rPr>
            <w:rStyle w:val="Hyperlink"/>
            <w:noProof/>
            <w:rtl/>
          </w:rPr>
          <w:fldChar w:fldCharType="begin"/>
        </w:r>
        <w:r w:rsidR="001E0E41">
          <w:rPr>
            <w:noProof/>
            <w:webHidden/>
            <w:rtl/>
          </w:rPr>
          <w:instrText xml:space="preserve"> </w:instrText>
        </w:r>
        <w:r w:rsidR="001E0E41">
          <w:rPr>
            <w:noProof/>
            <w:webHidden/>
          </w:rPr>
          <w:instrText>PAGEREF</w:instrText>
        </w:r>
        <w:r w:rsidR="001E0E41">
          <w:rPr>
            <w:noProof/>
            <w:webHidden/>
            <w:rtl/>
          </w:rPr>
          <w:instrText xml:space="preserve"> _</w:instrText>
        </w:r>
        <w:r w:rsidR="001E0E41">
          <w:rPr>
            <w:noProof/>
            <w:webHidden/>
          </w:rPr>
          <w:instrText>Toc418265842 \h</w:instrText>
        </w:r>
        <w:r w:rsidR="001E0E41">
          <w:rPr>
            <w:noProof/>
            <w:webHidden/>
            <w:rtl/>
          </w:rPr>
          <w:instrText xml:space="preserve"> </w:instrText>
        </w:r>
        <w:r w:rsidR="001E0E41">
          <w:rPr>
            <w:rStyle w:val="Hyperlink"/>
            <w:noProof/>
            <w:rtl/>
          </w:rPr>
        </w:r>
        <w:r w:rsidR="001E0E41">
          <w:rPr>
            <w:rStyle w:val="Hyperlink"/>
            <w:noProof/>
            <w:rtl/>
          </w:rPr>
          <w:fldChar w:fldCharType="separate"/>
        </w:r>
        <w:r w:rsidR="001E0E41">
          <w:rPr>
            <w:noProof/>
            <w:webHidden/>
            <w:rtl/>
          </w:rPr>
          <w:t>36</w:t>
        </w:r>
        <w:r w:rsidR="001E0E41">
          <w:rPr>
            <w:rStyle w:val="Hyperlink"/>
            <w:noProof/>
            <w:rtl/>
          </w:rPr>
          <w:fldChar w:fldCharType="end"/>
        </w:r>
      </w:hyperlink>
    </w:p>
    <w:p w:rsidR="001E0E41" w:rsidRDefault="00404644">
      <w:pPr>
        <w:pStyle w:val="TOC3"/>
        <w:tabs>
          <w:tab w:val="right" w:leader="dot" w:pos="7078"/>
        </w:tabs>
        <w:rPr>
          <w:rFonts w:asciiTheme="minorHAnsi" w:eastAsiaTheme="minorEastAsia" w:hAnsiTheme="minorHAnsi" w:cstheme="minorBidi"/>
          <w:noProof/>
          <w:sz w:val="22"/>
          <w:szCs w:val="22"/>
          <w:rtl/>
        </w:rPr>
      </w:pPr>
      <w:hyperlink w:anchor="_Toc418265843" w:history="1">
        <w:r w:rsidR="001E0E41" w:rsidRPr="00450316">
          <w:rPr>
            <w:rStyle w:val="Hyperlink"/>
            <w:noProof/>
            <w:rtl/>
            <w:lang w:bidi="fa-IR"/>
          </w:rPr>
          <w:t>[</w:t>
        </w:r>
        <w:r w:rsidR="001E0E41" w:rsidRPr="00450316">
          <w:rPr>
            <w:rStyle w:val="Hyperlink"/>
            <w:rFonts w:hint="eastAsia"/>
            <w:noProof/>
            <w:rtl/>
            <w:lang w:bidi="fa-IR"/>
          </w:rPr>
          <w:t>شورشگران</w:t>
        </w:r>
        <w:r w:rsidR="001E0E41" w:rsidRPr="00450316">
          <w:rPr>
            <w:rStyle w:val="Hyperlink"/>
            <w:noProof/>
            <w:rtl/>
            <w:lang w:bidi="fa-IR"/>
          </w:rPr>
          <w:t xml:space="preserve"> </w:t>
        </w:r>
        <w:r w:rsidR="001E0E41" w:rsidRPr="00450316">
          <w:rPr>
            <w:rStyle w:val="Hyperlink"/>
            <w:rFonts w:hint="eastAsia"/>
            <w:noProof/>
            <w:rtl/>
            <w:lang w:bidi="fa-IR"/>
          </w:rPr>
          <w:t>عل</w:t>
        </w:r>
        <w:r w:rsidR="001E0E41" w:rsidRPr="00450316">
          <w:rPr>
            <w:rStyle w:val="Hyperlink"/>
            <w:rFonts w:hint="cs"/>
            <w:noProof/>
            <w:rtl/>
            <w:lang w:bidi="fa-IR"/>
          </w:rPr>
          <w:t>ی</w:t>
        </w:r>
        <w:r w:rsidR="001E0E41" w:rsidRPr="00450316">
          <w:rPr>
            <w:rStyle w:val="Hyperlink"/>
            <w:rFonts w:hint="eastAsia"/>
            <w:noProof/>
            <w:rtl/>
            <w:lang w:bidi="fa-IR"/>
          </w:rPr>
          <w:t>ه</w:t>
        </w:r>
        <w:r w:rsidR="001E0E41" w:rsidRPr="00450316">
          <w:rPr>
            <w:rStyle w:val="Hyperlink"/>
            <w:noProof/>
            <w:rtl/>
            <w:lang w:bidi="fa-IR"/>
          </w:rPr>
          <w:t xml:space="preserve"> </w:t>
        </w:r>
        <w:r w:rsidR="001E0E41" w:rsidRPr="00450316">
          <w:rPr>
            <w:rStyle w:val="Hyperlink"/>
            <w:rFonts w:hint="eastAsia"/>
            <w:noProof/>
            <w:rtl/>
            <w:lang w:bidi="fa-IR"/>
          </w:rPr>
          <w:t>عثمان</w:t>
        </w:r>
        <w:r w:rsidR="001E0E41" w:rsidRPr="00450316">
          <w:rPr>
            <w:rStyle w:val="Hyperlink"/>
            <w:rFonts w:ascii="AGA Arabesque" w:hAnsi="AGA Arabesque"/>
            <w:noProof/>
            <w:rtl/>
            <w:lang w:bidi="fa-IR"/>
          </w:rPr>
          <w:t xml:space="preserve"> </w:t>
        </w:r>
        <w:r w:rsidR="001E0E41" w:rsidRPr="00450316">
          <w:rPr>
            <w:rStyle w:val="Hyperlink"/>
            <w:rFonts w:ascii="IRLotus" w:hAnsi="IRLotus" w:cs="CTraditional Arabic" w:hint="eastAsia"/>
            <w:noProof/>
            <w:rtl/>
            <w:lang w:bidi="fa-IR"/>
          </w:rPr>
          <w:t>س</w:t>
        </w:r>
        <w:r w:rsidR="001E0E41" w:rsidRPr="00450316">
          <w:rPr>
            <w:rStyle w:val="Hyperlink"/>
            <w:noProof/>
            <w:rtl/>
            <w:lang w:bidi="fa-IR"/>
          </w:rPr>
          <w:t xml:space="preserve"> </w:t>
        </w:r>
        <w:r w:rsidR="001E0E41" w:rsidRPr="00450316">
          <w:rPr>
            <w:rStyle w:val="Hyperlink"/>
            <w:rFonts w:hint="eastAsia"/>
            <w:noProof/>
            <w:rtl/>
            <w:lang w:bidi="fa-IR"/>
          </w:rPr>
          <w:t>چه</w:t>
        </w:r>
        <w:r w:rsidR="001E0E41" w:rsidRPr="00450316">
          <w:rPr>
            <w:rStyle w:val="Hyperlink"/>
            <w:noProof/>
            <w:rtl/>
            <w:lang w:bidi="fa-IR"/>
          </w:rPr>
          <w:t xml:space="preserve"> </w:t>
        </w:r>
        <w:r w:rsidR="001E0E41" w:rsidRPr="00450316">
          <w:rPr>
            <w:rStyle w:val="Hyperlink"/>
            <w:rFonts w:hint="eastAsia"/>
            <w:noProof/>
            <w:rtl/>
            <w:lang w:bidi="fa-IR"/>
          </w:rPr>
          <w:t>کسان</w:t>
        </w:r>
        <w:r w:rsidR="001E0E41" w:rsidRPr="00450316">
          <w:rPr>
            <w:rStyle w:val="Hyperlink"/>
            <w:rFonts w:hint="cs"/>
            <w:noProof/>
            <w:rtl/>
            <w:lang w:bidi="fa-IR"/>
          </w:rPr>
          <w:t>ی</w:t>
        </w:r>
        <w:r w:rsidR="001E0E41" w:rsidRPr="00450316">
          <w:rPr>
            <w:rStyle w:val="Hyperlink"/>
            <w:noProof/>
            <w:rtl/>
            <w:lang w:bidi="fa-IR"/>
          </w:rPr>
          <w:t xml:space="preserve"> </w:t>
        </w:r>
        <w:r w:rsidR="001E0E41" w:rsidRPr="00450316">
          <w:rPr>
            <w:rStyle w:val="Hyperlink"/>
            <w:rFonts w:hint="eastAsia"/>
            <w:noProof/>
            <w:rtl/>
            <w:lang w:bidi="fa-IR"/>
          </w:rPr>
          <w:t>بودند؟</w:t>
        </w:r>
        <w:r w:rsidR="001E0E41" w:rsidRPr="00450316">
          <w:rPr>
            <w:rStyle w:val="Hyperlink"/>
            <w:noProof/>
            <w:rtl/>
            <w:lang w:bidi="fa-IR"/>
          </w:rPr>
          <w:t>]</w:t>
        </w:r>
        <w:r w:rsidR="001E0E41">
          <w:rPr>
            <w:noProof/>
            <w:webHidden/>
            <w:rtl/>
          </w:rPr>
          <w:tab/>
        </w:r>
        <w:r w:rsidR="001E0E41">
          <w:rPr>
            <w:rStyle w:val="Hyperlink"/>
            <w:noProof/>
            <w:rtl/>
          </w:rPr>
          <w:fldChar w:fldCharType="begin"/>
        </w:r>
        <w:r w:rsidR="001E0E41">
          <w:rPr>
            <w:noProof/>
            <w:webHidden/>
            <w:rtl/>
          </w:rPr>
          <w:instrText xml:space="preserve"> </w:instrText>
        </w:r>
        <w:r w:rsidR="001E0E41">
          <w:rPr>
            <w:noProof/>
            <w:webHidden/>
          </w:rPr>
          <w:instrText>PAGEREF</w:instrText>
        </w:r>
        <w:r w:rsidR="001E0E41">
          <w:rPr>
            <w:noProof/>
            <w:webHidden/>
            <w:rtl/>
          </w:rPr>
          <w:instrText xml:space="preserve"> _</w:instrText>
        </w:r>
        <w:r w:rsidR="001E0E41">
          <w:rPr>
            <w:noProof/>
            <w:webHidden/>
          </w:rPr>
          <w:instrText>Toc418265843 \h</w:instrText>
        </w:r>
        <w:r w:rsidR="001E0E41">
          <w:rPr>
            <w:noProof/>
            <w:webHidden/>
            <w:rtl/>
          </w:rPr>
          <w:instrText xml:space="preserve"> </w:instrText>
        </w:r>
        <w:r w:rsidR="001E0E41">
          <w:rPr>
            <w:rStyle w:val="Hyperlink"/>
            <w:noProof/>
            <w:rtl/>
          </w:rPr>
        </w:r>
        <w:r w:rsidR="001E0E41">
          <w:rPr>
            <w:rStyle w:val="Hyperlink"/>
            <w:noProof/>
            <w:rtl/>
          </w:rPr>
          <w:fldChar w:fldCharType="separate"/>
        </w:r>
        <w:r w:rsidR="001E0E41">
          <w:rPr>
            <w:noProof/>
            <w:webHidden/>
            <w:rtl/>
          </w:rPr>
          <w:t>39</w:t>
        </w:r>
        <w:r w:rsidR="001E0E41">
          <w:rPr>
            <w:rStyle w:val="Hyperlink"/>
            <w:noProof/>
            <w:rtl/>
          </w:rPr>
          <w:fldChar w:fldCharType="end"/>
        </w:r>
      </w:hyperlink>
    </w:p>
    <w:p w:rsidR="001E0E41" w:rsidRDefault="00404644">
      <w:pPr>
        <w:pStyle w:val="TOC2"/>
        <w:tabs>
          <w:tab w:val="right" w:leader="dot" w:pos="7078"/>
        </w:tabs>
        <w:rPr>
          <w:rFonts w:asciiTheme="minorHAnsi" w:eastAsiaTheme="minorEastAsia" w:hAnsiTheme="minorHAnsi" w:cstheme="minorBidi"/>
          <w:noProof/>
          <w:sz w:val="22"/>
          <w:szCs w:val="22"/>
          <w:rtl/>
        </w:rPr>
      </w:pPr>
      <w:hyperlink w:anchor="_Toc418265844" w:history="1">
        <w:r w:rsidR="001E0E41" w:rsidRPr="00450316">
          <w:rPr>
            <w:rStyle w:val="Hyperlink"/>
            <w:rFonts w:hint="eastAsia"/>
            <w:noProof/>
            <w:rtl/>
            <w:lang w:bidi="fa-IR"/>
          </w:rPr>
          <w:t>کمرشکن</w:t>
        </w:r>
        <w:r w:rsidR="001E0E41" w:rsidRPr="00450316">
          <w:rPr>
            <w:rStyle w:val="Hyperlink"/>
            <w:noProof/>
            <w:rtl/>
            <w:lang w:bidi="fa-IR"/>
          </w:rPr>
          <w:t xml:space="preserve"> (</w:t>
        </w:r>
        <w:r w:rsidR="001E0E41" w:rsidRPr="00450316">
          <w:rPr>
            <w:rStyle w:val="Hyperlink"/>
            <w:rFonts w:hint="eastAsia"/>
            <w:noProof/>
            <w:rtl/>
            <w:lang w:bidi="fa-IR"/>
          </w:rPr>
          <w:t>قاصمه</w:t>
        </w:r>
        <w:r w:rsidR="001E0E41" w:rsidRPr="00450316">
          <w:rPr>
            <w:rStyle w:val="Hyperlink"/>
            <w:noProof/>
            <w:rtl/>
            <w:lang w:bidi="fa-IR"/>
          </w:rPr>
          <w:t xml:space="preserve">): </w:t>
        </w:r>
        <w:r w:rsidR="001E0E41" w:rsidRPr="00450316">
          <w:rPr>
            <w:rStyle w:val="Hyperlink"/>
            <w:rFonts w:hint="eastAsia"/>
            <w:noProof/>
            <w:rtl/>
            <w:lang w:bidi="fa-IR"/>
          </w:rPr>
          <w:t>مظالم</w:t>
        </w:r>
        <w:r w:rsidR="001E0E41" w:rsidRPr="00450316">
          <w:rPr>
            <w:rStyle w:val="Hyperlink"/>
            <w:noProof/>
            <w:rtl/>
            <w:lang w:bidi="fa-IR"/>
          </w:rPr>
          <w:t xml:space="preserve"> </w:t>
        </w:r>
        <w:r w:rsidR="001E0E41" w:rsidRPr="00450316">
          <w:rPr>
            <w:rStyle w:val="Hyperlink"/>
            <w:rFonts w:hint="eastAsia"/>
            <w:noProof/>
            <w:rtl/>
            <w:lang w:bidi="fa-IR"/>
          </w:rPr>
          <w:t>و</w:t>
        </w:r>
        <w:r w:rsidR="001E0E41" w:rsidRPr="00450316">
          <w:rPr>
            <w:rStyle w:val="Hyperlink"/>
            <w:noProof/>
            <w:rtl/>
            <w:lang w:bidi="fa-IR"/>
          </w:rPr>
          <w:t xml:space="preserve"> </w:t>
        </w:r>
        <w:r w:rsidR="001E0E41" w:rsidRPr="00450316">
          <w:rPr>
            <w:rStyle w:val="Hyperlink"/>
            <w:rFonts w:hint="eastAsia"/>
            <w:noProof/>
            <w:rtl/>
            <w:lang w:bidi="fa-IR"/>
          </w:rPr>
          <w:t>منکرات</w:t>
        </w:r>
        <w:r w:rsidR="001E0E41" w:rsidRPr="00450316">
          <w:rPr>
            <w:rStyle w:val="Hyperlink"/>
            <w:rFonts w:hint="cs"/>
            <w:noProof/>
            <w:rtl/>
            <w:lang w:bidi="fa-IR"/>
          </w:rPr>
          <w:t>ی</w:t>
        </w:r>
        <w:r w:rsidR="001E0E41" w:rsidRPr="00450316">
          <w:rPr>
            <w:rStyle w:val="Hyperlink"/>
            <w:noProof/>
            <w:rtl/>
            <w:lang w:bidi="fa-IR"/>
          </w:rPr>
          <w:t xml:space="preserve"> </w:t>
        </w:r>
        <w:r w:rsidR="001E0E41" w:rsidRPr="00450316">
          <w:rPr>
            <w:rStyle w:val="Hyperlink"/>
            <w:rFonts w:hint="eastAsia"/>
            <w:noProof/>
            <w:rtl/>
            <w:lang w:bidi="fa-IR"/>
          </w:rPr>
          <w:t>که</w:t>
        </w:r>
        <w:r w:rsidR="001E0E41" w:rsidRPr="00450316">
          <w:rPr>
            <w:rStyle w:val="Hyperlink"/>
            <w:noProof/>
            <w:rtl/>
            <w:lang w:bidi="fa-IR"/>
          </w:rPr>
          <w:t xml:space="preserve"> </w:t>
        </w:r>
        <w:r w:rsidR="001E0E41" w:rsidRPr="00450316">
          <w:rPr>
            <w:rStyle w:val="Hyperlink"/>
            <w:rFonts w:hint="eastAsia"/>
            <w:noProof/>
            <w:rtl/>
            <w:lang w:bidi="fa-IR"/>
          </w:rPr>
          <w:t>عثمان</w:t>
        </w:r>
        <w:r w:rsidR="001E0E41" w:rsidRPr="00450316">
          <w:rPr>
            <w:rStyle w:val="Hyperlink"/>
            <w:rFonts w:ascii="AGA Arabesque" w:hAnsi="AGA Arabesque"/>
            <w:noProof/>
            <w:rtl/>
            <w:lang w:bidi="fa-IR"/>
          </w:rPr>
          <w:t xml:space="preserve"> </w:t>
        </w:r>
        <w:r w:rsidR="001E0E41" w:rsidRPr="00450316">
          <w:rPr>
            <w:rStyle w:val="Hyperlink"/>
            <w:rFonts w:ascii="IRLotus" w:hAnsi="IRLotus" w:cs="CTraditional Arabic" w:hint="eastAsia"/>
            <w:noProof/>
            <w:rtl/>
            <w:lang w:bidi="fa-IR"/>
          </w:rPr>
          <w:t>س</w:t>
        </w:r>
        <w:r w:rsidR="001E0E41" w:rsidRPr="00450316">
          <w:rPr>
            <w:rStyle w:val="Hyperlink"/>
            <w:noProof/>
            <w:rtl/>
            <w:lang w:bidi="fa-IR"/>
          </w:rPr>
          <w:t xml:space="preserve"> </w:t>
        </w:r>
        <w:r w:rsidR="001E0E41" w:rsidRPr="00450316">
          <w:rPr>
            <w:rStyle w:val="Hyperlink"/>
            <w:rFonts w:hint="eastAsia"/>
            <w:noProof/>
            <w:rtl/>
            <w:lang w:bidi="fa-IR"/>
          </w:rPr>
          <w:t>را</w:t>
        </w:r>
        <w:r w:rsidR="001E0E41" w:rsidRPr="00450316">
          <w:rPr>
            <w:rStyle w:val="Hyperlink"/>
            <w:noProof/>
            <w:rtl/>
            <w:lang w:bidi="fa-IR"/>
          </w:rPr>
          <w:t xml:space="preserve"> </w:t>
        </w:r>
        <w:r w:rsidR="001E0E41" w:rsidRPr="00450316">
          <w:rPr>
            <w:rStyle w:val="Hyperlink"/>
            <w:rFonts w:hint="eastAsia"/>
            <w:noProof/>
            <w:rtl/>
            <w:lang w:bidi="fa-IR"/>
          </w:rPr>
          <w:t>به</w:t>
        </w:r>
        <w:r w:rsidR="001E0E41" w:rsidRPr="00450316">
          <w:rPr>
            <w:rStyle w:val="Hyperlink"/>
            <w:noProof/>
            <w:rtl/>
            <w:lang w:bidi="fa-IR"/>
          </w:rPr>
          <w:t xml:space="preserve"> </w:t>
        </w:r>
        <w:r w:rsidR="001E0E41" w:rsidRPr="00450316">
          <w:rPr>
            <w:rStyle w:val="Hyperlink"/>
            <w:rFonts w:hint="eastAsia"/>
            <w:noProof/>
            <w:rtl/>
            <w:lang w:bidi="fa-IR"/>
          </w:rPr>
          <w:t>آن</w:t>
        </w:r>
        <w:r w:rsidR="001E0E41" w:rsidRPr="00450316">
          <w:rPr>
            <w:rStyle w:val="Hyperlink"/>
            <w:noProof/>
            <w:rtl/>
            <w:lang w:bidi="fa-IR"/>
          </w:rPr>
          <w:t xml:space="preserve"> </w:t>
        </w:r>
        <w:r w:rsidR="001E0E41" w:rsidRPr="00450316">
          <w:rPr>
            <w:rStyle w:val="Hyperlink"/>
            <w:rFonts w:hint="eastAsia"/>
            <w:noProof/>
            <w:rtl/>
            <w:lang w:bidi="fa-IR"/>
          </w:rPr>
          <w:t>متهم</w:t>
        </w:r>
        <w:r w:rsidR="001E0E41" w:rsidRPr="00450316">
          <w:rPr>
            <w:rStyle w:val="Hyperlink"/>
            <w:noProof/>
            <w:rtl/>
            <w:lang w:bidi="fa-IR"/>
          </w:rPr>
          <w:t xml:space="preserve"> </w:t>
        </w:r>
        <w:r w:rsidR="001E0E41" w:rsidRPr="00450316">
          <w:rPr>
            <w:rStyle w:val="Hyperlink"/>
            <w:rFonts w:hint="eastAsia"/>
            <w:noProof/>
            <w:rtl/>
            <w:lang w:bidi="fa-IR"/>
          </w:rPr>
          <w:t>نمودند</w:t>
        </w:r>
        <w:r w:rsidR="001E0E41">
          <w:rPr>
            <w:noProof/>
            <w:webHidden/>
            <w:rtl/>
          </w:rPr>
          <w:tab/>
        </w:r>
        <w:r w:rsidR="001E0E41">
          <w:rPr>
            <w:rStyle w:val="Hyperlink"/>
            <w:noProof/>
            <w:rtl/>
          </w:rPr>
          <w:fldChar w:fldCharType="begin"/>
        </w:r>
        <w:r w:rsidR="001E0E41">
          <w:rPr>
            <w:noProof/>
            <w:webHidden/>
            <w:rtl/>
          </w:rPr>
          <w:instrText xml:space="preserve"> </w:instrText>
        </w:r>
        <w:r w:rsidR="001E0E41">
          <w:rPr>
            <w:noProof/>
            <w:webHidden/>
          </w:rPr>
          <w:instrText>PAGEREF</w:instrText>
        </w:r>
        <w:r w:rsidR="001E0E41">
          <w:rPr>
            <w:noProof/>
            <w:webHidden/>
            <w:rtl/>
          </w:rPr>
          <w:instrText xml:space="preserve"> _</w:instrText>
        </w:r>
        <w:r w:rsidR="001E0E41">
          <w:rPr>
            <w:noProof/>
            <w:webHidden/>
          </w:rPr>
          <w:instrText>Toc418265844 \h</w:instrText>
        </w:r>
        <w:r w:rsidR="001E0E41">
          <w:rPr>
            <w:noProof/>
            <w:webHidden/>
            <w:rtl/>
          </w:rPr>
          <w:instrText xml:space="preserve"> </w:instrText>
        </w:r>
        <w:r w:rsidR="001E0E41">
          <w:rPr>
            <w:rStyle w:val="Hyperlink"/>
            <w:noProof/>
            <w:rtl/>
          </w:rPr>
        </w:r>
        <w:r w:rsidR="001E0E41">
          <w:rPr>
            <w:rStyle w:val="Hyperlink"/>
            <w:noProof/>
            <w:rtl/>
          </w:rPr>
          <w:fldChar w:fldCharType="separate"/>
        </w:r>
        <w:r w:rsidR="001E0E41">
          <w:rPr>
            <w:noProof/>
            <w:webHidden/>
            <w:rtl/>
          </w:rPr>
          <w:t>42</w:t>
        </w:r>
        <w:r w:rsidR="001E0E41">
          <w:rPr>
            <w:rStyle w:val="Hyperlink"/>
            <w:noProof/>
            <w:rtl/>
          </w:rPr>
          <w:fldChar w:fldCharType="end"/>
        </w:r>
      </w:hyperlink>
    </w:p>
    <w:p w:rsidR="001E0E41" w:rsidRDefault="00404644">
      <w:pPr>
        <w:pStyle w:val="TOC2"/>
        <w:tabs>
          <w:tab w:val="right" w:leader="dot" w:pos="7078"/>
        </w:tabs>
        <w:rPr>
          <w:rFonts w:asciiTheme="minorHAnsi" w:eastAsiaTheme="minorEastAsia" w:hAnsiTheme="minorHAnsi" w:cstheme="minorBidi"/>
          <w:noProof/>
          <w:sz w:val="22"/>
          <w:szCs w:val="22"/>
          <w:rtl/>
        </w:rPr>
      </w:pPr>
      <w:hyperlink w:anchor="_Toc418265845" w:history="1">
        <w:r w:rsidR="001E0E41" w:rsidRPr="00450316">
          <w:rPr>
            <w:rStyle w:val="Hyperlink"/>
            <w:rFonts w:hint="eastAsia"/>
            <w:noProof/>
            <w:rtl/>
            <w:lang w:bidi="fa-IR"/>
          </w:rPr>
          <w:t>حفظ</w:t>
        </w:r>
        <w:r w:rsidR="001E0E41" w:rsidRPr="00450316">
          <w:rPr>
            <w:rStyle w:val="Hyperlink"/>
            <w:rFonts w:hint="eastAsia"/>
            <w:noProof/>
            <w:lang w:bidi="fa-IR"/>
          </w:rPr>
          <w:t>‌</w:t>
        </w:r>
        <w:r w:rsidR="001E0E41" w:rsidRPr="00450316">
          <w:rPr>
            <w:rStyle w:val="Hyperlink"/>
            <w:rFonts w:hint="eastAsia"/>
            <w:noProof/>
            <w:rtl/>
            <w:lang w:bidi="fa-IR"/>
          </w:rPr>
          <w:t>کننده</w:t>
        </w:r>
        <w:r w:rsidR="001E0E41" w:rsidRPr="00450316">
          <w:rPr>
            <w:rStyle w:val="Hyperlink"/>
            <w:noProof/>
            <w:rtl/>
            <w:lang w:bidi="fa-IR"/>
          </w:rPr>
          <w:t xml:space="preserve"> (</w:t>
        </w:r>
        <w:r w:rsidR="001E0E41" w:rsidRPr="00450316">
          <w:rPr>
            <w:rStyle w:val="Hyperlink"/>
            <w:rFonts w:hint="eastAsia"/>
            <w:noProof/>
            <w:rtl/>
            <w:lang w:bidi="fa-IR"/>
          </w:rPr>
          <w:t>عاصمه</w:t>
        </w:r>
        <w:r w:rsidR="001E0E41" w:rsidRPr="00450316">
          <w:rPr>
            <w:rStyle w:val="Hyperlink"/>
            <w:noProof/>
            <w:rtl/>
            <w:lang w:bidi="fa-IR"/>
          </w:rPr>
          <w:t xml:space="preserve">): </w:t>
        </w:r>
        <w:r w:rsidR="001E0E41" w:rsidRPr="00450316">
          <w:rPr>
            <w:rStyle w:val="Hyperlink"/>
            <w:rFonts w:hint="eastAsia"/>
            <w:noProof/>
            <w:rtl/>
            <w:lang w:bidi="fa-IR"/>
          </w:rPr>
          <w:t>بطلان</w:t>
        </w:r>
        <w:r w:rsidR="001E0E41" w:rsidRPr="00450316">
          <w:rPr>
            <w:rStyle w:val="Hyperlink"/>
            <w:noProof/>
            <w:rtl/>
            <w:lang w:bidi="fa-IR"/>
          </w:rPr>
          <w:t xml:space="preserve"> </w:t>
        </w:r>
        <w:r w:rsidR="001E0E41" w:rsidRPr="00450316">
          <w:rPr>
            <w:rStyle w:val="Hyperlink"/>
            <w:rFonts w:hint="eastAsia"/>
            <w:noProof/>
            <w:rtl/>
            <w:lang w:bidi="fa-IR"/>
          </w:rPr>
          <w:t>اتهامات</w:t>
        </w:r>
        <w:r w:rsidR="001E0E41" w:rsidRPr="00450316">
          <w:rPr>
            <w:rStyle w:val="Hyperlink"/>
            <w:noProof/>
            <w:rtl/>
            <w:lang w:bidi="fa-IR"/>
          </w:rPr>
          <w:t xml:space="preserve"> </w:t>
        </w:r>
        <w:r w:rsidR="001E0E41" w:rsidRPr="00450316">
          <w:rPr>
            <w:rStyle w:val="Hyperlink"/>
            <w:rFonts w:hint="eastAsia"/>
            <w:noProof/>
            <w:rtl/>
            <w:lang w:bidi="fa-IR"/>
          </w:rPr>
          <w:t>عل</w:t>
        </w:r>
        <w:r w:rsidR="001E0E41" w:rsidRPr="00450316">
          <w:rPr>
            <w:rStyle w:val="Hyperlink"/>
            <w:rFonts w:hint="cs"/>
            <w:noProof/>
            <w:rtl/>
            <w:lang w:bidi="fa-IR"/>
          </w:rPr>
          <w:t>ی</w:t>
        </w:r>
        <w:r w:rsidR="001E0E41" w:rsidRPr="00450316">
          <w:rPr>
            <w:rStyle w:val="Hyperlink"/>
            <w:rFonts w:hint="eastAsia"/>
            <w:noProof/>
            <w:rtl/>
            <w:lang w:bidi="fa-IR"/>
          </w:rPr>
          <w:t>ه</w:t>
        </w:r>
        <w:r w:rsidR="001E0E41" w:rsidRPr="00450316">
          <w:rPr>
            <w:rStyle w:val="Hyperlink"/>
            <w:noProof/>
            <w:rtl/>
            <w:lang w:bidi="fa-IR"/>
          </w:rPr>
          <w:t xml:space="preserve"> </w:t>
        </w:r>
        <w:r w:rsidR="001E0E41" w:rsidRPr="00450316">
          <w:rPr>
            <w:rStyle w:val="Hyperlink"/>
            <w:rFonts w:hint="eastAsia"/>
            <w:noProof/>
            <w:rtl/>
            <w:lang w:bidi="fa-IR"/>
          </w:rPr>
          <w:t>عثمان</w:t>
        </w:r>
        <w:r w:rsidR="001E0E41" w:rsidRPr="00450316">
          <w:rPr>
            <w:rStyle w:val="Hyperlink"/>
            <w:noProof/>
            <w:rtl/>
            <w:lang w:bidi="fa-IR"/>
          </w:rPr>
          <w:t xml:space="preserve"> </w:t>
        </w:r>
        <w:r w:rsidR="001E0E41" w:rsidRPr="00450316">
          <w:rPr>
            <w:rStyle w:val="Hyperlink"/>
            <w:rFonts w:cs="CTraditional Arabic" w:hint="eastAsia"/>
            <w:noProof/>
            <w:rtl/>
            <w:lang w:bidi="fa-IR"/>
          </w:rPr>
          <w:t>س</w:t>
        </w:r>
        <w:r w:rsidR="001E0E41" w:rsidRPr="00450316">
          <w:rPr>
            <w:rStyle w:val="Hyperlink"/>
            <w:noProof/>
            <w:rtl/>
            <w:lang w:bidi="fa-IR"/>
          </w:rPr>
          <w:t xml:space="preserve"> </w:t>
        </w:r>
        <w:r w:rsidR="001E0E41" w:rsidRPr="00450316">
          <w:rPr>
            <w:rStyle w:val="Hyperlink"/>
            <w:rFonts w:hint="eastAsia"/>
            <w:noProof/>
            <w:rtl/>
            <w:lang w:bidi="fa-IR"/>
          </w:rPr>
          <w:t>از</w:t>
        </w:r>
        <w:r w:rsidR="001E0E41" w:rsidRPr="00450316">
          <w:rPr>
            <w:rStyle w:val="Hyperlink"/>
            <w:noProof/>
            <w:rtl/>
            <w:lang w:bidi="fa-IR"/>
          </w:rPr>
          <w:t xml:space="preserve"> </w:t>
        </w:r>
        <w:r w:rsidR="001E0E41" w:rsidRPr="00450316">
          <w:rPr>
            <w:rStyle w:val="Hyperlink"/>
            <w:rFonts w:hint="eastAsia"/>
            <w:noProof/>
            <w:rtl/>
            <w:lang w:bidi="fa-IR"/>
          </w:rPr>
          <w:t>لحاظ</w:t>
        </w:r>
        <w:r w:rsidR="001E0E41" w:rsidRPr="00450316">
          <w:rPr>
            <w:rStyle w:val="Hyperlink"/>
            <w:noProof/>
            <w:rtl/>
            <w:lang w:bidi="fa-IR"/>
          </w:rPr>
          <w:t xml:space="preserve"> </w:t>
        </w:r>
        <w:r w:rsidR="001E0E41" w:rsidRPr="00450316">
          <w:rPr>
            <w:rStyle w:val="Hyperlink"/>
            <w:rFonts w:hint="eastAsia"/>
            <w:noProof/>
            <w:rtl/>
            <w:lang w:bidi="fa-IR"/>
          </w:rPr>
          <w:t>سَنَد</w:t>
        </w:r>
        <w:r w:rsidR="001E0E41" w:rsidRPr="00450316">
          <w:rPr>
            <w:rStyle w:val="Hyperlink"/>
            <w:noProof/>
            <w:rtl/>
            <w:lang w:bidi="fa-IR"/>
          </w:rPr>
          <w:t xml:space="preserve"> </w:t>
        </w:r>
        <w:r w:rsidR="001E0E41" w:rsidRPr="00450316">
          <w:rPr>
            <w:rStyle w:val="Hyperlink"/>
            <w:rFonts w:hint="eastAsia"/>
            <w:noProof/>
            <w:rtl/>
            <w:lang w:bidi="fa-IR"/>
          </w:rPr>
          <w:t>و</w:t>
        </w:r>
        <w:r w:rsidR="001E0E41" w:rsidRPr="00450316">
          <w:rPr>
            <w:rStyle w:val="Hyperlink"/>
            <w:noProof/>
            <w:rtl/>
            <w:lang w:bidi="fa-IR"/>
          </w:rPr>
          <w:t xml:space="preserve"> </w:t>
        </w:r>
        <w:r w:rsidR="001E0E41" w:rsidRPr="00450316">
          <w:rPr>
            <w:rStyle w:val="Hyperlink"/>
            <w:rFonts w:hint="eastAsia"/>
            <w:noProof/>
            <w:rtl/>
            <w:lang w:bidi="fa-IR"/>
          </w:rPr>
          <w:t>متن</w:t>
        </w:r>
        <w:r w:rsidR="001E0E41">
          <w:rPr>
            <w:noProof/>
            <w:webHidden/>
            <w:rtl/>
          </w:rPr>
          <w:tab/>
        </w:r>
        <w:r w:rsidR="001E0E41">
          <w:rPr>
            <w:rStyle w:val="Hyperlink"/>
            <w:noProof/>
            <w:rtl/>
          </w:rPr>
          <w:fldChar w:fldCharType="begin"/>
        </w:r>
        <w:r w:rsidR="001E0E41">
          <w:rPr>
            <w:noProof/>
            <w:webHidden/>
            <w:rtl/>
          </w:rPr>
          <w:instrText xml:space="preserve"> </w:instrText>
        </w:r>
        <w:r w:rsidR="001E0E41">
          <w:rPr>
            <w:noProof/>
            <w:webHidden/>
          </w:rPr>
          <w:instrText>PAGEREF</w:instrText>
        </w:r>
        <w:r w:rsidR="001E0E41">
          <w:rPr>
            <w:noProof/>
            <w:webHidden/>
            <w:rtl/>
          </w:rPr>
          <w:instrText xml:space="preserve"> _</w:instrText>
        </w:r>
        <w:r w:rsidR="001E0E41">
          <w:rPr>
            <w:noProof/>
            <w:webHidden/>
          </w:rPr>
          <w:instrText>Toc418265845 \h</w:instrText>
        </w:r>
        <w:r w:rsidR="001E0E41">
          <w:rPr>
            <w:noProof/>
            <w:webHidden/>
            <w:rtl/>
          </w:rPr>
          <w:instrText xml:space="preserve"> </w:instrText>
        </w:r>
        <w:r w:rsidR="001E0E41">
          <w:rPr>
            <w:rStyle w:val="Hyperlink"/>
            <w:noProof/>
            <w:rtl/>
          </w:rPr>
        </w:r>
        <w:r w:rsidR="001E0E41">
          <w:rPr>
            <w:rStyle w:val="Hyperlink"/>
            <w:noProof/>
            <w:rtl/>
          </w:rPr>
          <w:fldChar w:fldCharType="separate"/>
        </w:r>
        <w:r w:rsidR="001E0E41">
          <w:rPr>
            <w:noProof/>
            <w:webHidden/>
            <w:rtl/>
          </w:rPr>
          <w:t>43</w:t>
        </w:r>
        <w:r w:rsidR="001E0E41">
          <w:rPr>
            <w:rStyle w:val="Hyperlink"/>
            <w:noProof/>
            <w:rtl/>
          </w:rPr>
          <w:fldChar w:fldCharType="end"/>
        </w:r>
      </w:hyperlink>
    </w:p>
    <w:p w:rsidR="001E0E41" w:rsidRDefault="00404644">
      <w:pPr>
        <w:pStyle w:val="TOC3"/>
        <w:tabs>
          <w:tab w:val="right" w:leader="dot" w:pos="7078"/>
        </w:tabs>
        <w:rPr>
          <w:rFonts w:asciiTheme="minorHAnsi" w:eastAsiaTheme="minorEastAsia" w:hAnsiTheme="minorHAnsi" w:cstheme="minorBidi"/>
          <w:noProof/>
          <w:sz w:val="22"/>
          <w:szCs w:val="22"/>
          <w:rtl/>
        </w:rPr>
      </w:pPr>
      <w:hyperlink w:anchor="_Toc418265846" w:history="1">
        <w:r w:rsidR="001E0E41" w:rsidRPr="00450316">
          <w:rPr>
            <w:rStyle w:val="Hyperlink"/>
            <w:noProof/>
            <w:rtl/>
            <w:lang w:bidi="fa-IR"/>
          </w:rPr>
          <w:t>[</w:t>
        </w:r>
        <w:r w:rsidR="001E0E41" w:rsidRPr="00450316">
          <w:rPr>
            <w:rStyle w:val="Hyperlink"/>
            <w:rFonts w:hint="eastAsia"/>
            <w:noProof/>
            <w:rtl/>
            <w:lang w:bidi="fa-IR"/>
          </w:rPr>
          <w:t>موضع‌گ</w:t>
        </w:r>
        <w:r w:rsidR="001E0E41" w:rsidRPr="00450316">
          <w:rPr>
            <w:rStyle w:val="Hyperlink"/>
            <w:rFonts w:hint="cs"/>
            <w:noProof/>
            <w:rtl/>
            <w:lang w:bidi="fa-IR"/>
          </w:rPr>
          <w:t>ی</w:t>
        </w:r>
        <w:r w:rsidR="001E0E41" w:rsidRPr="00450316">
          <w:rPr>
            <w:rStyle w:val="Hyperlink"/>
            <w:rFonts w:hint="eastAsia"/>
            <w:noProof/>
            <w:rtl/>
            <w:lang w:bidi="fa-IR"/>
          </w:rPr>
          <w:t>ر</w:t>
        </w:r>
        <w:r w:rsidR="001E0E41" w:rsidRPr="00450316">
          <w:rPr>
            <w:rStyle w:val="Hyperlink"/>
            <w:rFonts w:hint="cs"/>
            <w:noProof/>
            <w:rtl/>
            <w:lang w:bidi="fa-IR"/>
          </w:rPr>
          <w:t>ی</w:t>
        </w:r>
        <w:r w:rsidR="001E0E41" w:rsidRPr="00450316">
          <w:rPr>
            <w:rStyle w:val="Hyperlink"/>
            <w:noProof/>
            <w:rtl/>
            <w:lang w:bidi="fa-IR"/>
          </w:rPr>
          <w:t xml:space="preserve"> </w:t>
        </w:r>
        <w:r w:rsidR="001E0E41" w:rsidRPr="00450316">
          <w:rPr>
            <w:rStyle w:val="Hyperlink"/>
            <w:rFonts w:hint="eastAsia"/>
            <w:noProof/>
            <w:rtl/>
            <w:lang w:bidi="fa-IR"/>
          </w:rPr>
          <w:t>عثمان</w:t>
        </w:r>
        <w:r w:rsidR="001E0E41" w:rsidRPr="00450316">
          <w:rPr>
            <w:rStyle w:val="Hyperlink"/>
            <w:rFonts w:ascii="AGA Arabesque" w:hAnsi="AGA Arabesque"/>
            <w:noProof/>
            <w:rtl/>
            <w:lang w:bidi="fa-IR"/>
          </w:rPr>
          <w:t xml:space="preserve"> </w:t>
        </w:r>
        <w:r w:rsidR="001E0E41" w:rsidRPr="00450316">
          <w:rPr>
            <w:rStyle w:val="Hyperlink"/>
            <w:rFonts w:ascii="AGA Arabesque" w:hAnsi="AGA Arabesque" w:cs="CTraditional Arabic" w:hint="eastAsia"/>
            <w:noProof/>
            <w:rtl/>
            <w:lang w:bidi="fa-IR"/>
          </w:rPr>
          <w:t>س</w:t>
        </w:r>
        <w:r w:rsidR="001E0E41" w:rsidRPr="00450316">
          <w:rPr>
            <w:rStyle w:val="Hyperlink"/>
            <w:noProof/>
            <w:rtl/>
            <w:lang w:bidi="fa-IR"/>
          </w:rPr>
          <w:t xml:space="preserve"> </w:t>
        </w:r>
        <w:r w:rsidR="001E0E41" w:rsidRPr="00450316">
          <w:rPr>
            <w:rStyle w:val="Hyperlink"/>
            <w:rFonts w:hint="eastAsia"/>
            <w:noProof/>
            <w:rtl/>
            <w:lang w:bidi="fa-IR"/>
          </w:rPr>
          <w:t>در</w:t>
        </w:r>
        <w:r w:rsidR="001E0E41" w:rsidRPr="00450316">
          <w:rPr>
            <w:rStyle w:val="Hyperlink"/>
            <w:noProof/>
            <w:rtl/>
            <w:lang w:bidi="fa-IR"/>
          </w:rPr>
          <w:t xml:space="preserve"> </w:t>
        </w:r>
        <w:r w:rsidR="001E0E41" w:rsidRPr="00450316">
          <w:rPr>
            <w:rStyle w:val="Hyperlink"/>
            <w:rFonts w:hint="eastAsia"/>
            <w:noProof/>
            <w:rtl/>
            <w:lang w:bidi="fa-IR"/>
          </w:rPr>
          <w:t>مورد</w:t>
        </w:r>
        <w:r w:rsidR="001E0E41" w:rsidRPr="00450316">
          <w:rPr>
            <w:rStyle w:val="Hyperlink"/>
            <w:noProof/>
            <w:rtl/>
            <w:lang w:bidi="fa-IR"/>
          </w:rPr>
          <w:t xml:space="preserve"> </w:t>
        </w:r>
        <w:r w:rsidR="001E0E41" w:rsidRPr="00450316">
          <w:rPr>
            <w:rStyle w:val="Hyperlink"/>
            <w:rFonts w:hint="eastAsia"/>
            <w:noProof/>
            <w:rtl/>
            <w:lang w:bidi="fa-IR"/>
          </w:rPr>
          <w:t>ابن</w:t>
        </w:r>
        <w:r w:rsidR="001E0E41" w:rsidRPr="00450316">
          <w:rPr>
            <w:rStyle w:val="Hyperlink"/>
            <w:noProof/>
            <w:rtl/>
            <w:lang w:bidi="fa-IR"/>
          </w:rPr>
          <w:t xml:space="preserve"> </w:t>
        </w:r>
        <w:r w:rsidR="001E0E41" w:rsidRPr="00450316">
          <w:rPr>
            <w:rStyle w:val="Hyperlink"/>
            <w:rFonts w:hint="eastAsia"/>
            <w:noProof/>
            <w:rtl/>
            <w:lang w:bidi="fa-IR"/>
          </w:rPr>
          <w:t>مسعود</w:t>
        </w:r>
        <w:r w:rsidR="001E0E41" w:rsidRPr="00450316">
          <w:rPr>
            <w:rStyle w:val="Hyperlink"/>
            <w:noProof/>
            <w:rtl/>
            <w:lang w:bidi="fa-IR"/>
          </w:rPr>
          <w:t xml:space="preserve"> </w:t>
        </w:r>
        <w:r w:rsidR="001E0E41" w:rsidRPr="00450316">
          <w:rPr>
            <w:rStyle w:val="Hyperlink"/>
            <w:rFonts w:hint="eastAsia"/>
            <w:noProof/>
            <w:rtl/>
            <w:lang w:bidi="fa-IR"/>
          </w:rPr>
          <w:t>و</w:t>
        </w:r>
        <w:r w:rsidR="001E0E41" w:rsidRPr="00450316">
          <w:rPr>
            <w:rStyle w:val="Hyperlink"/>
            <w:noProof/>
            <w:rtl/>
            <w:lang w:bidi="fa-IR"/>
          </w:rPr>
          <w:t xml:space="preserve"> </w:t>
        </w:r>
        <w:r w:rsidR="001E0E41" w:rsidRPr="00450316">
          <w:rPr>
            <w:rStyle w:val="Hyperlink"/>
            <w:rFonts w:hint="eastAsia"/>
            <w:noProof/>
            <w:rtl/>
            <w:lang w:bidi="fa-IR"/>
          </w:rPr>
          <w:t>عمار</w:t>
        </w:r>
        <w:r w:rsidR="001E0E41" w:rsidRPr="00450316">
          <w:rPr>
            <w:rStyle w:val="Hyperlink"/>
            <w:noProof/>
            <w:rtl/>
            <w:lang w:bidi="fa-IR"/>
          </w:rPr>
          <w:t xml:space="preserve"> </w:t>
        </w:r>
        <w:r w:rsidR="001E0E41" w:rsidRPr="00450316">
          <w:rPr>
            <w:rStyle w:val="Hyperlink"/>
            <w:rFonts w:hint="eastAsia"/>
            <w:noProof/>
            <w:rtl/>
            <w:lang w:bidi="fa-IR"/>
          </w:rPr>
          <w:t>بن</w:t>
        </w:r>
        <w:r w:rsidR="001E0E41" w:rsidRPr="00450316">
          <w:rPr>
            <w:rStyle w:val="Hyperlink"/>
            <w:noProof/>
            <w:rtl/>
            <w:lang w:bidi="fa-IR"/>
          </w:rPr>
          <w:t xml:space="preserve"> </w:t>
        </w:r>
        <w:r w:rsidR="001E0E41" w:rsidRPr="00450316">
          <w:rPr>
            <w:rStyle w:val="Hyperlink"/>
            <w:rFonts w:hint="cs"/>
            <w:noProof/>
            <w:rtl/>
            <w:lang w:bidi="fa-IR"/>
          </w:rPr>
          <w:t>ی</w:t>
        </w:r>
        <w:r w:rsidR="001E0E41" w:rsidRPr="00450316">
          <w:rPr>
            <w:rStyle w:val="Hyperlink"/>
            <w:rFonts w:hint="eastAsia"/>
            <w:noProof/>
            <w:rtl/>
            <w:lang w:bidi="fa-IR"/>
          </w:rPr>
          <w:t>اسر</w:t>
        </w:r>
        <w:r w:rsidR="001E0E41" w:rsidRPr="00450316">
          <w:rPr>
            <w:rStyle w:val="Hyperlink"/>
            <w:rFonts w:ascii="AGA Arabesque" w:hAnsi="AGA Arabesque" w:cs="CTraditional Arabic"/>
            <w:noProof/>
            <w:rtl/>
            <w:lang w:bidi="fa-IR"/>
          </w:rPr>
          <w:t xml:space="preserve"> </w:t>
        </w:r>
        <w:r w:rsidR="001E0E41" w:rsidRPr="00450316">
          <w:rPr>
            <w:rStyle w:val="Hyperlink"/>
            <w:rFonts w:ascii="AGA Arabesque" w:hAnsi="AGA Arabesque" w:cs="CTraditional Arabic" w:hint="eastAsia"/>
            <w:noProof/>
            <w:rtl/>
            <w:lang w:bidi="fa-IR"/>
          </w:rPr>
          <w:t>ش</w:t>
        </w:r>
        <w:r w:rsidR="001E0E41" w:rsidRPr="00450316">
          <w:rPr>
            <w:rStyle w:val="Hyperlink"/>
            <w:noProof/>
            <w:rtl/>
            <w:lang w:bidi="fa-IR"/>
          </w:rPr>
          <w:t>]</w:t>
        </w:r>
        <w:r w:rsidR="001E0E41">
          <w:rPr>
            <w:noProof/>
            <w:webHidden/>
            <w:rtl/>
          </w:rPr>
          <w:tab/>
        </w:r>
        <w:r w:rsidR="001E0E41">
          <w:rPr>
            <w:rStyle w:val="Hyperlink"/>
            <w:noProof/>
            <w:rtl/>
          </w:rPr>
          <w:fldChar w:fldCharType="begin"/>
        </w:r>
        <w:r w:rsidR="001E0E41">
          <w:rPr>
            <w:noProof/>
            <w:webHidden/>
            <w:rtl/>
          </w:rPr>
          <w:instrText xml:space="preserve"> </w:instrText>
        </w:r>
        <w:r w:rsidR="001E0E41">
          <w:rPr>
            <w:noProof/>
            <w:webHidden/>
          </w:rPr>
          <w:instrText>PAGEREF</w:instrText>
        </w:r>
        <w:r w:rsidR="001E0E41">
          <w:rPr>
            <w:noProof/>
            <w:webHidden/>
            <w:rtl/>
          </w:rPr>
          <w:instrText xml:space="preserve"> _</w:instrText>
        </w:r>
        <w:r w:rsidR="001E0E41">
          <w:rPr>
            <w:noProof/>
            <w:webHidden/>
          </w:rPr>
          <w:instrText>Toc418265846 \h</w:instrText>
        </w:r>
        <w:r w:rsidR="001E0E41">
          <w:rPr>
            <w:noProof/>
            <w:webHidden/>
            <w:rtl/>
          </w:rPr>
          <w:instrText xml:space="preserve"> </w:instrText>
        </w:r>
        <w:r w:rsidR="001E0E41">
          <w:rPr>
            <w:rStyle w:val="Hyperlink"/>
            <w:noProof/>
            <w:rtl/>
          </w:rPr>
        </w:r>
        <w:r w:rsidR="001E0E41">
          <w:rPr>
            <w:rStyle w:val="Hyperlink"/>
            <w:noProof/>
            <w:rtl/>
          </w:rPr>
          <w:fldChar w:fldCharType="separate"/>
        </w:r>
        <w:r w:rsidR="001E0E41">
          <w:rPr>
            <w:noProof/>
            <w:webHidden/>
            <w:rtl/>
          </w:rPr>
          <w:t>43</w:t>
        </w:r>
        <w:r w:rsidR="001E0E41">
          <w:rPr>
            <w:rStyle w:val="Hyperlink"/>
            <w:noProof/>
            <w:rtl/>
          </w:rPr>
          <w:fldChar w:fldCharType="end"/>
        </w:r>
      </w:hyperlink>
    </w:p>
    <w:p w:rsidR="001E0E41" w:rsidRDefault="00404644">
      <w:pPr>
        <w:pStyle w:val="TOC3"/>
        <w:tabs>
          <w:tab w:val="right" w:leader="dot" w:pos="7078"/>
        </w:tabs>
        <w:rPr>
          <w:rFonts w:asciiTheme="minorHAnsi" w:eastAsiaTheme="minorEastAsia" w:hAnsiTheme="minorHAnsi" w:cstheme="minorBidi"/>
          <w:noProof/>
          <w:sz w:val="22"/>
          <w:szCs w:val="22"/>
          <w:rtl/>
        </w:rPr>
      </w:pPr>
      <w:hyperlink w:anchor="_Toc418265847" w:history="1">
        <w:r w:rsidR="001E0E41" w:rsidRPr="00450316">
          <w:rPr>
            <w:rStyle w:val="Hyperlink"/>
            <w:noProof/>
            <w:rtl/>
            <w:lang w:bidi="fa-IR"/>
          </w:rPr>
          <w:t>[</w:t>
        </w:r>
        <w:r w:rsidR="001E0E41" w:rsidRPr="00450316">
          <w:rPr>
            <w:rStyle w:val="Hyperlink"/>
            <w:rFonts w:hint="eastAsia"/>
            <w:noProof/>
            <w:rtl/>
            <w:lang w:bidi="fa-IR"/>
          </w:rPr>
          <w:t>جمع‌آور</w:t>
        </w:r>
        <w:r w:rsidR="001E0E41" w:rsidRPr="00450316">
          <w:rPr>
            <w:rStyle w:val="Hyperlink"/>
            <w:rFonts w:hint="cs"/>
            <w:noProof/>
            <w:rtl/>
            <w:lang w:bidi="fa-IR"/>
          </w:rPr>
          <w:t>ی</w:t>
        </w:r>
        <w:r w:rsidR="001E0E41" w:rsidRPr="00450316">
          <w:rPr>
            <w:rStyle w:val="Hyperlink"/>
            <w:noProof/>
            <w:rtl/>
            <w:lang w:bidi="fa-IR"/>
          </w:rPr>
          <w:t xml:space="preserve"> </w:t>
        </w:r>
        <w:r w:rsidR="001E0E41" w:rsidRPr="00450316">
          <w:rPr>
            <w:rStyle w:val="Hyperlink"/>
            <w:rFonts w:hint="eastAsia"/>
            <w:noProof/>
            <w:rtl/>
            <w:lang w:bidi="fa-IR"/>
          </w:rPr>
          <w:t>قرآن،</w:t>
        </w:r>
        <w:r w:rsidR="001E0E41" w:rsidRPr="00450316">
          <w:rPr>
            <w:rStyle w:val="Hyperlink"/>
            <w:noProof/>
            <w:rtl/>
            <w:lang w:bidi="fa-IR"/>
          </w:rPr>
          <w:t xml:space="preserve"> </w:t>
        </w:r>
        <w:r w:rsidR="001E0E41" w:rsidRPr="00450316">
          <w:rPr>
            <w:rStyle w:val="Hyperlink"/>
            <w:rFonts w:hint="eastAsia"/>
            <w:noProof/>
            <w:rtl/>
            <w:lang w:bidi="fa-IR"/>
          </w:rPr>
          <w:t>از</w:t>
        </w:r>
        <w:r w:rsidR="001E0E41" w:rsidRPr="00450316">
          <w:rPr>
            <w:rStyle w:val="Hyperlink"/>
            <w:noProof/>
            <w:rtl/>
            <w:lang w:bidi="fa-IR"/>
          </w:rPr>
          <w:t xml:space="preserve"> </w:t>
        </w:r>
        <w:r w:rsidR="001E0E41" w:rsidRPr="00450316">
          <w:rPr>
            <w:rStyle w:val="Hyperlink"/>
            <w:rFonts w:hint="eastAsia"/>
            <w:noProof/>
            <w:rtl/>
            <w:lang w:bidi="fa-IR"/>
          </w:rPr>
          <w:t>امت</w:t>
        </w:r>
        <w:r w:rsidR="001E0E41" w:rsidRPr="00450316">
          <w:rPr>
            <w:rStyle w:val="Hyperlink"/>
            <w:rFonts w:hint="cs"/>
            <w:noProof/>
            <w:rtl/>
            <w:lang w:bidi="fa-IR"/>
          </w:rPr>
          <w:t>ی</w:t>
        </w:r>
        <w:r w:rsidR="001E0E41" w:rsidRPr="00450316">
          <w:rPr>
            <w:rStyle w:val="Hyperlink"/>
            <w:rFonts w:hint="eastAsia"/>
            <w:noProof/>
            <w:rtl/>
            <w:lang w:bidi="fa-IR"/>
          </w:rPr>
          <w:t>ازات</w:t>
        </w:r>
        <w:r w:rsidR="001E0E41" w:rsidRPr="00450316">
          <w:rPr>
            <w:rStyle w:val="Hyperlink"/>
            <w:noProof/>
            <w:rtl/>
            <w:lang w:bidi="fa-IR"/>
          </w:rPr>
          <w:t xml:space="preserve"> </w:t>
        </w:r>
        <w:r w:rsidR="001E0E41" w:rsidRPr="00450316">
          <w:rPr>
            <w:rStyle w:val="Hyperlink"/>
            <w:rFonts w:hint="eastAsia"/>
            <w:noProof/>
            <w:rtl/>
            <w:lang w:bidi="fa-IR"/>
          </w:rPr>
          <w:t>بزرگ</w:t>
        </w:r>
        <w:r w:rsidR="001E0E41" w:rsidRPr="00450316">
          <w:rPr>
            <w:rStyle w:val="Hyperlink"/>
            <w:noProof/>
            <w:rtl/>
            <w:lang w:bidi="fa-IR"/>
          </w:rPr>
          <w:t xml:space="preserve"> </w:t>
        </w:r>
        <w:r w:rsidR="001E0E41" w:rsidRPr="00450316">
          <w:rPr>
            <w:rStyle w:val="Hyperlink"/>
            <w:rFonts w:hint="eastAsia"/>
            <w:noProof/>
            <w:rtl/>
            <w:lang w:bidi="fa-IR"/>
          </w:rPr>
          <w:t>عثمان</w:t>
        </w:r>
        <w:r w:rsidR="001E0E41" w:rsidRPr="00450316">
          <w:rPr>
            <w:rStyle w:val="Hyperlink"/>
            <w:noProof/>
            <w:rtl/>
            <w:lang w:bidi="fa-IR"/>
          </w:rPr>
          <w:t xml:space="preserve"> </w:t>
        </w:r>
        <w:r w:rsidR="001E0E41" w:rsidRPr="00450316">
          <w:rPr>
            <w:rStyle w:val="Hyperlink"/>
            <w:rFonts w:hint="eastAsia"/>
            <w:noProof/>
            <w:rtl/>
            <w:lang w:bidi="fa-IR"/>
          </w:rPr>
          <w:t>است</w:t>
        </w:r>
        <w:r w:rsidR="001E0E41" w:rsidRPr="00450316">
          <w:rPr>
            <w:rStyle w:val="Hyperlink"/>
            <w:noProof/>
            <w:rtl/>
            <w:lang w:bidi="fa-IR"/>
          </w:rPr>
          <w:t>]</w:t>
        </w:r>
        <w:r w:rsidR="001E0E41">
          <w:rPr>
            <w:noProof/>
            <w:webHidden/>
            <w:rtl/>
          </w:rPr>
          <w:tab/>
        </w:r>
        <w:r w:rsidR="001E0E41">
          <w:rPr>
            <w:rStyle w:val="Hyperlink"/>
            <w:noProof/>
            <w:rtl/>
          </w:rPr>
          <w:fldChar w:fldCharType="begin"/>
        </w:r>
        <w:r w:rsidR="001E0E41">
          <w:rPr>
            <w:noProof/>
            <w:webHidden/>
            <w:rtl/>
          </w:rPr>
          <w:instrText xml:space="preserve"> </w:instrText>
        </w:r>
        <w:r w:rsidR="001E0E41">
          <w:rPr>
            <w:noProof/>
            <w:webHidden/>
          </w:rPr>
          <w:instrText>PAGEREF</w:instrText>
        </w:r>
        <w:r w:rsidR="001E0E41">
          <w:rPr>
            <w:noProof/>
            <w:webHidden/>
            <w:rtl/>
          </w:rPr>
          <w:instrText xml:space="preserve"> _</w:instrText>
        </w:r>
        <w:r w:rsidR="001E0E41">
          <w:rPr>
            <w:noProof/>
            <w:webHidden/>
          </w:rPr>
          <w:instrText>Toc418265847 \h</w:instrText>
        </w:r>
        <w:r w:rsidR="001E0E41">
          <w:rPr>
            <w:noProof/>
            <w:webHidden/>
            <w:rtl/>
          </w:rPr>
          <w:instrText xml:space="preserve"> </w:instrText>
        </w:r>
        <w:r w:rsidR="001E0E41">
          <w:rPr>
            <w:rStyle w:val="Hyperlink"/>
            <w:noProof/>
            <w:rtl/>
          </w:rPr>
        </w:r>
        <w:r w:rsidR="001E0E41">
          <w:rPr>
            <w:rStyle w:val="Hyperlink"/>
            <w:noProof/>
            <w:rtl/>
          </w:rPr>
          <w:fldChar w:fldCharType="separate"/>
        </w:r>
        <w:r w:rsidR="001E0E41">
          <w:rPr>
            <w:noProof/>
            <w:webHidden/>
            <w:rtl/>
          </w:rPr>
          <w:t>46</w:t>
        </w:r>
        <w:r w:rsidR="001E0E41">
          <w:rPr>
            <w:rStyle w:val="Hyperlink"/>
            <w:noProof/>
            <w:rtl/>
          </w:rPr>
          <w:fldChar w:fldCharType="end"/>
        </w:r>
      </w:hyperlink>
    </w:p>
    <w:p w:rsidR="001E0E41" w:rsidRDefault="00404644">
      <w:pPr>
        <w:pStyle w:val="TOC3"/>
        <w:tabs>
          <w:tab w:val="right" w:leader="dot" w:pos="7078"/>
        </w:tabs>
        <w:rPr>
          <w:rFonts w:asciiTheme="minorHAnsi" w:eastAsiaTheme="minorEastAsia" w:hAnsiTheme="minorHAnsi" w:cstheme="minorBidi"/>
          <w:noProof/>
          <w:sz w:val="22"/>
          <w:szCs w:val="22"/>
          <w:rtl/>
        </w:rPr>
      </w:pPr>
      <w:hyperlink w:anchor="_Toc418265848" w:history="1">
        <w:r w:rsidR="001E0E41" w:rsidRPr="00450316">
          <w:rPr>
            <w:rStyle w:val="Hyperlink"/>
            <w:noProof/>
            <w:rtl/>
            <w:lang w:bidi="fa-IR"/>
          </w:rPr>
          <w:t>[</w:t>
        </w:r>
        <w:r w:rsidR="001E0E41" w:rsidRPr="00450316">
          <w:rPr>
            <w:rStyle w:val="Hyperlink"/>
            <w:rFonts w:hint="eastAsia"/>
            <w:noProof/>
            <w:rtl/>
            <w:lang w:bidi="fa-IR"/>
          </w:rPr>
          <w:t>عبد</w:t>
        </w:r>
        <w:r w:rsidR="001E0E41" w:rsidRPr="00450316">
          <w:rPr>
            <w:rStyle w:val="Hyperlink"/>
            <w:noProof/>
            <w:rtl/>
            <w:lang w:bidi="fa-IR"/>
          </w:rPr>
          <w:t xml:space="preserve"> </w:t>
        </w:r>
        <w:r w:rsidR="001E0E41" w:rsidRPr="00450316">
          <w:rPr>
            <w:rStyle w:val="Hyperlink"/>
            <w:rFonts w:hint="eastAsia"/>
            <w:noProof/>
            <w:rtl/>
            <w:lang w:bidi="fa-IR"/>
          </w:rPr>
          <w:t>الله</w:t>
        </w:r>
        <w:r w:rsidR="001E0E41" w:rsidRPr="00450316">
          <w:rPr>
            <w:rStyle w:val="Hyperlink"/>
            <w:noProof/>
            <w:rtl/>
            <w:lang w:bidi="fa-IR"/>
          </w:rPr>
          <w:t xml:space="preserve"> </w:t>
        </w:r>
        <w:r w:rsidR="001E0E41" w:rsidRPr="00450316">
          <w:rPr>
            <w:rStyle w:val="Hyperlink"/>
            <w:rFonts w:hint="eastAsia"/>
            <w:noProof/>
            <w:rtl/>
            <w:lang w:bidi="fa-IR"/>
          </w:rPr>
          <w:t>بن</w:t>
        </w:r>
        <w:r w:rsidR="001E0E41" w:rsidRPr="00450316">
          <w:rPr>
            <w:rStyle w:val="Hyperlink"/>
            <w:noProof/>
            <w:rtl/>
            <w:lang w:bidi="fa-IR"/>
          </w:rPr>
          <w:t xml:space="preserve"> </w:t>
        </w:r>
        <w:r w:rsidR="001E0E41" w:rsidRPr="00450316">
          <w:rPr>
            <w:rStyle w:val="Hyperlink"/>
            <w:rFonts w:hint="eastAsia"/>
            <w:noProof/>
            <w:rtl/>
            <w:lang w:bidi="fa-IR"/>
          </w:rPr>
          <w:t>مسعود</w:t>
        </w:r>
        <w:r w:rsidR="001E0E41" w:rsidRPr="00450316">
          <w:rPr>
            <w:rStyle w:val="Hyperlink"/>
            <w:rFonts w:ascii="AGA Arabesque" w:hAnsi="AGA Arabesque"/>
            <w:noProof/>
            <w:rtl/>
            <w:lang w:bidi="fa-IR"/>
          </w:rPr>
          <w:t xml:space="preserve"> </w:t>
        </w:r>
        <w:r w:rsidR="001E0E41" w:rsidRPr="00450316">
          <w:rPr>
            <w:rStyle w:val="Hyperlink"/>
            <w:rFonts w:ascii="AGA Arabesque" w:hAnsi="AGA Arabesque" w:cs="CTraditional Arabic" w:hint="eastAsia"/>
            <w:noProof/>
            <w:rtl/>
            <w:lang w:bidi="fa-IR"/>
          </w:rPr>
          <w:t>س</w:t>
        </w:r>
        <w:r w:rsidR="001E0E41" w:rsidRPr="00450316">
          <w:rPr>
            <w:rStyle w:val="Hyperlink"/>
            <w:noProof/>
            <w:rtl/>
            <w:lang w:bidi="fa-IR"/>
          </w:rPr>
          <w:t xml:space="preserve"> </w:t>
        </w:r>
        <w:r w:rsidR="001E0E41" w:rsidRPr="00450316">
          <w:rPr>
            <w:rStyle w:val="Hyperlink"/>
            <w:rFonts w:hint="eastAsia"/>
            <w:noProof/>
            <w:rtl/>
            <w:lang w:bidi="fa-IR"/>
          </w:rPr>
          <w:t>و</w:t>
        </w:r>
        <w:r w:rsidR="001E0E41" w:rsidRPr="00450316">
          <w:rPr>
            <w:rStyle w:val="Hyperlink"/>
            <w:noProof/>
            <w:rtl/>
            <w:lang w:bidi="fa-IR"/>
          </w:rPr>
          <w:t xml:space="preserve"> </w:t>
        </w:r>
        <w:r w:rsidR="001E0E41" w:rsidRPr="00450316">
          <w:rPr>
            <w:rStyle w:val="Hyperlink"/>
            <w:rFonts w:hint="eastAsia"/>
            <w:noProof/>
            <w:rtl/>
            <w:lang w:bidi="fa-IR"/>
          </w:rPr>
          <w:t>مصحفش</w:t>
        </w:r>
        <w:r w:rsidR="001E0E41" w:rsidRPr="00450316">
          <w:rPr>
            <w:rStyle w:val="Hyperlink"/>
            <w:noProof/>
            <w:rtl/>
            <w:lang w:bidi="fa-IR"/>
          </w:rPr>
          <w:t>]</w:t>
        </w:r>
        <w:r w:rsidR="001E0E41">
          <w:rPr>
            <w:noProof/>
            <w:webHidden/>
            <w:rtl/>
          </w:rPr>
          <w:tab/>
        </w:r>
        <w:r w:rsidR="001E0E41">
          <w:rPr>
            <w:rStyle w:val="Hyperlink"/>
            <w:noProof/>
            <w:rtl/>
          </w:rPr>
          <w:fldChar w:fldCharType="begin"/>
        </w:r>
        <w:r w:rsidR="001E0E41">
          <w:rPr>
            <w:noProof/>
            <w:webHidden/>
            <w:rtl/>
          </w:rPr>
          <w:instrText xml:space="preserve"> </w:instrText>
        </w:r>
        <w:r w:rsidR="001E0E41">
          <w:rPr>
            <w:noProof/>
            <w:webHidden/>
          </w:rPr>
          <w:instrText>PAGEREF</w:instrText>
        </w:r>
        <w:r w:rsidR="001E0E41">
          <w:rPr>
            <w:noProof/>
            <w:webHidden/>
            <w:rtl/>
          </w:rPr>
          <w:instrText xml:space="preserve"> _</w:instrText>
        </w:r>
        <w:r w:rsidR="001E0E41">
          <w:rPr>
            <w:noProof/>
            <w:webHidden/>
          </w:rPr>
          <w:instrText>Toc418265848 \h</w:instrText>
        </w:r>
        <w:r w:rsidR="001E0E41">
          <w:rPr>
            <w:noProof/>
            <w:webHidden/>
            <w:rtl/>
          </w:rPr>
          <w:instrText xml:space="preserve"> </w:instrText>
        </w:r>
        <w:r w:rsidR="001E0E41">
          <w:rPr>
            <w:rStyle w:val="Hyperlink"/>
            <w:noProof/>
            <w:rtl/>
          </w:rPr>
        </w:r>
        <w:r w:rsidR="001E0E41">
          <w:rPr>
            <w:rStyle w:val="Hyperlink"/>
            <w:noProof/>
            <w:rtl/>
          </w:rPr>
          <w:fldChar w:fldCharType="separate"/>
        </w:r>
        <w:r w:rsidR="001E0E41">
          <w:rPr>
            <w:noProof/>
            <w:webHidden/>
            <w:rtl/>
          </w:rPr>
          <w:t>49</w:t>
        </w:r>
        <w:r w:rsidR="001E0E41">
          <w:rPr>
            <w:rStyle w:val="Hyperlink"/>
            <w:noProof/>
            <w:rtl/>
          </w:rPr>
          <w:fldChar w:fldCharType="end"/>
        </w:r>
      </w:hyperlink>
    </w:p>
    <w:p w:rsidR="001E0E41" w:rsidRDefault="00404644">
      <w:pPr>
        <w:pStyle w:val="TOC3"/>
        <w:tabs>
          <w:tab w:val="right" w:leader="dot" w:pos="7078"/>
        </w:tabs>
        <w:rPr>
          <w:rFonts w:asciiTheme="minorHAnsi" w:eastAsiaTheme="minorEastAsia" w:hAnsiTheme="minorHAnsi" w:cstheme="minorBidi"/>
          <w:noProof/>
          <w:sz w:val="22"/>
          <w:szCs w:val="22"/>
          <w:rtl/>
        </w:rPr>
      </w:pPr>
      <w:hyperlink w:anchor="_Toc418265849" w:history="1">
        <w:r w:rsidR="001E0E41" w:rsidRPr="00450316">
          <w:rPr>
            <w:rStyle w:val="Hyperlink"/>
            <w:noProof/>
            <w:rtl/>
            <w:lang w:bidi="fa-IR"/>
          </w:rPr>
          <w:t>[</w:t>
        </w:r>
        <w:r w:rsidR="001E0E41" w:rsidRPr="00450316">
          <w:rPr>
            <w:rStyle w:val="Hyperlink"/>
            <w:rFonts w:hint="eastAsia"/>
            <w:noProof/>
            <w:rtl/>
            <w:lang w:bidi="fa-IR"/>
          </w:rPr>
          <w:t>ب</w:t>
        </w:r>
        <w:r w:rsidR="001E0E41" w:rsidRPr="00450316">
          <w:rPr>
            <w:rStyle w:val="Hyperlink"/>
            <w:rFonts w:hint="cs"/>
            <w:noProof/>
            <w:rtl/>
            <w:lang w:bidi="fa-IR"/>
          </w:rPr>
          <w:t>ی</w:t>
        </w:r>
        <w:r w:rsidR="001E0E41" w:rsidRPr="00450316">
          <w:rPr>
            <w:rStyle w:val="Hyperlink"/>
            <w:rFonts w:hint="eastAsia"/>
            <w:noProof/>
            <w:rtl/>
            <w:lang w:bidi="fa-IR"/>
          </w:rPr>
          <w:t>ان</w:t>
        </w:r>
        <w:r w:rsidR="001E0E41" w:rsidRPr="00450316">
          <w:rPr>
            <w:rStyle w:val="Hyperlink"/>
            <w:noProof/>
            <w:rtl/>
            <w:lang w:bidi="fa-IR"/>
          </w:rPr>
          <w:t xml:space="preserve"> </w:t>
        </w:r>
        <w:r w:rsidR="001E0E41" w:rsidRPr="00450316">
          <w:rPr>
            <w:rStyle w:val="Hyperlink"/>
            <w:rFonts w:hint="eastAsia"/>
            <w:noProof/>
            <w:rtl/>
            <w:lang w:bidi="fa-IR"/>
          </w:rPr>
          <w:t>آنچه</w:t>
        </w:r>
        <w:r w:rsidR="001E0E41" w:rsidRPr="00450316">
          <w:rPr>
            <w:rStyle w:val="Hyperlink"/>
            <w:noProof/>
            <w:rtl/>
            <w:lang w:bidi="fa-IR"/>
          </w:rPr>
          <w:t xml:space="preserve"> </w:t>
        </w:r>
        <w:r w:rsidR="001E0E41" w:rsidRPr="00450316">
          <w:rPr>
            <w:rStyle w:val="Hyperlink"/>
            <w:rFonts w:hint="eastAsia"/>
            <w:noProof/>
            <w:rtl/>
            <w:lang w:bidi="fa-IR"/>
          </w:rPr>
          <w:t>بر</w:t>
        </w:r>
        <w:r w:rsidR="001E0E41" w:rsidRPr="00450316">
          <w:rPr>
            <w:rStyle w:val="Hyperlink"/>
            <w:noProof/>
            <w:rtl/>
            <w:lang w:bidi="fa-IR"/>
          </w:rPr>
          <w:t xml:space="preserve"> </w:t>
        </w:r>
        <w:r w:rsidR="001E0E41" w:rsidRPr="00450316">
          <w:rPr>
            <w:rStyle w:val="Hyperlink"/>
            <w:rFonts w:hint="eastAsia"/>
            <w:noProof/>
            <w:rtl/>
            <w:lang w:bidi="fa-IR"/>
          </w:rPr>
          <w:t>عثمان</w:t>
        </w:r>
        <w:r w:rsidR="001E0E41" w:rsidRPr="00450316">
          <w:rPr>
            <w:rStyle w:val="Hyperlink"/>
            <w:rFonts w:ascii="AGA Arabesque" w:hAnsi="AGA Arabesque"/>
            <w:noProof/>
            <w:rtl/>
            <w:lang w:bidi="fa-IR"/>
          </w:rPr>
          <w:t xml:space="preserve"> </w:t>
        </w:r>
        <w:r w:rsidR="001E0E41" w:rsidRPr="00450316">
          <w:rPr>
            <w:rStyle w:val="Hyperlink"/>
            <w:rFonts w:ascii="AGA Arabesque" w:hAnsi="AGA Arabesque" w:cs="CTraditional Arabic" w:hint="eastAsia"/>
            <w:noProof/>
            <w:rtl/>
            <w:lang w:bidi="fa-IR"/>
          </w:rPr>
          <w:t>س</w:t>
        </w:r>
        <w:r w:rsidR="001E0E41" w:rsidRPr="00450316">
          <w:rPr>
            <w:rStyle w:val="Hyperlink"/>
            <w:noProof/>
            <w:rtl/>
            <w:lang w:bidi="fa-IR"/>
          </w:rPr>
          <w:t xml:space="preserve"> </w:t>
        </w:r>
        <w:r w:rsidR="001E0E41" w:rsidRPr="00450316">
          <w:rPr>
            <w:rStyle w:val="Hyperlink"/>
            <w:rFonts w:hint="eastAsia"/>
            <w:noProof/>
            <w:rtl/>
            <w:lang w:bidi="fa-IR"/>
          </w:rPr>
          <w:t>در</w:t>
        </w:r>
        <w:r w:rsidR="001E0E41" w:rsidRPr="00450316">
          <w:rPr>
            <w:rStyle w:val="Hyperlink"/>
            <w:noProof/>
            <w:rtl/>
            <w:lang w:bidi="fa-IR"/>
          </w:rPr>
          <w:t xml:space="preserve"> </w:t>
        </w:r>
        <w:r w:rsidR="001E0E41" w:rsidRPr="00450316">
          <w:rPr>
            <w:rStyle w:val="Hyperlink"/>
            <w:rFonts w:hint="eastAsia"/>
            <w:noProof/>
            <w:rtl/>
            <w:lang w:bidi="fa-IR"/>
          </w:rPr>
          <w:t>مسئله</w:t>
        </w:r>
        <w:r w:rsidR="001E0E41" w:rsidRPr="00450316">
          <w:rPr>
            <w:rStyle w:val="Hyperlink"/>
            <w:noProof/>
            <w:rtl/>
            <w:lang w:bidi="fa-IR"/>
          </w:rPr>
          <w:t xml:space="preserve"> «</w:t>
        </w:r>
        <w:r w:rsidR="001E0E41" w:rsidRPr="00450316">
          <w:rPr>
            <w:rStyle w:val="Hyperlink"/>
            <w:rFonts w:hint="eastAsia"/>
            <w:noProof/>
            <w:rtl/>
            <w:lang w:bidi="fa-IR"/>
          </w:rPr>
          <w:t>حم</w:t>
        </w:r>
        <w:r w:rsidR="001E0E41" w:rsidRPr="00450316">
          <w:rPr>
            <w:rStyle w:val="Hyperlink"/>
            <w:rFonts w:hint="cs"/>
            <w:noProof/>
            <w:rtl/>
            <w:lang w:bidi="fa-IR"/>
          </w:rPr>
          <w:t>ی</w:t>
        </w:r>
        <w:r w:rsidR="001E0E41" w:rsidRPr="00450316">
          <w:rPr>
            <w:rStyle w:val="Hyperlink"/>
            <w:noProof/>
            <w:rtl/>
            <w:lang w:bidi="fa-IR"/>
          </w:rPr>
          <w:t xml:space="preserve">» </w:t>
        </w:r>
        <w:r w:rsidR="001E0E41" w:rsidRPr="00450316">
          <w:rPr>
            <w:rStyle w:val="Hyperlink"/>
            <w:rFonts w:hint="eastAsia"/>
            <w:noProof/>
            <w:rtl/>
            <w:lang w:bidi="fa-IR"/>
          </w:rPr>
          <w:t>و</w:t>
        </w:r>
        <w:r w:rsidR="001E0E41" w:rsidRPr="00450316">
          <w:rPr>
            <w:rStyle w:val="Hyperlink"/>
            <w:noProof/>
            <w:rtl/>
            <w:lang w:bidi="fa-IR"/>
          </w:rPr>
          <w:t xml:space="preserve"> </w:t>
        </w:r>
        <w:r w:rsidR="001E0E41" w:rsidRPr="00450316">
          <w:rPr>
            <w:rStyle w:val="Hyperlink"/>
            <w:rFonts w:hint="eastAsia"/>
            <w:noProof/>
            <w:rtl/>
            <w:lang w:bidi="fa-IR"/>
          </w:rPr>
          <w:t>حدود</w:t>
        </w:r>
        <w:r w:rsidR="001E0E41" w:rsidRPr="00450316">
          <w:rPr>
            <w:rStyle w:val="Hyperlink"/>
            <w:noProof/>
            <w:rtl/>
            <w:lang w:bidi="fa-IR"/>
          </w:rPr>
          <w:t xml:space="preserve"> </w:t>
        </w:r>
        <w:r w:rsidR="001E0E41" w:rsidRPr="00450316">
          <w:rPr>
            <w:rStyle w:val="Hyperlink"/>
            <w:rFonts w:hint="eastAsia"/>
            <w:noProof/>
            <w:rtl/>
            <w:lang w:bidi="fa-IR"/>
          </w:rPr>
          <w:t>ا</w:t>
        </w:r>
        <w:r w:rsidR="001E0E41" w:rsidRPr="00450316">
          <w:rPr>
            <w:rStyle w:val="Hyperlink"/>
            <w:rFonts w:hint="cs"/>
            <w:noProof/>
            <w:rtl/>
            <w:lang w:bidi="fa-IR"/>
          </w:rPr>
          <w:t>ی</w:t>
        </w:r>
        <w:r w:rsidR="001E0E41" w:rsidRPr="00450316">
          <w:rPr>
            <w:rStyle w:val="Hyperlink"/>
            <w:rFonts w:hint="eastAsia"/>
            <w:noProof/>
            <w:rtl/>
            <w:lang w:bidi="fa-IR"/>
          </w:rPr>
          <w:t>راد</w:t>
        </w:r>
        <w:r w:rsidR="001E0E41" w:rsidRPr="00450316">
          <w:rPr>
            <w:rStyle w:val="Hyperlink"/>
            <w:noProof/>
            <w:rtl/>
            <w:lang w:bidi="fa-IR"/>
          </w:rPr>
          <w:t xml:space="preserve"> </w:t>
        </w:r>
        <w:r w:rsidR="001E0E41" w:rsidRPr="00450316">
          <w:rPr>
            <w:rStyle w:val="Hyperlink"/>
            <w:rFonts w:hint="eastAsia"/>
            <w:noProof/>
            <w:rtl/>
            <w:lang w:bidi="fa-IR"/>
          </w:rPr>
          <w:t>گرفته‌اند</w:t>
        </w:r>
        <w:r w:rsidR="001E0E41" w:rsidRPr="00450316">
          <w:rPr>
            <w:rStyle w:val="Hyperlink"/>
            <w:noProof/>
            <w:rtl/>
            <w:lang w:bidi="fa-IR"/>
          </w:rPr>
          <w:t>]</w:t>
        </w:r>
        <w:r w:rsidR="001E0E41">
          <w:rPr>
            <w:noProof/>
            <w:webHidden/>
            <w:rtl/>
          </w:rPr>
          <w:tab/>
        </w:r>
        <w:r w:rsidR="001E0E41">
          <w:rPr>
            <w:rStyle w:val="Hyperlink"/>
            <w:noProof/>
            <w:rtl/>
          </w:rPr>
          <w:fldChar w:fldCharType="begin"/>
        </w:r>
        <w:r w:rsidR="001E0E41">
          <w:rPr>
            <w:noProof/>
            <w:webHidden/>
            <w:rtl/>
          </w:rPr>
          <w:instrText xml:space="preserve"> </w:instrText>
        </w:r>
        <w:r w:rsidR="001E0E41">
          <w:rPr>
            <w:noProof/>
            <w:webHidden/>
          </w:rPr>
          <w:instrText>PAGEREF</w:instrText>
        </w:r>
        <w:r w:rsidR="001E0E41">
          <w:rPr>
            <w:noProof/>
            <w:webHidden/>
            <w:rtl/>
          </w:rPr>
          <w:instrText xml:space="preserve"> _</w:instrText>
        </w:r>
        <w:r w:rsidR="001E0E41">
          <w:rPr>
            <w:noProof/>
            <w:webHidden/>
          </w:rPr>
          <w:instrText>Toc418265849 \h</w:instrText>
        </w:r>
        <w:r w:rsidR="001E0E41">
          <w:rPr>
            <w:noProof/>
            <w:webHidden/>
            <w:rtl/>
          </w:rPr>
          <w:instrText xml:space="preserve"> </w:instrText>
        </w:r>
        <w:r w:rsidR="001E0E41">
          <w:rPr>
            <w:rStyle w:val="Hyperlink"/>
            <w:noProof/>
            <w:rtl/>
          </w:rPr>
        </w:r>
        <w:r w:rsidR="001E0E41">
          <w:rPr>
            <w:rStyle w:val="Hyperlink"/>
            <w:noProof/>
            <w:rtl/>
          </w:rPr>
          <w:fldChar w:fldCharType="separate"/>
        </w:r>
        <w:r w:rsidR="001E0E41">
          <w:rPr>
            <w:noProof/>
            <w:webHidden/>
            <w:rtl/>
          </w:rPr>
          <w:t>50</w:t>
        </w:r>
        <w:r w:rsidR="001E0E41">
          <w:rPr>
            <w:rStyle w:val="Hyperlink"/>
            <w:noProof/>
            <w:rtl/>
          </w:rPr>
          <w:fldChar w:fldCharType="end"/>
        </w:r>
      </w:hyperlink>
    </w:p>
    <w:p w:rsidR="001E0E41" w:rsidRDefault="00404644">
      <w:pPr>
        <w:pStyle w:val="TOC3"/>
        <w:tabs>
          <w:tab w:val="right" w:leader="dot" w:pos="7078"/>
        </w:tabs>
        <w:rPr>
          <w:rFonts w:asciiTheme="minorHAnsi" w:eastAsiaTheme="minorEastAsia" w:hAnsiTheme="minorHAnsi" w:cstheme="minorBidi"/>
          <w:noProof/>
          <w:sz w:val="22"/>
          <w:szCs w:val="22"/>
          <w:rtl/>
        </w:rPr>
      </w:pPr>
      <w:hyperlink w:anchor="_Toc418265850" w:history="1">
        <w:r w:rsidR="001E0E41" w:rsidRPr="00450316">
          <w:rPr>
            <w:rStyle w:val="Hyperlink"/>
            <w:noProof/>
            <w:rtl/>
            <w:lang w:bidi="fa-IR"/>
          </w:rPr>
          <w:t>[</w:t>
        </w:r>
        <w:r w:rsidR="001E0E41" w:rsidRPr="00450316">
          <w:rPr>
            <w:rStyle w:val="Hyperlink"/>
            <w:rFonts w:hint="eastAsia"/>
            <w:noProof/>
            <w:rtl/>
            <w:lang w:bidi="fa-IR"/>
          </w:rPr>
          <w:t>اتهام</w:t>
        </w:r>
        <w:r w:rsidR="001E0E41" w:rsidRPr="00450316">
          <w:rPr>
            <w:rStyle w:val="Hyperlink"/>
            <w:noProof/>
            <w:rtl/>
            <w:lang w:bidi="fa-IR"/>
          </w:rPr>
          <w:t xml:space="preserve"> </w:t>
        </w:r>
        <w:r w:rsidR="001E0E41" w:rsidRPr="00450316">
          <w:rPr>
            <w:rStyle w:val="Hyperlink"/>
            <w:rFonts w:hint="eastAsia"/>
            <w:noProof/>
            <w:rtl/>
            <w:lang w:bidi="fa-IR"/>
          </w:rPr>
          <w:t>تبع</w:t>
        </w:r>
        <w:r w:rsidR="001E0E41" w:rsidRPr="00450316">
          <w:rPr>
            <w:rStyle w:val="Hyperlink"/>
            <w:rFonts w:hint="cs"/>
            <w:noProof/>
            <w:rtl/>
            <w:lang w:bidi="fa-IR"/>
          </w:rPr>
          <w:t>ی</w:t>
        </w:r>
        <w:r w:rsidR="001E0E41" w:rsidRPr="00450316">
          <w:rPr>
            <w:rStyle w:val="Hyperlink"/>
            <w:rFonts w:hint="eastAsia"/>
            <w:noProof/>
            <w:rtl/>
            <w:lang w:bidi="fa-IR"/>
          </w:rPr>
          <w:t>د</w:t>
        </w:r>
        <w:r w:rsidR="001E0E41" w:rsidRPr="00450316">
          <w:rPr>
            <w:rStyle w:val="Hyperlink"/>
            <w:noProof/>
            <w:rtl/>
            <w:lang w:bidi="fa-IR"/>
          </w:rPr>
          <w:t xml:space="preserve"> </w:t>
        </w:r>
        <w:r w:rsidR="001E0E41" w:rsidRPr="00450316">
          <w:rPr>
            <w:rStyle w:val="Hyperlink"/>
            <w:rFonts w:hint="eastAsia"/>
            <w:noProof/>
            <w:rtl/>
            <w:lang w:bidi="fa-IR"/>
          </w:rPr>
          <w:t>ابوذر</w:t>
        </w:r>
        <w:r w:rsidR="001E0E41" w:rsidRPr="00450316">
          <w:rPr>
            <w:rStyle w:val="Hyperlink"/>
            <w:rFonts w:ascii="AGA Arabesque" w:hAnsi="AGA Arabesque"/>
            <w:noProof/>
            <w:rtl/>
            <w:lang w:bidi="fa-IR"/>
          </w:rPr>
          <w:t xml:space="preserve"> </w:t>
        </w:r>
        <w:r w:rsidR="001E0E41" w:rsidRPr="00450316">
          <w:rPr>
            <w:rStyle w:val="Hyperlink"/>
            <w:rFonts w:ascii="AGA Arabesque" w:hAnsi="AGA Arabesque" w:cs="CTraditional Arabic" w:hint="eastAsia"/>
            <w:noProof/>
            <w:rtl/>
            <w:lang w:bidi="fa-IR"/>
          </w:rPr>
          <w:t>س</w:t>
        </w:r>
        <w:r w:rsidR="001E0E41" w:rsidRPr="00450316">
          <w:rPr>
            <w:rStyle w:val="Hyperlink"/>
            <w:noProof/>
            <w:rtl/>
            <w:lang w:bidi="fa-IR"/>
          </w:rPr>
          <w:t xml:space="preserve"> </w:t>
        </w:r>
        <w:r w:rsidR="001E0E41" w:rsidRPr="00450316">
          <w:rPr>
            <w:rStyle w:val="Hyperlink"/>
            <w:rFonts w:hint="eastAsia"/>
            <w:noProof/>
            <w:rtl/>
            <w:lang w:bidi="fa-IR"/>
          </w:rPr>
          <w:t>به</w:t>
        </w:r>
        <w:r w:rsidR="001E0E41" w:rsidRPr="00450316">
          <w:rPr>
            <w:rStyle w:val="Hyperlink"/>
            <w:noProof/>
            <w:rtl/>
            <w:lang w:bidi="fa-IR"/>
          </w:rPr>
          <w:t xml:space="preserve"> «</w:t>
        </w:r>
        <w:r w:rsidR="001E0E41" w:rsidRPr="00450316">
          <w:rPr>
            <w:rStyle w:val="Hyperlink"/>
            <w:rFonts w:hint="eastAsia"/>
            <w:noProof/>
            <w:rtl/>
            <w:lang w:bidi="fa-IR"/>
          </w:rPr>
          <w:t>ربذه</w:t>
        </w:r>
        <w:r w:rsidR="001E0E41" w:rsidRPr="00450316">
          <w:rPr>
            <w:rStyle w:val="Hyperlink"/>
            <w:noProof/>
            <w:rtl/>
            <w:lang w:bidi="fa-IR"/>
          </w:rPr>
          <w:t>»]</w:t>
        </w:r>
        <w:r w:rsidR="001E0E41">
          <w:rPr>
            <w:noProof/>
            <w:webHidden/>
            <w:rtl/>
          </w:rPr>
          <w:tab/>
        </w:r>
        <w:r w:rsidR="001E0E41">
          <w:rPr>
            <w:rStyle w:val="Hyperlink"/>
            <w:noProof/>
            <w:rtl/>
          </w:rPr>
          <w:fldChar w:fldCharType="begin"/>
        </w:r>
        <w:r w:rsidR="001E0E41">
          <w:rPr>
            <w:noProof/>
            <w:webHidden/>
            <w:rtl/>
          </w:rPr>
          <w:instrText xml:space="preserve"> </w:instrText>
        </w:r>
        <w:r w:rsidR="001E0E41">
          <w:rPr>
            <w:noProof/>
            <w:webHidden/>
          </w:rPr>
          <w:instrText>PAGEREF</w:instrText>
        </w:r>
        <w:r w:rsidR="001E0E41">
          <w:rPr>
            <w:noProof/>
            <w:webHidden/>
            <w:rtl/>
          </w:rPr>
          <w:instrText xml:space="preserve"> _</w:instrText>
        </w:r>
        <w:r w:rsidR="001E0E41">
          <w:rPr>
            <w:noProof/>
            <w:webHidden/>
          </w:rPr>
          <w:instrText>Toc418265850 \h</w:instrText>
        </w:r>
        <w:r w:rsidR="001E0E41">
          <w:rPr>
            <w:noProof/>
            <w:webHidden/>
            <w:rtl/>
          </w:rPr>
          <w:instrText xml:space="preserve"> </w:instrText>
        </w:r>
        <w:r w:rsidR="001E0E41">
          <w:rPr>
            <w:rStyle w:val="Hyperlink"/>
            <w:noProof/>
            <w:rtl/>
          </w:rPr>
        </w:r>
        <w:r w:rsidR="001E0E41">
          <w:rPr>
            <w:rStyle w:val="Hyperlink"/>
            <w:noProof/>
            <w:rtl/>
          </w:rPr>
          <w:fldChar w:fldCharType="separate"/>
        </w:r>
        <w:r w:rsidR="001E0E41">
          <w:rPr>
            <w:noProof/>
            <w:webHidden/>
            <w:rtl/>
          </w:rPr>
          <w:t>51</w:t>
        </w:r>
        <w:r w:rsidR="001E0E41">
          <w:rPr>
            <w:rStyle w:val="Hyperlink"/>
            <w:noProof/>
            <w:rtl/>
          </w:rPr>
          <w:fldChar w:fldCharType="end"/>
        </w:r>
      </w:hyperlink>
    </w:p>
    <w:p w:rsidR="001E0E41" w:rsidRDefault="00404644">
      <w:pPr>
        <w:pStyle w:val="TOC3"/>
        <w:tabs>
          <w:tab w:val="right" w:leader="dot" w:pos="7078"/>
        </w:tabs>
        <w:rPr>
          <w:rFonts w:asciiTheme="minorHAnsi" w:eastAsiaTheme="minorEastAsia" w:hAnsiTheme="minorHAnsi" w:cstheme="minorBidi"/>
          <w:noProof/>
          <w:sz w:val="22"/>
          <w:szCs w:val="22"/>
          <w:rtl/>
        </w:rPr>
      </w:pPr>
      <w:hyperlink w:anchor="_Toc418265851" w:history="1">
        <w:r w:rsidR="001E0E41" w:rsidRPr="00450316">
          <w:rPr>
            <w:rStyle w:val="Hyperlink"/>
            <w:noProof/>
            <w:rtl/>
            <w:lang w:bidi="fa-IR"/>
          </w:rPr>
          <w:t>[</w:t>
        </w:r>
        <w:r w:rsidR="001E0E41" w:rsidRPr="00450316">
          <w:rPr>
            <w:rStyle w:val="Hyperlink"/>
            <w:rFonts w:hint="eastAsia"/>
            <w:noProof/>
            <w:rtl/>
            <w:lang w:bidi="fa-IR"/>
          </w:rPr>
          <w:t>آنچه</w:t>
        </w:r>
        <w:r w:rsidR="001E0E41" w:rsidRPr="00450316">
          <w:rPr>
            <w:rStyle w:val="Hyperlink"/>
            <w:noProof/>
            <w:rtl/>
            <w:lang w:bidi="fa-IR"/>
          </w:rPr>
          <w:t xml:space="preserve"> </w:t>
        </w:r>
        <w:r w:rsidR="001E0E41" w:rsidRPr="00450316">
          <w:rPr>
            <w:rStyle w:val="Hyperlink"/>
            <w:rFonts w:hint="eastAsia"/>
            <w:noProof/>
            <w:rtl/>
            <w:lang w:bidi="fa-IR"/>
          </w:rPr>
          <w:t>م</w:t>
        </w:r>
        <w:r w:rsidR="001E0E41" w:rsidRPr="00450316">
          <w:rPr>
            <w:rStyle w:val="Hyperlink"/>
            <w:rFonts w:hint="cs"/>
            <w:noProof/>
            <w:rtl/>
            <w:lang w:bidi="fa-IR"/>
          </w:rPr>
          <w:t>ی</w:t>
        </w:r>
        <w:r w:rsidR="001E0E41" w:rsidRPr="00450316">
          <w:rPr>
            <w:rStyle w:val="Hyperlink"/>
            <w:rFonts w:hint="eastAsia"/>
            <w:noProof/>
            <w:rtl/>
            <w:lang w:bidi="fa-IR"/>
          </w:rPr>
          <w:t>ان</w:t>
        </w:r>
        <w:r w:rsidR="001E0E41" w:rsidRPr="00450316">
          <w:rPr>
            <w:rStyle w:val="Hyperlink"/>
            <w:noProof/>
            <w:rtl/>
            <w:lang w:bidi="fa-IR"/>
          </w:rPr>
          <w:t xml:space="preserve"> </w:t>
        </w:r>
        <w:r w:rsidR="001E0E41" w:rsidRPr="00450316">
          <w:rPr>
            <w:rStyle w:val="Hyperlink"/>
            <w:rFonts w:hint="eastAsia"/>
            <w:noProof/>
            <w:rtl/>
            <w:lang w:bidi="fa-IR"/>
          </w:rPr>
          <w:t>اب</w:t>
        </w:r>
        <w:r w:rsidR="001E0E41" w:rsidRPr="00450316">
          <w:rPr>
            <w:rStyle w:val="Hyperlink"/>
            <w:rFonts w:hint="cs"/>
            <w:noProof/>
            <w:rtl/>
            <w:lang w:bidi="fa-IR"/>
          </w:rPr>
          <w:t>ی‌</w:t>
        </w:r>
        <w:r w:rsidR="001E0E41" w:rsidRPr="00450316">
          <w:rPr>
            <w:rStyle w:val="Hyperlink"/>
            <w:rFonts w:hint="eastAsia"/>
            <w:noProof/>
            <w:rtl/>
            <w:lang w:bidi="fa-IR"/>
          </w:rPr>
          <w:t>الدرداء</w:t>
        </w:r>
        <w:r w:rsidR="001E0E41" w:rsidRPr="00450316">
          <w:rPr>
            <w:rStyle w:val="Hyperlink"/>
            <w:noProof/>
            <w:rtl/>
            <w:lang w:bidi="fa-IR"/>
          </w:rPr>
          <w:t xml:space="preserve"> </w:t>
        </w:r>
        <w:r w:rsidR="001E0E41" w:rsidRPr="00450316">
          <w:rPr>
            <w:rStyle w:val="Hyperlink"/>
            <w:rFonts w:hint="eastAsia"/>
            <w:noProof/>
            <w:rtl/>
            <w:lang w:bidi="fa-IR"/>
          </w:rPr>
          <w:t>و</w:t>
        </w:r>
        <w:r w:rsidR="001E0E41" w:rsidRPr="00450316">
          <w:rPr>
            <w:rStyle w:val="Hyperlink"/>
            <w:noProof/>
            <w:rtl/>
            <w:lang w:bidi="fa-IR"/>
          </w:rPr>
          <w:t xml:space="preserve"> </w:t>
        </w:r>
        <w:r w:rsidR="001E0E41" w:rsidRPr="00450316">
          <w:rPr>
            <w:rStyle w:val="Hyperlink"/>
            <w:rFonts w:hint="eastAsia"/>
            <w:noProof/>
            <w:rtl/>
            <w:lang w:bidi="fa-IR"/>
          </w:rPr>
          <w:t>معاو</w:t>
        </w:r>
        <w:r w:rsidR="001E0E41" w:rsidRPr="00450316">
          <w:rPr>
            <w:rStyle w:val="Hyperlink"/>
            <w:rFonts w:hint="cs"/>
            <w:noProof/>
            <w:rtl/>
            <w:lang w:bidi="fa-IR"/>
          </w:rPr>
          <w:t>ی</w:t>
        </w:r>
        <w:r w:rsidR="001E0E41" w:rsidRPr="00450316">
          <w:rPr>
            <w:rStyle w:val="Hyperlink"/>
            <w:rFonts w:hint="eastAsia"/>
            <w:noProof/>
            <w:rtl/>
            <w:lang w:bidi="fa-IR"/>
          </w:rPr>
          <w:t>ه</w:t>
        </w:r>
        <w:r w:rsidR="001E0E41" w:rsidRPr="00450316">
          <w:rPr>
            <w:rStyle w:val="Hyperlink"/>
            <w:noProof/>
            <w:rtl/>
            <w:lang w:bidi="fa-IR"/>
          </w:rPr>
          <w:t xml:space="preserve"> </w:t>
        </w:r>
        <w:r w:rsidR="001E0E41" w:rsidRPr="00450316">
          <w:rPr>
            <w:rStyle w:val="Hyperlink"/>
            <w:rFonts w:cs="CTraditional Arabic" w:hint="eastAsia"/>
            <w:noProof/>
            <w:rtl/>
            <w:lang w:bidi="fa-IR"/>
          </w:rPr>
          <w:t>ب</w:t>
        </w:r>
        <w:r w:rsidR="001E0E41" w:rsidRPr="00450316">
          <w:rPr>
            <w:rStyle w:val="Hyperlink"/>
            <w:noProof/>
            <w:rtl/>
            <w:lang w:bidi="fa-IR"/>
          </w:rPr>
          <w:t xml:space="preserve"> </w:t>
        </w:r>
        <w:r w:rsidR="001E0E41" w:rsidRPr="00450316">
          <w:rPr>
            <w:rStyle w:val="Hyperlink"/>
            <w:rFonts w:hint="eastAsia"/>
            <w:noProof/>
            <w:rtl/>
            <w:lang w:bidi="fa-IR"/>
          </w:rPr>
          <w:t>رخ</w:t>
        </w:r>
        <w:r w:rsidR="001E0E41" w:rsidRPr="00450316">
          <w:rPr>
            <w:rStyle w:val="Hyperlink"/>
            <w:noProof/>
            <w:rtl/>
            <w:lang w:bidi="fa-IR"/>
          </w:rPr>
          <w:t xml:space="preserve"> </w:t>
        </w:r>
        <w:r w:rsidR="001E0E41" w:rsidRPr="00450316">
          <w:rPr>
            <w:rStyle w:val="Hyperlink"/>
            <w:rFonts w:hint="eastAsia"/>
            <w:noProof/>
            <w:rtl/>
            <w:lang w:bidi="fa-IR"/>
          </w:rPr>
          <w:t>داد</w:t>
        </w:r>
        <w:r w:rsidR="001E0E41" w:rsidRPr="00450316">
          <w:rPr>
            <w:rStyle w:val="Hyperlink"/>
            <w:noProof/>
            <w:rtl/>
            <w:lang w:bidi="fa-IR"/>
          </w:rPr>
          <w:t>]</w:t>
        </w:r>
        <w:r w:rsidR="001E0E41">
          <w:rPr>
            <w:noProof/>
            <w:webHidden/>
            <w:rtl/>
          </w:rPr>
          <w:tab/>
        </w:r>
        <w:r w:rsidR="001E0E41">
          <w:rPr>
            <w:rStyle w:val="Hyperlink"/>
            <w:noProof/>
            <w:rtl/>
          </w:rPr>
          <w:fldChar w:fldCharType="begin"/>
        </w:r>
        <w:r w:rsidR="001E0E41">
          <w:rPr>
            <w:noProof/>
            <w:webHidden/>
            <w:rtl/>
          </w:rPr>
          <w:instrText xml:space="preserve"> </w:instrText>
        </w:r>
        <w:r w:rsidR="001E0E41">
          <w:rPr>
            <w:noProof/>
            <w:webHidden/>
          </w:rPr>
          <w:instrText>PAGEREF</w:instrText>
        </w:r>
        <w:r w:rsidR="001E0E41">
          <w:rPr>
            <w:noProof/>
            <w:webHidden/>
            <w:rtl/>
          </w:rPr>
          <w:instrText xml:space="preserve"> _</w:instrText>
        </w:r>
        <w:r w:rsidR="001E0E41">
          <w:rPr>
            <w:noProof/>
            <w:webHidden/>
          </w:rPr>
          <w:instrText>Toc418265851 \h</w:instrText>
        </w:r>
        <w:r w:rsidR="001E0E41">
          <w:rPr>
            <w:noProof/>
            <w:webHidden/>
            <w:rtl/>
          </w:rPr>
          <w:instrText xml:space="preserve"> </w:instrText>
        </w:r>
        <w:r w:rsidR="001E0E41">
          <w:rPr>
            <w:rStyle w:val="Hyperlink"/>
            <w:noProof/>
            <w:rtl/>
          </w:rPr>
        </w:r>
        <w:r w:rsidR="001E0E41">
          <w:rPr>
            <w:rStyle w:val="Hyperlink"/>
            <w:noProof/>
            <w:rtl/>
          </w:rPr>
          <w:fldChar w:fldCharType="separate"/>
        </w:r>
        <w:r w:rsidR="001E0E41">
          <w:rPr>
            <w:noProof/>
            <w:webHidden/>
            <w:rtl/>
          </w:rPr>
          <w:t>54</w:t>
        </w:r>
        <w:r w:rsidR="001E0E41">
          <w:rPr>
            <w:rStyle w:val="Hyperlink"/>
            <w:noProof/>
            <w:rtl/>
          </w:rPr>
          <w:fldChar w:fldCharType="end"/>
        </w:r>
      </w:hyperlink>
    </w:p>
    <w:p w:rsidR="001E0E41" w:rsidRDefault="00404644">
      <w:pPr>
        <w:pStyle w:val="TOC3"/>
        <w:tabs>
          <w:tab w:val="right" w:leader="dot" w:pos="7078"/>
        </w:tabs>
        <w:rPr>
          <w:rFonts w:asciiTheme="minorHAnsi" w:eastAsiaTheme="minorEastAsia" w:hAnsiTheme="minorHAnsi" w:cstheme="minorBidi"/>
          <w:noProof/>
          <w:sz w:val="22"/>
          <w:szCs w:val="22"/>
          <w:rtl/>
        </w:rPr>
      </w:pPr>
      <w:hyperlink w:anchor="_Toc418265852" w:history="1">
        <w:r w:rsidR="001E0E41" w:rsidRPr="00450316">
          <w:rPr>
            <w:rStyle w:val="Hyperlink"/>
            <w:noProof/>
            <w:rtl/>
            <w:lang w:bidi="fa-IR"/>
          </w:rPr>
          <w:t>[</w:t>
        </w:r>
        <w:r w:rsidR="001E0E41" w:rsidRPr="00450316">
          <w:rPr>
            <w:rStyle w:val="Hyperlink"/>
            <w:rFonts w:hint="eastAsia"/>
            <w:noProof/>
            <w:rtl/>
            <w:lang w:bidi="fa-IR"/>
          </w:rPr>
          <w:t>اتهام</w:t>
        </w:r>
        <w:r w:rsidR="001E0E41" w:rsidRPr="00450316">
          <w:rPr>
            <w:rStyle w:val="Hyperlink"/>
            <w:noProof/>
            <w:rtl/>
            <w:lang w:bidi="fa-IR"/>
          </w:rPr>
          <w:t xml:space="preserve"> </w:t>
        </w:r>
        <w:r w:rsidR="001E0E41" w:rsidRPr="00450316">
          <w:rPr>
            <w:rStyle w:val="Hyperlink"/>
            <w:rFonts w:hint="eastAsia"/>
            <w:noProof/>
            <w:rtl/>
            <w:lang w:bidi="fa-IR"/>
          </w:rPr>
          <w:t>بازگرداندن</w:t>
        </w:r>
        <w:r w:rsidR="001E0E41" w:rsidRPr="00450316">
          <w:rPr>
            <w:rStyle w:val="Hyperlink"/>
            <w:noProof/>
            <w:rtl/>
            <w:lang w:bidi="fa-IR"/>
          </w:rPr>
          <w:t xml:space="preserve"> </w:t>
        </w:r>
        <w:r w:rsidR="001E0E41" w:rsidRPr="00450316">
          <w:rPr>
            <w:rStyle w:val="Hyperlink"/>
            <w:rFonts w:hint="eastAsia"/>
            <w:noProof/>
            <w:rtl/>
            <w:lang w:bidi="fa-IR"/>
          </w:rPr>
          <w:t>حَکَمْ</w:t>
        </w:r>
        <w:r w:rsidR="001E0E41" w:rsidRPr="00450316">
          <w:rPr>
            <w:rStyle w:val="Hyperlink"/>
            <w:noProof/>
            <w:rtl/>
            <w:lang w:bidi="fa-IR"/>
          </w:rPr>
          <w:t xml:space="preserve"> </w:t>
        </w:r>
        <w:r w:rsidR="001E0E41" w:rsidRPr="00450316">
          <w:rPr>
            <w:rStyle w:val="Hyperlink"/>
            <w:rFonts w:hint="eastAsia"/>
            <w:noProof/>
            <w:rtl/>
            <w:lang w:bidi="fa-IR"/>
          </w:rPr>
          <w:t>از</w:t>
        </w:r>
        <w:r w:rsidR="001E0E41" w:rsidRPr="00450316">
          <w:rPr>
            <w:rStyle w:val="Hyperlink"/>
            <w:noProof/>
            <w:rtl/>
            <w:lang w:bidi="fa-IR"/>
          </w:rPr>
          <w:t xml:space="preserve"> </w:t>
        </w:r>
        <w:r w:rsidR="001E0E41" w:rsidRPr="00450316">
          <w:rPr>
            <w:rStyle w:val="Hyperlink"/>
            <w:rFonts w:hint="eastAsia"/>
            <w:noProof/>
            <w:rtl/>
            <w:lang w:bidi="fa-IR"/>
          </w:rPr>
          <w:t>تبع</w:t>
        </w:r>
        <w:r w:rsidR="001E0E41" w:rsidRPr="00450316">
          <w:rPr>
            <w:rStyle w:val="Hyperlink"/>
            <w:rFonts w:hint="cs"/>
            <w:noProof/>
            <w:rtl/>
            <w:lang w:bidi="fa-IR"/>
          </w:rPr>
          <w:t>ی</w:t>
        </w:r>
        <w:r w:rsidR="001E0E41" w:rsidRPr="00450316">
          <w:rPr>
            <w:rStyle w:val="Hyperlink"/>
            <w:rFonts w:hint="eastAsia"/>
            <w:noProof/>
            <w:rtl/>
            <w:lang w:bidi="fa-IR"/>
          </w:rPr>
          <w:t>د</w:t>
        </w:r>
        <w:r w:rsidR="001E0E41" w:rsidRPr="00450316">
          <w:rPr>
            <w:rStyle w:val="Hyperlink"/>
            <w:noProof/>
            <w:rtl/>
            <w:lang w:bidi="fa-IR"/>
          </w:rPr>
          <w:t>]</w:t>
        </w:r>
        <w:r w:rsidR="001E0E41">
          <w:rPr>
            <w:noProof/>
            <w:webHidden/>
            <w:rtl/>
          </w:rPr>
          <w:tab/>
        </w:r>
        <w:r w:rsidR="001E0E41">
          <w:rPr>
            <w:rStyle w:val="Hyperlink"/>
            <w:noProof/>
            <w:rtl/>
          </w:rPr>
          <w:fldChar w:fldCharType="begin"/>
        </w:r>
        <w:r w:rsidR="001E0E41">
          <w:rPr>
            <w:noProof/>
            <w:webHidden/>
            <w:rtl/>
          </w:rPr>
          <w:instrText xml:space="preserve"> </w:instrText>
        </w:r>
        <w:r w:rsidR="001E0E41">
          <w:rPr>
            <w:noProof/>
            <w:webHidden/>
          </w:rPr>
          <w:instrText>PAGEREF</w:instrText>
        </w:r>
        <w:r w:rsidR="001E0E41">
          <w:rPr>
            <w:noProof/>
            <w:webHidden/>
            <w:rtl/>
          </w:rPr>
          <w:instrText xml:space="preserve"> _</w:instrText>
        </w:r>
        <w:r w:rsidR="001E0E41">
          <w:rPr>
            <w:noProof/>
            <w:webHidden/>
          </w:rPr>
          <w:instrText>Toc418265852 \h</w:instrText>
        </w:r>
        <w:r w:rsidR="001E0E41">
          <w:rPr>
            <w:noProof/>
            <w:webHidden/>
            <w:rtl/>
          </w:rPr>
          <w:instrText xml:space="preserve"> </w:instrText>
        </w:r>
        <w:r w:rsidR="001E0E41">
          <w:rPr>
            <w:rStyle w:val="Hyperlink"/>
            <w:noProof/>
            <w:rtl/>
          </w:rPr>
        </w:r>
        <w:r w:rsidR="001E0E41">
          <w:rPr>
            <w:rStyle w:val="Hyperlink"/>
            <w:noProof/>
            <w:rtl/>
          </w:rPr>
          <w:fldChar w:fldCharType="separate"/>
        </w:r>
        <w:r w:rsidR="001E0E41">
          <w:rPr>
            <w:noProof/>
            <w:webHidden/>
            <w:rtl/>
          </w:rPr>
          <w:t>55</w:t>
        </w:r>
        <w:r w:rsidR="001E0E41">
          <w:rPr>
            <w:rStyle w:val="Hyperlink"/>
            <w:noProof/>
            <w:rtl/>
          </w:rPr>
          <w:fldChar w:fldCharType="end"/>
        </w:r>
      </w:hyperlink>
    </w:p>
    <w:p w:rsidR="001E0E41" w:rsidRDefault="00404644">
      <w:pPr>
        <w:pStyle w:val="TOC3"/>
        <w:tabs>
          <w:tab w:val="right" w:leader="dot" w:pos="7078"/>
        </w:tabs>
        <w:rPr>
          <w:rFonts w:asciiTheme="minorHAnsi" w:eastAsiaTheme="minorEastAsia" w:hAnsiTheme="minorHAnsi" w:cstheme="minorBidi"/>
          <w:noProof/>
          <w:sz w:val="22"/>
          <w:szCs w:val="22"/>
          <w:rtl/>
        </w:rPr>
      </w:pPr>
      <w:hyperlink w:anchor="_Toc418265853" w:history="1">
        <w:r w:rsidR="001E0E41" w:rsidRPr="00450316">
          <w:rPr>
            <w:rStyle w:val="Hyperlink"/>
            <w:noProof/>
            <w:rtl/>
            <w:lang w:bidi="fa-IR"/>
          </w:rPr>
          <w:t>[</w:t>
        </w:r>
        <w:r w:rsidR="001E0E41" w:rsidRPr="00450316">
          <w:rPr>
            <w:rStyle w:val="Hyperlink"/>
            <w:rFonts w:hint="eastAsia"/>
            <w:noProof/>
            <w:rtl/>
            <w:lang w:bidi="fa-IR"/>
          </w:rPr>
          <w:t>مسئله</w:t>
        </w:r>
        <w:r w:rsidR="001E0E41" w:rsidRPr="00450316">
          <w:rPr>
            <w:rStyle w:val="Hyperlink"/>
            <w:noProof/>
            <w:rtl/>
            <w:lang w:bidi="fa-IR"/>
          </w:rPr>
          <w:t xml:space="preserve"> </w:t>
        </w:r>
        <w:r w:rsidR="001E0E41" w:rsidRPr="00450316">
          <w:rPr>
            <w:rStyle w:val="Hyperlink"/>
            <w:rFonts w:hint="eastAsia"/>
            <w:noProof/>
            <w:rtl/>
            <w:lang w:bidi="fa-IR"/>
          </w:rPr>
          <w:t>ترک</w:t>
        </w:r>
        <w:r w:rsidR="001E0E41" w:rsidRPr="00450316">
          <w:rPr>
            <w:rStyle w:val="Hyperlink"/>
            <w:noProof/>
            <w:rtl/>
            <w:lang w:bidi="fa-IR"/>
          </w:rPr>
          <w:t xml:space="preserve"> </w:t>
        </w:r>
        <w:r w:rsidR="001E0E41" w:rsidRPr="00450316">
          <w:rPr>
            <w:rStyle w:val="Hyperlink"/>
            <w:rFonts w:hint="eastAsia"/>
            <w:noProof/>
            <w:rtl/>
            <w:lang w:bidi="fa-IR"/>
          </w:rPr>
          <w:t>کردن</w:t>
        </w:r>
        <w:r w:rsidR="001E0E41" w:rsidRPr="00450316">
          <w:rPr>
            <w:rStyle w:val="Hyperlink"/>
            <w:noProof/>
            <w:rtl/>
            <w:lang w:bidi="fa-IR"/>
          </w:rPr>
          <w:t xml:space="preserve"> </w:t>
        </w:r>
        <w:r w:rsidR="001E0E41" w:rsidRPr="00450316">
          <w:rPr>
            <w:rStyle w:val="Hyperlink"/>
            <w:rFonts w:hint="eastAsia"/>
            <w:noProof/>
            <w:rtl/>
            <w:lang w:bidi="fa-IR"/>
          </w:rPr>
          <w:t>نماز</w:t>
        </w:r>
        <w:r w:rsidR="001E0E41" w:rsidRPr="00450316">
          <w:rPr>
            <w:rStyle w:val="Hyperlink"/>
            <w:noProof/>
            <w:rtl/>
            <w:lang w:bidi="fa-IR"/>
          </w:rPr>
          <w:t xml:space="preserve"> </w:t>
        </w:r>
        <w:r w:rsidR="001E0E41" w:rsidRPr="00450316">
          <w:rPr>
            <w:rStyle w:val="Hyperlink"/>
            <w:rFonts w:hint="eastAsia"/>
            <w:noProof/>
            <w:rtl/>
            <w:lang w:bidi="fa-IR"/>
          </w:rPr>
          <w:t>قصر</w:t>
        </w:r>
        <w:r w:rsidR="001E0E41" w:rsidRPr="00450316">
          <w:rPr>
            <w:rStyle w:val="Hyperlink"/>
            <w:noProof/>
            <w:rtl/>
            <w:lang w:bidi="fa-IR"/>
          </w:rPr>
          <w:t xml:space="preserve"> </w:t>
        </w:r>
        <w:r w:rsidR="001E0E41" w:rsidRPr="00450316">
          <w:rPr>
            <w:rStyle w:val="Hyperlink"/>
            <w:rFonts w:hint="eastAsia"/>
            <w:noProof/>
            <w:rtl/>
            <w:lang w:bidi="fa-IR"/>
          </w:rPr>
          <w:t>در</w:t>
        </w:r>
        <w:r w:rsidR="001E0E41" w:rsidRPr="00450316">
          <w:rPr>
            <w:rStyle w:val="Hyperlink"/>
            <w:noProof/>
            <w:rtl/>
            <w:lang w:bidi="fa-IR"/>
          </w:rPr>
          <w:t xml:space="preserve"> </w:t>
        </w:r>
        <w:r w:rsidR="001E0E41" w:rsidRPr="00450316">
          <w:rPr>
            <w:rStyle w:val="Hyperlink"/>
            <w:rFonts w:hint="eastAsia"/>
            <w:noProof/>
            <w:rtl/>
            <w:lang w:bidi="fa-IR"/>
          </w:rPr>
          <w:t>من</w:t>
        </w:r>
        <w:r w:rsidR="001E0E41" w:rsidRPr="00450316">
          <w:rPr>
            <w:rStyle w:val="Hyperlink"/>
            <w:rFonts w:hint="cs"/>
            <w:noProof/>
            <w:rtl/>
            <w:lang w:bidi="fa-IR"/>
          </w:rPr>
          <w:t>ی</w:t>
        </w:r>
        <w:r w:rsidR="001E0E41" w:rsidRPr="00450316">
          <w:rPr>
            <w:rStyle w:val="Hyperlink"/>
            <w:noProof/>
            <w:rtl/>
            <w:lang w:bidi="fa-IR"/>
          </w:rPr>
          <w:t>]</w:t>
        </w:r>
        <w:r w:rsidR="001E0E41">
          <w:rPr>
            <w:noProof/>
            <w:webHidden/>
            <w:rtl/>
          </w:rPr>
          <w:tab/>
        </w:r>
        <w:r w:rsidR="001E0E41">
          <w:rPr>
            <w:rStyle w:val="Hyperlink"/>
            <w:noProof/>
            <w:rtl/>
          </w:rPr>
          <w:fldChar w:fldCharType="begin"/>
        </w:r>
        <w:r w:rsidR="001E0E41">
          <w:rPr>
            <w:noProof/>
            <w:webHidden/>
            <w:rtl/>
          </w:rPr>
          <w:instrText xml:space="preserve"> </w:instrText>
        </w:r>
        <w:r w:rsidR="001E0E41">
          <w:rPr>
            <w:noProof/>
            <w:webHidden/>
          </w:rPr>
          <w:instrText>PAGEREF</w:instrText>
        </w:r>
        <w:r w:rsidR="001E0E41">
          <w:rPr>
            <w:noProof/>
            <w:webHidden/>
            <w:rtl/>
          </w:rPr>
          <w:instrText xml:space="preserve"> _</w:instrText>
        </w:r>
        <w:r w:rsidR="001E0E41">
          <w:rPr>
            <w:noProof/>
            <w:webHidden/>
          </w:rPr>
          <w:instrText>Toc418265853 \h</w:instrText>
        </w:r>
        <w:r w:rsidR="001E0E41">
          <w:rPr>
            <w:noProof/>
            <w:webHidden/>
            <w:rtl/>
          </w:rPr>
          <w:instrText xml:space="preserve"> </w:instrText>
        </w:r>
        <w:r w:rsidR="001E0E41">
          <w:rPr>
            <w:rStyle w:val="Hyperlink"/>
            <w:noProof/>
            <w:rtl/>
          </w:rPr>
        </w:r>
        <w:r w:rsidR="001E0E41">
          <w:rPr>
            <w:rStyle w:val="Hyperlink"/>
            <w:noProof/>
            <w:rtl/>
          </w:rPr>
          <w:fldChar w:fldCharType="separate"/>
        </w:r>
        <w:r w:rsidR="001E0E41">
          <w:rPr>
            <w:noProof/>
            <w:webHidden/>
            <w:rtl/>
          </w:rPr>
          <w:t>56</w:t>
        </w:r>
        <w:r w:rsidR="001E0E41">
          <w:rPr>
            <w:rStyle w:val="Hyperlink"/>
            <w:noProof/>
            <w:rtl/>
          </w:rPr>
          <w:fldChar w:fldCharType="end"/>
        </w:r>
      </w:hyperlink>
    </w:p>
    <w:p w:rsidR="001E0E41" w:rsidRDefault="00404644">
      <w:pPr>
        <w:pStyle w:val="TOC3"/>
        <w:tabs>
          <w:tab w:val="right" w:leader="dot" w:pos="7078"/>
        </w:tabs>
        <w:rPr>
          <w:rFonts w:asciiTheme="minorHAnsi" w:eastAsiaTheme="minorEastAsia" w:hAnsiTheme="minorHAnsi" w:cstheme="minorBidi"/>
          <w:noProof/>
          <w:sz w:val="22"/>
          <w:szCs w:val="22"/>
          <w:rtl/>
        </w:rPr>
      </w:pPr>
      <w:hyperlink w:anchor="_Toc418265854" w:history="1">
        <w:r w:rsidR="001E0E41" w:rsidRPr="00450316">
          <w:rPr>
            <w:rStyle w:val="Hyperlink"/>
            <w:noProof/>
            <w:rtl/>
            <w:lang w:bidi="fa-IR"/>
          </w:rPr>
          <w:t>[</w:t>
        </w:r>
        <w:r w:rsidR="001E0E41" w:rsidRPr="00450316">
          <w:rPr>
            <w:rStyle w:val="Hyperlink"/>
            <w:rFonts w:hint="eastAsia"/>
            <w:noProof/>
            <w:rtl/>
            <w:lang w:bidi="fa-IR"/>
          </w:rPr>
          <w:t>معاو</w:t>
        </w:r>
        <w:r w:rsidR="001E0E41" w:rsidRPr="00450316">
          <w:rPr>
            <w:rStyle w:val="Hyperlink"/>
            <w:rFonts w:hint="cs"/>
            <w:noProof/>
            <w:rtl/>
            <w:lang w:bidi="fa-IR"/>
          </w:rPr>
          <w:t>ی</w:t>
        </w:r>
        <w:r w:rsidR="001E0E41" w:rsidRPr="00450316">
          <w:rPr>
            <w:rStyle w:val="Hyperlink"/>
            <w:rFonts w:hint="eastAsia"/>
            <w:noProof/>
            <w:rtl/>
            <w:lang w:bidi="fa-IR"/>
          </w:rPr>
          <w:t>ه</w:t>
        </w:r>
        <w:r w:rsidR="001E0E41" w:rsidRPr="00450316">
          <w:rPr>
            <w:rStyle w:val="Hyperlink"/>
            <w:rFonts w:ascii="AGA Arabesque" w:hAnsi="AGA Arabesque"/>
            <w:noProof/>
            <w:rtl/>
            <w:lang w:bidi="fa-IR"/>
          </w:rPr>
          <w:t xml:space="preserve"> </w:t>
        </w:r>
        <w:r w:rsidR="001E0E41" w:rsidRPr="00450316">
          <w:rPr>
            <w:rStyle w:val="Hyperlink"/>
            <w:rFonts w:ascii="IRLotus" w:hAnsi="IRLotus" w:cs="CTraditional Arabic" w:hint="eastAsia"/>
            <w:noProof/>
            <w:rtl/>
            <w:lang w:bidi="fa-IR"/>
          </w:rPr>
          <w:t>س</w:t>
        </w:r>
        <w:r w:rsidR="001E0E41" w:rsidRPr="00450316">
          <w:rPr>
            <w:rStyle w:val="Hyperlink"/>
            <w:noProof/>
            <w:rtl/>
            <w:lang w:bidi="fa-IR"/>
          </w:rPr>
          <w:t xml:space="preserve"> </w:t>
        </w:r>
        <w:r w:rsidR="001E0E41" w:rsidRPr="00450316">
          <w:rPr>
            <w:rStyle w:val="Hyperlink"/>
            <w:rFonts w:hint="eastAsia"/>
            <w:noProof/>
            <w:rtl/>
            <w:lang w:bidi="fa-IR"/>
          </w:rPr>
          <w:t>و</w:t>
        </w:r>
        <w:r w:rsidR="001E0E41" w:rsidRPr="00450316">
          <w:rPr>
            <w:rStyle w:val="Hyperlink"/>
            <w:noProof/>
            <w:rtl/>
            <w:lang w:bidi="fa-IR"/>
          </w:rPr>
          <w:t xml:space="preserve"> </w:t>
        </w:r>
        <w:r w:rsidR="001E0E41" w:rsidRPr="00450316">
          <w:rPr>
            <w:rStyle w:val="Hyperlink"/>
            <w:rFonts w:hint="eastAsia"/>
            <w:noProof/>
            <w:rtl/>
            <w:lang w:bidi="fa-IR"/>
          </w:rPr>
          <w:t>جا</w:t>
        </w:r>
        <w:r w:rsidR="001E0E41" w:rsidRPr="00450316">
          <w:rPr>
            <w:rStyle w:val="Hyperlink"/>
            <w:rFonts w:hint="cs"/>
            <w:noProof/>
            <w:rtl/>
            <w:lang w:bidi="fa-IR"/>
          </w:rPr>
          <w:t>ی</w:t>
        </w:r>
        <w:r w:rsidR="001E0E41" w:rsidRPr="00450316">
          <w:rPr>
            <w:rStyle w:val="Hyperlink"/>
            <w:rFonts w:hint="eastAsia"/>
            <w:noProof/>
            <w:rtl/>
            <w:lang w:bidi="fa-IR"/>
          </w:rPr>
          <w:t>گاهش</w:t>
        </w:r>
        <w:r w:rsidR="001E0E41" w:rsidRPr="00450316">
          <w:rPr>
            <w:rStyle w:val="Hyperlink"/>
            <w:noProof/>
            <w:rtl/>
            <w:lang w:bidi="fa-IR"/>
          </w:rPr>
          <w:t xml:space="preserve"> </w:t>
        </w:r>
        <w:r w:rsidR="001E0E41" w:rsidRPr="00450316">
          <w:rPr>
            <w:rStyle w:val="Hyperlink"/>
            <w:rFonts w:hint="eastAsia"/>
            <w:noProof/>
            <w:rtl/>
            <w:lang w:bidi="fa-IR"/>
          </w:rPr>
          <w:t>در</w:t>
        </w:r>
        <w:r w:rsidR="001E0E41" w:rsidRPr="00450316">
          <w:rPr>
            <w:rStyle w:val="Hyperlink"/>
            <w:noProof/>
            <w:rtl/>
            <w:lang w:bidi="fa-IR"/>
          </w:rPr>
          <w:t xml:space="preserve"> </w:t>
        </w:r>
        <w:r w:rsidR="001E0E41" w:rsidRPr="00450316">
          <w:rPr>
            <w:rStyle w:val="Hyperlink"/>
            <w:rFonts w:hint="eastAsia"/>
            <w:noProof/>
            <w:rtl/>
            <w:lang w:bidi="fa-IR"/>
          </w:rPr>
          <w:t>خلافت</w:t>
        </w:r>
        <w:r w:rsidR="001E0E41" w:rsidRPr="00450316">
          <w:rPr>
            <w:rStyle w:val="Hyperlink"/>
            <w:noProof/>
            <w:rtl/>
            <w:lang w:bidi="fa-IR"/>
          </w:rPr>
          <w:t xml:space="preserve"> </w:t>
        </w:r>
        <w:r w:rsidR="001E0E41" w:rsidRPr="00450316">
          <w:rPr>
            <w:rStyle w:val="Hyperlink"/>
            <w:rFonts w:hint="eastAsia"/>
            <w:noProof/>
            <w:rtl/>
            <w:lang w:bidi="fa-IR"/>
          </w:rPr>
          <w:t>ابوبکر</w:t>
        </w:r>
        <w:r w:rsidR="001E0E41" w:rsidRPr="00450316">
          <w:rPr>
            <w:rStyle w:val="Hyperlink"/>
            <w:noProof/>
            <w:rtl/>
            <w:lang w:bidi="fa-IR"/>
          </w:rPr>
          <w:t xml:space="preserve"> </w:t>
        </w:r>
        <w:r w:rsidR="001E0E41" w:rsidRPr="00450316">
          <w:rPr>
            <w:rStyle w:val="Hyperlink"/>
            <w:rFonts w:hint="eastAsia"/>
            <w:noProof/>
            <w:rtl/>
            <w:lang w:bidi="fa-IR"/>
          </w:rPr>
          <w:t>و</w:t>
        </w:r>
        <w:r w:rsidR="001E0E41" w:rsidRPr="00450316">
          <w:rPr>
            <w:rStyle w:val="Hyperlink"/>
            <w:noProof/>
            <w:rtl/>
            <w:lang w:bidi="fa-IR"/>
          </w:rPr>
          <w:t xml:space="preserve"> </w:t>
        </w:r>
        <w:r w:rsidR="001E0E41" w:rsidRPr="00450316">
          <w:rPr>
            <w:rStyle w:val="Hyperlink"/>
            <w:rFonts w:hint="eastAsia"/>
            <w:noProof/>
            <w:rtl/>
            <w:lang w:bidi="fa-IR"/>
          </w:rPr>
          <w:t>عمر</w:t>
        </w:r>
        <w:r w:rsidR="001E0E41" w:rsidRPr="00450316">
          <w:rPr>
            <w:rStyle w:val="Hyperlink"/>
            <w:noProof/>
            <w:rtl/>
            <w:lang w:bidi="fa-IR"/>
          </w:rPr>
          <w:t xml:space="preserve"> </w:t>
        </w:r>
        <w:r w:rsidR="001E0E41" w:rsidRPr="00450316">
          <w:rPr>
            <w:rStyle w:val="Hyperlink"/>
            <w:rFonts w:cs="CTraditional Arabic" w:hint="eastAsia"/>
            <w:noProof/>
            <w:rtl/>
            <w:lang w:bidi="fa-IR"/>
          </w:rPr>
          <w:t>ب</w:t>
        </w:r>
        <w:r w:rsidR="001E0E41" w:rsidRPr="00450316">
          <w:rPr>
            <w:rStyle w:val="Hyperlink"/>
            <w:noProof/>
            <w:rtl/>
            <w:lang w:bidi="fa-IR"/>
          </w:rPr>
          <w:t>]</w:t>
        </w:r>
        <w:r w:rsidR="001E0E41">
          <w:rPr>
            <w:noProof/>
            <w:webHidden/>
            <w:rtl/>
          </w:rPr>
          <w:tab/>
        </w:r>
        <w:r w:rsidR="001E0E41">
          <w:rPr>
            <w:rStyle w:val="Hyperlink"/>
            <w:noProof/>
            <w:rtl/>
          </w:rPr>
          <w:fldChar w:fldCharType="begin"/>
        </w:r>
        <w:r w:rsidR="001E0E41">
          <w:rPr>
            <w:noProof/>
            <w:webHidden/>
            <w:rtl/>
          </w:rPr>
          <w:instrText xml:space="preserve"> </w:instrText>
        </w:r>
        <w:r w:rsidR="001E0E41">
          <w:rPr>
            <w:noProof/>
            <w:webHidden/>
          </w:rPr>
          <w:instrText>PAGEREF</w:instrText>
        </w:r>
        <w:r w:rsidR="001E0E41">
          <w:rPr>
            <w:noProof/>
            <w:webHidden/>
            <w:rtl/>
          </w:rPr>
          <w:instrText xml:space="preserve"> _</w:instrText>
        </w:r>
        <w:r w:rsidR="001E0E41">
          <w:rPr>
            <w:noProof/>
            <w:webHidden/>
          </w:rPr>
          <w:instrText>Toc418265854 \h</w:instrText>
        </w:r>
        <w:r w:rsidR="001E0E41">
          <w:rPr>
            <w:noProof/>
            <w:webHidden/>
            <w:rtl/>
          </w:rPr>
          <w:instrText xml:space="preserve"> </w:instrText>
        </w:r>
        <w:r w:rsidR="001E0E41">
          <w:rPr>
            <w:rStyle w:val="Hyperlink"/>
            <w:noProof/>
            <w:rtl/>
          </w:rPr>
        </w:r>
        <w:r w:rsidR="001E0E41">
          <w:rPr>
            <w:rStyle w:val="Hyperlink"/>
            <w:noProof/>
            <w:rtl/>
          </w:rPr>
          <w:fldChar w:fldCharType="separate"/>
        </w:r>
        <w:r w:rsidR="001E0E41">
          <w:rPr>
            <w:noProof/>
            <w:webHidden/>
            <w:rtl/>
          </w:rPr>
          <w:t>59</w:t>
        </w:r>
        <w:r w:rsidR="001E0E41">
          <w:rPr>
            <w:rStyle w:val="Hyperlink"/>
            <w:noProof/>
            <w:rtl/>
          </w:rPr>
          <w:fldChar w:fldCharType="end"/>
        </w:r>
      </w:hyperlink>
    </w:p>
    <w:p w:rsidR="001E0E41" w:rsidRDefault="00404644">
      <w:pPr>
        <w:pStyle w:val="TOC3"/>
        <w:tabs>
          <w:tab w:val="right" w:leader="dot" w:pos="7078"/>
        </w:tabs>
        <w:rPr>
          <w:rFonts w:asciiTheme="minorHAnsi" w:eastAsiaTheme="minorEastAsia" w:hAnsiTheme="minorHAnsi" w:cstheme="minorBidi"/>
          <w:noProof/>
          <w:sz w:val="22"/>
          <w:szCs w:val="22"/>
          <w:rtl/>
        </w:rPr>
      </w:pPr>
      <w:hyperlink w:anchor="_Toc418265855" w:history="1">
        <w:r w:rsidR="001E0E41" w:rsidRPr="00450316">
          <w:rPr>
            <w:rStyle w:val="Hyperlink"/>
            <w:noProof/>
            <w:rtl/>
            <w:lang w:bidi="fa-IR"/>
          </w:rPr>
          <w:t>[</w:t>
        </w:r>
        <w:r w:rsidR="001E0E41" w:rsidRPr="00450316">
          <w:rPr>
            <w:rStyle w:val="Hyperlink"/>
            <w:rFonts w:hint="eastAsia"/>
            <w:noProof/>
            <w:rtl/>
            <w:lang w:bidi="fa-IR"/>
          </w:rPr>
          <w:t>امارت</w:t>
        </w:r>
        <w:r w:rsidR="001E0E41" w:rsidRPr="00450316">
          <w:rPr>
            <w:rStyle w:val="Hyperlink"/>
            <w:noProof/>
            <w:rtl/>
            <w:lang w:bidi="fa-IR"/>
          </w:rPr>
          <w:t xml:space="preserve"> </w:t>
        </w:r>
        <w:r w:rsidR="001E0E41" w:rsidRPr="00450316">
          <w:rPr>
            <w:rStyle w:val="Hyperlink"/>
            <w:rFonts w:hint="eastAsia"/>
            <w:noProof/>
            <w:rtl/>
            <w:lang w:bidi="fa-IR"/>
          </w:rPr>
          <w:t>دادن</w:t>
        </w:r>
        <w:r w:rsidR="001E0E41" w:rsidRPr="00450316">
          <w:rPr>
            <w:rStyle w:val="Hyperlink"/>
            <w:noProof/>
            <w:rtl/>
            <w:lang w:bidi="fa-IR"/>
          </w:rPr>
          <w:t xml:space="preserve"> </w:t>
        </w:r>
        <w:r w:rsidR="001E0E41" w:rsidRPr="00450316">
          <w:rPr>
            <w:rStyle w:val="Hyperlink"/>
            <w:rFonts w:hint="eastAsia"/>
            <w:noProof/>
            <w:rtl/>
            <w:lang w:bidi="fa-IR"/>
          </w:rPr>
          <w:t>به</w:t>
        </w:r>
        <w:r w:rsidR="001E0E41" w:rsidRPr="00450316">
          <w:rPr>
            <w:rStyle w:val="Hyperlink"/>
            <w:noProof/>
            <w:rtl/>
            <w:lang w:bidi="fa-IR"/>
          </w:rPr>
          <w:t xml:space="preserve"> </w:t>
        </w:r>
        <w:r w:rsidR="001E0E41" w:rsidRPr="00450316">
          <w:rPr>
            <w:rStyle w:val="Hyperlink"/>
            <w:rFonts w:hint="eastAsia"/>
            <w:noProof/>
            <w:rtl/>
            <w:lang w:bidi="fa-IR"/>
          </w:rPr>
          <w:t>عبدالله</w:t>
        </w:r>
        <w:r w:rsidR="001E0E41" w:rsidRPr="00450316">
          <w:rPr>
            <w:rStyle w:val="Hyperlink"/>
            <w:noProof/>
            <w:rtl/>
            <w:lang w:bidi="fa-IR"/>
          </w:rPr>
          <w:t xml:space="preserve"> </w:t>
        </w:r>
        <w:r w:rsidR="001E0E41" w:rsidRPr="00450316">
          <w:rPr>
            <w:rStyle w:val="Hyperlink"/>
            <w:rFonts w:hint="eastAsia"/>
            <w:noProof/>
            <w:rtl/>
            <w:lang w:bidi="fa-IR"/>
          </w:rPr>
          <w:t>بن</w:t>
        </w:r>
        <w:r w:rsidR="001E0E41" w:rsidRPr="00450316">
          <w:rPr>
            <w:rStyle w:val="Hyperlink"/>
            <w:noProof/>
            <w:rtl/>
            <w:lang w:bidi="fa-IR"/>
          </w:rPr>
          <w:t xml:space="preserve"> </w:t>
        </w:r>
        <w:r w:rsidR="001E0E41" w:rsidRPr="00450316">
          <w:rPr>
            <w:rStyle w:val="Hyperlink"/>
            <w:rFonts w:hint="eastAsia"/>
            <w:noProof/>
            <w:rtl/>
            <w:lang w:bidi="fa-IR"/>
          </w:rPr>
          <w:t>عامر</w:t>
        </w:r>
        <w:r w:rsidR="001E0E41" w:rsidRPr="00450316">
          <w:rPr>
            <w:rStyle w:val="Hyperlink"/>
            <w:noProof/>
            <w:rtl/>
            <w:lang w:bidi="fa-IR"/>
          </w:rPr>
          <w:t xml:space="preserve"> </w:t>
        </w:r>
        <w:r w:rsidR="001E0E41" w:rsidRPr="00450316">
          <w:rPr>
            <w:rStyle w:val="Hyperlink"/>
            <w:rFonts w:hint="eastAsia"/>
            <w:noProof/>
            <w:rtl/>
            <w:lang w:bidi="fa-IR"/>
          </w:rPr>
          <w:t>بن</w:t>
        </w:r>
        <w:r w:rsidR="001E0E41" w:rsidRPr="00450316">
          <w:rPr>
            <w:rStyle w:val="Hyperlink"/>
            <w:noProof/>
            <w:rtl/>
            <w:lang w:bidi="fa-IR"/>
          </w:rPr>
          <w:t xml:space="preserve"> </w:t>
        </w:r>
        <w:r w:rsidR="001E0E41" w:rsidRPr="00450316">
          <w:rPr>
            <w:rStyle w:val="Hyperlink"/>
            <w:rFonts w:hint="eastAsia"/>
            <w:noProof/>
            <w:rtl/>
            <w:lang w:bidi="fa-IR"/>
          </w:rPr>
          <w:t>کر</w:t>
        </w:r>
        <w:r w:rsidR="001E0E41" w:rsidRPr="00450316">
          <w:rPr>
            <w:rStyle w:val="Hyperlink"/>
            <w:rFonts w:hint="cs"/>
            <w:noProof/>
            <w:rtl/>
            <w:lang w:bidi="fa-IR"/>
          </w:rPr>
          <w:t>ی</w:t>
        </w:r>
        <w:r w:rsidR="001E0E41" w:rsidRPr="00450316">
          <w:rPr>
            <w:rStyle w:val="Hyperlink"/>
            <w:rFonts w:hint="eastAsia"/>
            <w:noProof/>
            <w:rtl/>
            <w:lang w:bidi="fa-IR"/>
          </w:rPr>
          <w:t>ز</w:t>
        </w:r>
        <w:r w:rsidR="001E0E41" w:rsidRPr="00450316">
          <w:rPr>
            <w:rStyle w:val="Hyperlink"/>
            <w:noProof/>
            <w:rtl/>
            <w:lang w:bidi="fa-IR"/>
          </w:rPr>
          <w:t>]</w:t>
        </w:r>
        <w:r w:rsidR="001E0E41">
          <w:rPr>
            <w:noProof/>
            <w:webHidden/>
            <w:rtl/>
          </w:rPr>
          <w:tab/>
        </w:r>
        <w:r w:rsidR="001E0E41">
          <w:rPr>
            <w:rStyle w:val="Hyperlink"/>
            <w:noProof/>
            <w:rtl/>
          </w:rPr>
          <w:fldChar w:fldCharType="begin"/>
        </w:r>
        <w:r w:rsidR="001E0E41">
          <w:rPr>
            <w:noProof/>
            <w:webHidden/>
            <w:rtl/>
          </w:rPr>
          <w:instrText xml:space="preserve"> </w:instrText>
        </w:r>
        <w:r w:rsidR="001E0E41">
          <w:rPr>
            <w:noProof/>
            <w:webHidden/>
          </w:rPr>
          <w:instrText>PAGEREF</w:instrText>
        </w:r>
        <w:r w:rsidR="001E0E41">
          <w:rPr>
            <w:noProof/>
            <w:webHidden/>
            <w:rtl/>
          </w:rPr>
          <w:instrText xml:space="preserve"> _</w:instrText>
        </w:r>
        <w:r w:rsidR="001E0E41">
          <w:rPr>
            <w:noProof/>
            <w:webHidden/>
          </w:rPr>
          <w:instrText>Toc418265855 \h</w:instrText>
        </w:r>
        <w:r w:rsidR="001E0E41">
          <w:rPr>
            <w:noProof/>
            <w:webHidden/>
            <w:rtl/>
          </w:rPr>
          <w:instrText xml:space="preserve"> </w:instrText>
        </w:r>
        <w:r w:rsidR="001E0E41">
          <w:rPr>
            <w:rStyle w:val="Hyperlink"/>
            <w:noProof/>
            <w:rtl/>
          </w:rPr>
        </w:r>
        <w:r w:rsidR="001E0E41">
          <w:rPr>
            <w:rStyle w:val="Hyperlink"/>
            <w:noProof/>
            <w:rtl/>
          </w:rPr>
          <w:fldChar w:fldCharType="separate"/>
        </w:r>
        <w:r w:rsidR="001E0E41">
          <w:rPr>
            <w:noProof/>
            <w:webHidden/>
            <w:rtl/>
          </w:rPr>
          <w:t>61</w:t>
        </w:r>
        <w:r w:rsidR="001E0E41">
          <w:rPr>
            <w:rStyle w:val="Hyperlink"/>
            <w:noProof/>
            <w:rtl/>
          </w:rPr>
          <w:fldChar w:fldCharType="end"/>
        </w:r>
      </w:hyperlink>
    </w:p>
    <w:p w:rsidR="001E0E41" w:rsidRDefault="00404644">
      <w:pPr>
        <w:pStyle w:val="TOC3"/>
        <w:tabs>
          <w:tab w:val="right" w:leader="dot" w:pos="7078"/>
        </w:tabs>
        <w:rPr>
          <w:rFonts w:asciiTheme="minorHAnsi" w:eastAsiaTheme="minorEastAsia" w:hAnsiTheme="minorHAnsi" w:cstheme="minorBidi"/>
          <w:noProof/>
          <w:sz w:val="22"/>
          <w:szCs w:val="22"/>
          <w:rtl/>
        </w:rPr>
      </w:pPr>
      <w:hyperlink w:anchor="_Toc418265856" w:history="1">
        <w:r w:rsidR="001E0E41" w:rsidRPr="00450316">
          <w:rPr>
            <w:rStyle w:val="Hyperlink"/>
            <w:noProof/>
            <w:rtl/>
            <w:lang w:bidi="fa-IR"/>
          </w:rPr>
          <w:t>[</w:t>
        </w:r>
        <w:r w:rsidR="001E0E41" w:rsidRPr="00450316">
          <w:rPr>
            <w:rStyle w:val="Hyperlink"/>
            <w:rFonts w:hint="eastAsia"/>
            <w:noProof/>
            <w:rtl/>
            <w:lang w:bidi="fa-IR"/>
          </w:rPr>
          <w:t>امارت</w:t>
        </w:r>
        <w:r w:rsidR="001E0E41" w:rsidRPr="00450316">
          <w:rPr>
            <w:rStyle w:val="Hyperlink"/>
            <w:noProof/>
            <w:rtl/>
            <w:lang w:bidi="fa-IR"/>
          </w:rPr>
          <w:t xml:space="preserve"> </w:t>
        </w:r>
        <w:r w:rsidR="001E0E41" w:rsidRPr="00450316">
          <w:rPr>
            <w:rStyle w:val="Hyperlink"/>
            <w:rFonts w:hint="eastAsia"/>
            <w:noProof/>
            <w:rtl/>
            <w:lang w:bidi="fa-IR"/>
          </w:rPr>
          <w:t>دادن</w:t>
        </w:r>
        <w:r w:rsidR="001E0E41" w:rsidRPr="00450316">
          <w:rPr>
            <w:rStyle w:val="Hyperlink"/>
            <w:noProof/>
            <w:rtl/>
            <w:lang w:bidi="fa-IR"/>
          </w:rPr>
          <w:t xml:space="preserve"> </w:t>
        </w:r>
        <w:r w:rsidR="001E0E41" w:rsidRPr="00450316">
          <w:rPr>
            <w:rStyle w:val="Hyperlink"/>
            <w:rFonts w:hint="eastAsia"/>
            <w:noProof/>
            <w:rtl/>
            <w:lang w:bidi="fa-IR"/>
          </w:rPr>
          <w:t>به</w:t>
        </w:r>
        <w:r w:rsidR="001E0E41" w:rsidRPr="00450316">
          <w:rPr>
            <w:rStyle w:val="Hyperlink"/>
            <w:noProof/>
            <w:rtl/>
            <w:lang w:bidi="fa-IR"/>
          </w:rPr>
          <w:t xml:space="preserve"> </w:t>
        </w:r>
        <w:r w:rsidR="001E0E41" w:rsidRPr="00450316">
          <w:rPr>
            <w:rStyle w:val="Hyperlink"/>
            <w:rFonts w:hint="eastAsia"/>
            <w:noProof/>
            <w:rtl/>
            <w:lang w:bidi="fa-IR"/>
          </w:rPr>
          <w:t>ول</w:t>
        </w:r>
        <w:r w:rsidR="001E0E41" w:rsidRPr="00450316">
          <w:rPr>
            <w:rStyle w:val="Hyperlink"/>
            <w:rFonts w:hint="cs"/>
            <w:noProof/>
            <w:rtl/>
            <w:lang w:bidi="fa-IR"/>
          </w:rPr>
          <w:t>ی</w:t>
        </w:r>
        <w:r w:rsidR="001E0E41" w:rsidRPr="00450316">
          <w:rPr>
            <w:rStyle w:val="Hyperlink"/>
            <w:rFonts w:hint="eastAsia"/>
            <w:noProof/>
            <w:rtl/>
            <w:lang w:bidi="fa-IR"/>
          </w:rPr>
          <w:t>د</w:t>
        </w:r>
        <w:r w:rsidR="001E0E41" w:rsidRPr="00450316">
          <w:rPr>
            <w:rStyle w:val="Hyperlink"/>
            <w:noProof/>
            <w:rtl/>
            <w:lang w:bidi="fa-IR"/>
          </w:rPr>
          <w:t xml:space="preserve"> </w:t>
        </w:r>
        <w:r w:rsidR="001E0E41" w:rsidRPr="00450316">
          <w:rPr>
            <w:rStyle w:val="Hyperlink"/>
            <w:rFonts w:hint="eastAsia"/>
            <w:noProof/>
            <w:rtl/>
            <w:lang w:bidi="fa-IR"/>
          </w:rPr>
          <w:t>ابن</w:t>
        </w:r>
        <w:r w:rsidR="001E0E41" w:rsidRPr="00450316">
          <w:rPr>
            <w:rStyle w:val="Hyperlink"/>
            <w:noProof/>
            <w:rtl/>
            <w:lang w:bidi="fa-IR"/>
          </w:rPr>
          <w:t xml:space="preserve"> </w:t>
        </w:r>
        <w:r w:rsidR="001E0E41" w:rsidRPr="00450316">
          <w:rPr>
            <w:rStyle w:val="Hyperlink"/>
            <w:rFonts w:hint="eastAsia"/>
            <w:noProof/>
            <w:rtl/>
            <w:lang w:bidi="fa-IR"/>
          </w:rPr>
          <w:t>عقبه</w:t>
        </w:r>
        <w:r w:rsidR="001E0E41" w:rsidRPr="00450316">
          <w:rPr>
            <w:rStyle w:val="Hyperlink"/>
            <w:noProof/>
            <w:rtl/>
            <w:lang w:bidi="fa-IR"/>
          </w:rPr>
          <w:t>]</w:t>
        </w:r>
        <w:r w:rsidR="001E0E41">
          <w:rPr>
            <w:noProof/>
            <w:webHidden/>
            <w:rtl/>
          </w:rPr>
          <w:tab/>
        </w:r>
        <w:r w:rsidR="001E0E41">
          <w:rPr>
            <w:rStyle w:val="Hyperlink"/>
            <w:noProof/>
            <w:rtl/>
          </w:rPr>
          <w:fldChar w:fldCharType="begin"/>
        </w:r>
        <w:r w:rsidR="001E0E41">
          <w:rPr>
            <w:noProof/>
            <w:webHidden/>
            <w:rtl/>
          </w:rPr>
          <w:instrText xml:space="preserve"> </w:instrText>
        </w:r>
        <w:r w:rsidR="001E0E41">
          <w:rPr>
            <w:noProof/>
            <w:webHidden/>
          </w:rPr>
          <w:instrText>PAGEREF</w:instrText>
        </w:r>
        <w:r w:rsidR="001E0E41">
          <w:rPr>
            <w:noProof/>
            <w:webHidden/>
            <w:rtl/>
          </w:rPr>
          <w:instrText xml:space="preserve"> _</w:instrText>
        </w:r>
        <w:r w:rsidR="001E0E41">
          <w:rPr>
            <w:noProof/>
            <w:webHidden/>
          </w:rPr>
          <w:instrText>Toc418265856 \h</w:instrText>
        </w:r>
        <w:r w:rsidR="001E0E41">
          <w:rPr>
            <w:noProof/>
            <w:webHidden/>
            <w:rtl/>
          </w:rPr>
          <w:instrText xml:space="preserve"> </w:instrText>
        </w:r>
        <w:r w:rsidR="001E0E41">
          <w:rPr>
            <w:rStyle w:val="Hyperlink"/>
            <w:noProof/>
            <w:rtl/>
          </w:rPr>
        </w:r>
        <w:r w:rsidR="001E0E41">
          <w:rPr>
            <w:rStyle w:val="Hyperlink"/>
            <w:noProof/>
            <w:rtl/>
          </w:rPr>
          <w:fldChar w:fldCharType="separate"/>
        </w:r>
        <w:r w:rsidR="001E0E41">
          <w:rPr>
            <w:noProof/>
            <w:webHidden/>
            <w:rtl/>
          </w:rPr>
          <w:t>62</w:t>
        </w:r>
        <w:r w:rsidR="001E0E41">
          <w:rPr>
            <w:rStyle w:val="Hyperlink"/>
            <w:noProof/>
            <w:rtl/>
          </w:rPr>
          <w:fldChar w:fldCharType="end"/>
        </w:r>
      </w:hyperlink>
    </w:p>
    <w:p w:rsidR="001E0E41" w:rsidRDefault="00404644">
      <w:pPr>
        <w:pStyle w:val="TOC3"/>
        <w:tabs>
          <w:tab w:val="right" w:leader="dot" w:pos="7078"/>
        </w:tabs>
        <w:rPr>
          <w:rFonts w:asciiTheme="minorHAnsi" w:eastAsiaTheme="minorEastAsia" w:hAnsiTheme="minorHAnsi" w:cstheme="minorBidi"/>
          <w:noProof/>
          <w:sz w:val="22"/>
          <w:szCs w:val="22"/>
          <w:rtl/>
        </w:rPr>
      </w:pPr>
      <w:hyperlink w:anchor="_Toc418265857" w:history="1">
        <w:r w:rsidR="001E0E41" w:rsidRPr="00450316">
          <w:rPr>
            <w:rStyle w:val="Hyperlink"/>
            <w:noProof/>
            <w:rtl/>
            <w:lang w:bidi="fa-IR"/>
          </w:rPr>
          <w:t>[</w:t>
        </w:r>
        <w:r w:rsidR="001E0E41" w:rsidRPr="00450316">
          <w:rPr>
            <w:rStyle w:val="Hyperlink"/>
            <w:rFonts w:hint="eastAsia"/>
            <w:noProof/>
            <w:rtl/>
            <w:lang w:bidi="fa-IR"/>
          </w:rPr>
          <w:t>مروان</w:t>
        </w:r>
        <w:r w:rsidR="001E0E41" w:rsidRPr="00450316">
          <w:rPr>
            <w:rStyle w:val="Hyperlink"/>
            <w:noProof/>
            <w:rtl/>
            <w:lang w:bidi="fa-IR"/>
          </w:rPr>
          <w:t xml:space="preserve"> </w:t>
        </w:r>
        <w:r w:rsidR="001E0E41" w:rsidRPr="00450316">
          <w:rPr>
            <w:rStyle w:val="Hyperlink"/>
            <w:rFonts w:hint="eastAsia"/>
            <w:noProof/>
            <w:rtl/>
            <w:lang w:bidi="fa-IR"/>
          </w:rPr>
          <w:t>بن</w:t>
        </w:r>
        <w:r w:rsidR="001E0E41" w:rsidRPr="00450316">
          <w:rPr>
            <w:rStyle w:val="Hyperlink"/>
            <w:noProof/>
            <w:rtl/>
            <w:lang w:bidi="fa-IR"/>
          </w:rPr>
          <w:t xml:space="preserve"> </w:t>
        </w:r>
        <w:r w:rsidR="001E0E41" w:rsidRPr="00450316">
          <w:rPr>
            <w:rStyle w:val="Hyperlink"/>
            <w:rFonts w:hint="eastAsia"/>
            <w:noProof/>
            <w:rtl/>
            <w:lang w:bidi="fa-IR"/>
          </w:rPr>
          <w:t>الحکم</w:t>
        </w:r>
        <w:r w:rsidR="001E0E41" w:rsidRPr="00450316">
          <w:rPr>
            <w:rStyle w:val="Hyperlink"/>
            <w:noProof/>
            <w:rtl/>
            <w:lang w:bidi="fa-IR"/>
          </w:rPr>
          <w:t xml:space="preserve"> </w:t>
        </w:r>
        <w:r w:rsidR="001E0E41" w:rsidRPr="00450316">
          <w:rPr>
            <w:rStyle w:val="Hyperlink"/>
            <w:rFonts w:hint="eastAsia"/>
            <w:noProof/>
            <w:rtl/>
            <w:lang w:bidi="fa-IR"/>
          </w:rPr>
          <w:t>و</w:t>
        </w:r>
        <w:r w:rsidR="001E0E41" w:rsidRPr="00450316">
          <w:rPr>
            <w:rStyle w:val="Hyperlink"/>
            <w:noProof/>
            <w:rtl/>
            <w:lang w:bidi="fa-IR"/>
          </w:rPr>
          <w:t xml:space="preserve"> </w:t>
        </w:r>
        <w:r w:rsidR="001E0E41" w:rsidRPr="00450316">
          <w:rPr>
            <w:rStyle w:val="Hyperlink"/>
            <w:rFonts w:hint="eastAsia"/>
            <w:noProof/>
            <w:rtl/>
            <w:lang w:bidi="fa-IR"/>
          </w:rPr>
          <w:t>ول</w:t>
        </w:r>
        <w:r w:rsidR="001E0E41" w:rsidRPr="00450316">
          <w:rPr>
            <w:rStyle w:val="Hyperlink"/>
            <w:rFonts w:hint="cs"/>
            <w:noProof/>
            <w:rtl/>
            <w:lang w:bidi="fa-IR"/>
          </w:rPr>
          <w:t>ی</w:t>
        </w:r>
        <w:r w:rsidR="001E0E41" w:rsidRPr="00450316">
          <w:rPr>
            <w:rStyle w:val="Hyperlink"/>
            <w:rFonts w:hint="eastAsia"/>
            <w:noProof/>
            <w:rtl/>
            <w:lang w:bidi="fa-IR"/>
          </w:rPr>
          <w:t>د</w:t>
        </w:r>
        <w:r w:rsidR="001E0E41" w:rsidRPr="00450316">
          <w:rPr>
            <w:rStyle w:val="Hyperlink"/>
            <w:noProof/>
            <w:rtl/>
            <w:lang w:bidi="fa-IR"/>
          </w:rPr>
          <w:t xml:space="preserve"> </w:t>
        </w:r>
        <w:r w:rsidR="001E0E41" w:rsidRPr="00450316">
          <w:rPr>
            <w:rStyle w:val="Hyperlink"/>
            <w:rFonts w:hint="eastAsia"/>
            <w:noProof/>
            <w:rtl/>
            <w:lang w:bidi="fa-IR"/>
          </w:rPr>
          <w:t>بن</w:t>
        </w:r>
        <w:r w:rsidR="001E0E41" w:rsidRPr="00450316">
          <w:rPr>
            <w:rStyle w:val="Hyperlink"/>
            <w:noProof/>
            <w:rtl/>
            <w:lang w:bidi="fa-IR"/>
          </w:rPr>
          <w:t xml:space="preserve"> </w:t>
        </w:r>
        <w:r w:rsidR="001E0E41" w:rsidRPr="00450316">
          <w:rPr>
            <w:rStyle w:val="Hyperlink"/>
            <w:rFonts w:hint="eastAsia"/>
            <w:noProof/>
            <w:rtl/>
            <w:lang w:bidi="fa-IR"/>
          </w:rPr>
          <w:t>عقبه</w:t>
        </w:r>
        <w:r w:rsidR="001E0E41" w:rsidRPr="00450316">
          <w:rPr>
            <w:rStyle w:val="Hyperlink"/>
            <w:noProof/>
            <w:rtl/>
            <w:lang w:bidi="fa-IR"/>
          </w:rPr>
          <w:t>]</w:t>
        </w:r>
        <w:r w:rsidR="001E0E41">
          <w:rPr>
            <w:noProof/>
            <w:webHidden/>
            <w:rtl/>
          </w:rPr>
          <w:tab/>
        </w:r>
        <w:r w:rsidR="001E0E41">
          <w:rPr>
            <w:rStyle w:val="Hyperlink"/>
            <w:noProof/>
            <w:rtl/>
          </w:rPr>
          <w:fldChar w:fldCharType="begin"/>
        </w:r>
        <w:r w:rsidR="001E0E41">
          <w:rPr>
            <w:noProof/>
            <w:webHidden/>
            <w:rtl/>
          </w:rPr>
          <w:instrText xml:space="preserve"> </w:instrText>
        </w:r>
        <w:r w:rsidR="001E0E41">
          <w:rPr>
            <w:noProof/>
            <w:webHidden/>
          </w:rPr>
          <w:instrText>PAGEREF</w:instrText>
        </w:r>
        <w:r w:rsidR="001E0E41">
          <w:rPr>
            <w:noProof/>
            <w:webHidden/>
            <w:rtl/>
          </w:rPr>
          <w:instrText xml:space="preserve"> _</w:instrText>
        </w:r>
        <w:r w:rsidR="001E0E41">
          <w:rPr>
            <w:noProof/>
            <w:webHidden/>
          </w:rPr>
          <w:instrText>Toc418265857 \h</w:instrText>
        </w:r>
        <w:r w:rsidR="001E0E41">
          <w:rPr>
            <w:noProof/>
            <w:webHidden/>
            <w:rtl/>
          </w:rPr>
          <w:instrText xml:space="preserve"> </w:instrText>
        </w:r>
        <w:r w:rsidR="001E0E41">
          <w:rPr>
            <w:rStyle w:val="Hyperlink"/>
            <w:noProof/>
            <w:rtl/>
          </w:rPr>
        </w:r>
        <w:r w:rsidR="001E0E41">
          <w:rPr>
            <w:rStyle w:val="Hyperlink"/>
            <w:noProof/>
            <w:rtl/>
          </w:rPr>
          <w:fldChar w:fldCharType="separate"/>
        </w:r>
        <w:r w:rsidR="001E0E41">
          <w:rPr>
            <w:noProof/>
            <w:webHidden/>
            <w:rtl/>
          </w:rPr>
          <w:t>64</w:t>
        </w:r>
        <w:r w:rsidR="001E0E41">
          <w:rPr>
            <w:rStyle w:val="Hyperlink"/>
            <w:noProof/>
            <w:rtl/>
          </w:rPr>
          <w:fldChar w:fldCharType="end"/>
        </w:r>
      </w:hyperlink>
    </w:p>
    <w:p w:rsidR="001E0E41" w:rsidRDefault="00404644">
      <w:pPr>
        <w:pStyle w:val="TOC3"/>
        <w:tabs>
          <w:tab w:val="right" w:leader="dot" w:pos="7078"/>
        </w:tabs>
        <w:rPr>
          <w:rFonts w:asciiTheme="minorHAnsi" w:eastAsiaTheme="minorEastAsia" w:hAnsiTheme="minorHAnsi" w:cstheme="minorBidi"/>
          <w:noProof/>
          <w:sz w:val="22"/>
          <w:szCs w:val="22"/>
          <w:rtl/>
        </w:rPr>
      </w:pPr>
      <w:hyperlink w:anchor="_Toc418265858" w:history="1">
        <w:r w:rsidR="001E0E41" w:rsidRPr="00450316">
          <w:rPr>
            <w:rStyle w:val="Hyperlink"/>
            <w:rFonts w:hint="eastAsia"/>
            <w:noProof/>
            <w:rtl/>
            <w:lang w:bidi="fa-IR"/>
          </w:rPr>
          <w:t>و</w:t>
        </w:r>
        <w:r w:rsidR="001E0E41" w:rsidRPr="00450316">
          <w:rPr>
            <w:rStyle w:val="Hyperlink"/>
            <w:noProof/>
            <w:rtl/>
            <w:lang w:bidi="fa-IR"/>
          </w:rPr>
          <w:t xml:space="preserve"> </w:t>
        </w:r>
        <w:r w:rsidR="001E0E41" w:rsidRPr="00450316">
          <w:rPr>
            <w:rStyle w:val="Hyperlink"/>
            <w:rFonts w:hint="eastAsia"/>
            <w:noProof/>
            <w:rtl/>
            <w:lang w:bidi="fa-IR"/>
          </w:rPr>
          <w:t>چه</w:t>
        </w:r>
        <w:r w:rsidR="001E0E41" w:rsidRPr="00450316">
          <w:rPr>
            <w:rStyle w:val="Hyperlink"/>
            <w:noProof/>
            <w:rtl/>
            <w:lang w:bidi="fa-IR"/>
          </w:rPr>
          <w:t xml:space="preserve"> </w:t>
        </w:r>
        <w:r w:rsidR="001E0E41" w:rsidRPr="00450316">
          <w:rPr>
            <w:rStyle w:val="Hyperlink"/>
            <w:rFonts w:hint="eastAsia"/>
            <w:noProof/>
            <w:rtl/>
            <w:lang w:bidi="fa-IR"/>
          </w:rPr>
          <w:t>ع</w:t>
        </w:r>
        <w:r w:rsidR="001E0E41" w:rsidRPr="00450316">
          <w:rPr>
            <w:rStyle w:val="Hyperlink"/>
            <w:rFonts w:hint="cs"/>
            <w:noProof/>
            <w:rtl/>
            <w:lang w:bidi="fa-IR"/>
          </w:rPr>
          <w:t>ی</w:t>
        </w:r>
        <w:r w:rsidR="001E0E41" w:rsidRPr="00450316">
          <w:rPr>
            <w:rStyle w:val="Hyperlink"/>
            <w:rFonts w:hint="eastAsia"/>
            <w:noProof/>
            <w:rtl/>
            <w:lang w:bidi="fa-IR"/>
          </w:rPr>
          <w:t>ب</w:t>
        </w:r>
        <w:r w:rsidR="001E0E41" w:rsidRPr="00450316">
          <w:rPr>
            <w:rStyle w:val="Hyperlink"/>
            <w:rFonts w:hint="cs"/>
            <w:noProof/>
            <w:rtl/>
            <w:lang w:bidi="fa-IR"/>
          </w:rPr>
          <w:t>ی</w:t>
        </w:r>
        <w:r w:rsidR="001E0E41" w:rsidRPr="00450316">
          <w:rPr>
            <w:rStyle w:val="Hyperlink"/>
            <w:noProof/>
            <w:rtl/>
            <w:lang w:bidi="fa-IR"/>
          </w:rPr>
          <w:t xml:space="preserve"> </w:t>
        </w:r>
        <w:r w:rsidR="001E0E41" w:rsidRPr="00450316">
          <w:rPr>
            <w:rStyle w:val="Hyperlink"/>
            <w:rFonts w:hint="eastAsia"/>
            <w:noProof/>
            <w:rtl/>
            <w:lang w:bidi="fa-IR"/>
          </w:rPr>
          <w:t>دارد</w:t>
        </w:r>
        <w:r w:rsidR="001E0E41" w:rsidRPr="00450316">
          <w:rPr>
            <w:rStyle w:val="Hyperlink"/>
            <w:noProof/>
            <w:rtl/>
            <w:lang w:bidi="fa-IR"/>
          </w:rPr>
          <w:t xml:space="preserve"> </w:t>
        </w:r>
        <w:r w:rsidR="001E0E41" w:rsidRPr="00450316">
          <w:rPr>
            <w:rStyle w:val="Hyperlink"/>
            <w:rFonts w:hint="eastAsia"/>
            <w:noProof/>
            <w:rtl/>
            <w:lang w:bidi="fa-IR"/>
          </w:rPr>
          <w:t>که</w:t>
        </w:r>
        <w:r w:rsidR="001E0E41" w:rsidRPr="00450316">
          <w:rPr>
            <w:rStyle w:val="Hyperlink"/>
            <w:noProof/>
            <w:rtl/>
            <w:lang w:bidi="fa-IR"/>
          </w:rPr>
          <w:t xml:space="preserve"> </w:t>
        </w:r>
        <w:r w:rsidR="001E0E41" w:rsidRPr="00450316">
          <w:rPr>
            <w:rStyle w:val="Hyperlink"/>
            <w:rFonts w:hint="eastAsia"/>
            <w:noProof/>
            <w:rtl/>
            <w:lang w:bidi="fa-IR"/>
          </w:rPr>
          <w:t>شخص</w:t>
        </w:r>
        <w:r w:rsidR="001E0E41" w:rsidRPr="00450316">
          <w:rPr>
            <w:rStyle w:val="Hyperlink"/>
            <w:rFonts w:hint="cs"/>
            <w:noProof/>
            <w:rtl/>
            <w:lang w:bidi="fa-IR"/>
          </w:rPr>
          <w:t>ی</w:t>
        </w:r>
        <w:r w:rsidR="001E0E41" w:rsidRPr="00450316">
          <w:rPr>
            <w:rStyle w:val="Hyperlink"/>
            <w:noProof/>
            <w:rtl/>
            <w:lang w:bidi="fa-IR"/>
          </w:rPr>
          <w:t xml:space="preserve"> </w:t>
        </w:r>
        <w:r w:rsidR="001E0E41" w:rsidRPr="00450316">
          <w:rPr>
            <w:rStyle w:val="Hyperlink"/>
            <w:rFonts w:hint="eastAsia"/>
            <w:noProof/>
            <w:rtl/>
            <w:lang w:bidi="fa-IR"/>
          </w:rPr>
          <w:t>برادرش</w:t>
        </w:r>
        <w:r w:rsidR="001E0E41" w:rsidRPr="00450316">
          <w:rPr>
            <w:rStyle w:val="Hyperlink"/>
            <w:noProof/>
            <w:rtl/>
            <w:lang w:bidi="fa-IR"/>
          </w:rPr>
          <w:t xml:space="preserve"> </w:t>
        </w:r>
        <w:r w:rsidR="001E0E41" w:rsidRPr="00450316">
          <w:rPr>
            <w:rStyle w:val="Hyperlink"/>
            <w:rFonts w:hint="eastAsia"/>
            <w:noProof/>
            <w:rtl/>
            <w:lang w:bidi="fa-IR"/>
          </w:rPr>
          <w:t>و</w:t>
        </w:r>
        <w:r w:rsidR="001E0E41" w:rsidRPr="00450316">
          <w:rPr>
            <w:rStyle w:val="Hyperlink"/>
            <w:noProof/>
            <w:rtl/>
            <w:lang w:bidi="fa-IR"/>
          </w:rPr>
          <w:t xml:space="preserve"> </w:t>
        </w:r>
        <w:r w:rsidR="001E0E41" w:rsidRPr="00450316">
          <w:rPr>
            <w:rStyle w:val="Hyperlink"/>
            <w:rFonts w:hint="cs"/>
            <w:noProof/>
            <w:rtl/>
            <w:lang w:bidi="fa-IR"/>
          </w:rPr>
          <w:t>ی</w:t>
        </w:r>
        <w:r w:rsidR="001E0E41" w:rsidRPr="00450316">
          <w:rPr>
            <w:rStyle w:val="Hyperlink"/>
            <w:rFonts w:hint="eastAsia"/>
            <w:noProof/>
            <w:rtl/>
            <w:lang w:bidi="fa-IR"/>
          </w:rPr>
          <w:t>ا</w:t>
        </w:r>
        <w:r w:rsidR="001E0E41" w:rsidRPr="00450316">
          <w:rPr>
            <w:rStyle w:val="Hyperlink"/>
            <w:noProof/>
            <w:rtl/>
            <w:lang w:bidi="fa-IR"/>
          </w:rPr>
          <w:t xml:space="preserve"> </w:t>
        </w:r>
        <w:r w:rsidR="001E0E41" w:rsidRPr="00450316">
          <w:rPr>
            <w:rStyle w:val="Hyperlink"/>
            <w:rFonts w:hint="eastAsia"/>
            <w:noProof/>
            <w:rtl/>
            <w:lang w:bidi="fa-IR"/>
          </w:rPr>
          <w:t>خو</w:t>
        </w:r>
        <w:r w:rsidR="001E0E41" w:rsidRPr="00450316">
          <w:rPr>
            <w:rStyle w:val="Hyperlink"/>
            <w:rFonts w:hint="cs"/>
            <w:noProof/>
            <w:rtl/>
            <w:lang w:bidi="fa-IR"/>
          </w:rPr>
          <w:t>ی</w:t>
        </w:r>
        <w:r w:rsidR="001E0E41" w:rsidRPr="00450316">
          <w:rPr>
            <w:rStyle w:val="Hyperlink"/>
            <w:rFonts w:hint="eastAsia"/>
            <w:noProof/>
            <w:rtl/>
            <w:lang w:bidi="fa-IR"/>
          </w:rPr>
          <w:t>شش</w:t>
        </w:r>
        <w:r w:rsidR="001E0E41" w:rsidRPr="00450316">
          <w:rPr>
            <w:rStyle w:val="Hyperlink"/>
            <w:noProof/>
            <w:rtl/>
            <w:lang w:bidi="fa-IR"/>
          </w:rPr>
          <w:t xml:space="preserve"> </w:t>
        </w:r>
        <w:r w:rsidR="001E0E41" w:rsidRPr="00450316">
          <w:rPr>
            <w:rStyle w:val="Hyperlink"/>
            <w:rFonts w:hint="eastAsia"/>
            <w:noProof/>
            <w:rtl/>
            <w:lang w:bidi="fa-IR"/>
          </w:rPr>
          <w:t>را</w:t>
        </w:r>
        <w:r w:rsidR="001E0E41" w:rsidRPr="00450316">
          <w:rPr>
            <w:rStyle w:val="Hyperlink"/>
            <w:noProof/>
            <w:rtl/>
            <w:lang w:bidi="fa-IR"/>
          </w:rPr>
          <w:t xml:space="preserve"> </w:t>
        </w:r>
        <w:r w:rsidR="001E0E41" w:rsidRPr="00450316">
          <w:rPr>
            <w:rStyle w:val="Hyperlink"/>
            <w:rFonts w:hint="eastAsia"/>
            <w:noProof/>
            <w:rtl/>
            <w:lang w:bidi="fa-IR"/>
          </w:rPr>
          <w:t>امارت</w:t>
        </w:r>
        <w:r w:rsidR="001E0E41" w:rsidRPr="00450316">
          <w:rPr>
            <w:rStyle w:val="Hyperlink"/>
            <w:noProof/>
            <w:rtl/>
            <w:lang w:bidi="fa-IR"/>
          </w:rPr>
          <w:t xml:space="preserve"> </w:t>
        </w:r>
        <w:r w:rsidR="001E0E41" w:rsidRPr="00450316">
          <w:rPr>
            <w:rStyle w:val="Hyperlink"/>
            <w:rFonts w:hint="eastAsia"/>
            <w:noProof/>
            <w:rtl/>
            <w:lang w:bidi="fa-IR"/>
          </w:rPr>
          <w:t>دهد</w:t>
        </w:r>
        <w:r w:rsidR="001E0E41" w:rsidRPr="00450316">
          <w:rPr>
            <w:rStyle w:val="Hyperlink"/>
            <w:noProof/>
            <w:rtl/>
            <w:lang w:bidi="fa-IR"/>
          </w:rPr>
          <w:t>.</w:t>
        </w:r>
        <w:r w:rsidR="001E0E41">
          <w:rPr>
            <w:noProof/>
            <w:webHidden/>
            <w:rtl/>
          </w:rPr>
          <w:tab/>
        </w:r>
        <w:r w:rsidR="001E0E41">
          <w:rPr>
            <w:rStyle w:val="Hyperlink"/>
            <w:noProof/>
            <w:rtl/>
          </w:rPr>
          <w:fldChar w:fldCharType="begin"/>
        </w:r>
        <w:r w:rsidR="001E0E41">
          <w:rPr>
            <w:noProof/>
            <w:webHidden/>
            <w:rtl/>
          </w:rPr>
          <w:instrText xml:space="preserve"> </w:instrText>
        </w:r>
        <w:r w:rsidR="001E0E41">
          <w:rPr>
            <w:noProof/>
            <w:webHidden/>
          </w:rPr>
          <w:instrText>PAGEREF</w:instrText>
        </w:r>
        <w:r w:rsidR="001E0E41">
          <w:rPr>
            <w:noProof/>
            <w:webHidden/>
            <w:rtl/>
          </w:rPr>
          <w:instrText xml:space="preserve"> _</w:instrText>
        </w:r>
        <w:r w:rsidR="001E0E41">
          <w:rPr>
            <w:noProof/>
            <w:webHidden/>
          </w:rPr>
          <w:instrText>Toc418265858 \h</w:instrText>
        </w:r>
        <w:r w:rsidR="001E0E41">
          <w:rPr>
            <w:noProof/>
            <w:webHidden/>
            <w:rtl/>
          </w:rPr>
          <w:instrText xml:space="preserve"> </w:instrText>
        </w:r>
        <w:r w:rsidR="001E0E41">
          <w:rPr>
            <w:rStyle w:val="Hyperlink"/>
            <w:noProof/>
            <w:rtl/>
          </w:rPr>
        </w:r>
        <w:r w:rsidR="001E0E41">
          <w:rPr>
            <w:rStyle w:val="Hyperlink"/>
            <w:noProof/>
            <w:rtl/>
          </w:rPr>
          <w:fldChar w:fldCharType="separate"/>
        </w:r>
        <w:r w:rsidR="001E0E41">
          <w:rPr>
            <w:noProof/>
            <w:webHidden/>
            <w:rtl/>
          </w:rPr>
          <w:t>71</w:t>
        </w:r>
        <w:r w:rsidR="001E0E41">
          <w:rPr>
            <w:rStyle w:val="Hyperlink"/>
            <w:noProof/>
            <w:rtl/>
          </w:rPr>
          <w:fldChar w:fldCharType="end"/>
        </w:r>
      </w:hyperlink>
    </w:p>
    <w:p w:rsidR="001E0E41" w:rsidRDefault="00404644">
      <w:pPr>
        <w:pStyle w:val="TOC3"/>
        <w:tabs>
          <w:tab w:val="right" w:leader="dot" w:pos="7078"/>
        </w:tabs>
        <w:rPr>
          <w:rFonts w:asciiTheme="minorHAnsi" w:eastAsiaTheme="minorEastAsia" w:hAnsiTheme="minorHAnsi" w:cstheme="minorBidi"/>
          <w:noProof/>
          <w:sz w:val="22"/>
          <w:szCs w:val="22"/>
          <w:rtl/>
        </w:rPr>
      </w:pPr>
      <w:hyperlink w:anchor="_Toc418265859" w:history="1">
        <w:r w:rsidR="001E0E41" w:rsidRPr="00450316">
          <w:rPr>
            <w:rStyle w:val="Hyperlink"/>
            <w:noProof/>
            <w:rtl/>
            <w:lang w:bidi="fa-IR"/>
          </w:rPr>
          <w:t>[</w:t>
        </w:r>
        <w:r w:rsidR="001E0E41" w:rsidRPr="00450316">
          <w:rPr>
            <w:rStyle w:val="Hyperlink"/>
            <w:rFonts w:hint="eastAsia"/>
            <w:noProof/>
            <w:rtl/>
            <w:lang w:bidi="fa-IR"/>
          </w:rPr>
          <w:t>آنچه</w:t>
        </w:r>
        <w:r w:rsidR="001E0E41" w:rsidRPr="00450316">
          <w:rPr>
            <w:rStyle w:val="Hyperlink"/>
            <w:noProof/>
            <w:rtl/>
            <w:lang w:bidi="fa-IR"/>
          </w:rPr>
          <w:t xml:space="preserve"> </w:t>
        </w:r>
        <w:r w:rsidR="001E0E41" w:rsidRPr="00450316">
          <w:rPr>
            <w:rStyle w:val="Hyperlink"/>
            <w:rFonts w:hint="eastAsia"/>
            <w:noProof/>
            <w:rtl/>
            <w:lang w:bidi="fa-IR"/>
          </w:rPr>
          <w:t>عثمان</w:t>
        </w:r>
        <w:r w:rsidR="001E0E41" w:rsidRPr="00450316">
          <w:rPr>
            <w:rStyle w:val="Hyperlink"/>
            <w:rFonts w:ascii="AGA Arabesque" w:hAnsi="AGA Arabesque"/>
            <w:noProof/>
            <w:rtl/>
            <w:lang w:bidi="fa-IR"/>
          </w:rPr>
          <w:t xml:space="preserve"> </w:t>
        </w:r>
        <w:r w:rsidR="001E0E41" w:rsidRPr="00450316">
          <w:rPr>
            <w:rStyle w:val="Hyperlink"/>
            <w:rFonts w:ascii="IRLotus" w:hAnsi="IRLotus" w:cs="CTraditional Arabic" w:hint="eastAsia"/>
            <w:noProof/>
            <w:rtl/>
            <w:lang w:bidi="fa-IR"/>
          </w:rPr>
          <w:t>س</w:t>
        </w:r>
        <w:r w:rsidR="001E0E41" w:rsidRPr="00450316">
          <w:rPr>
            <w:rStyle w:val="Hyperlink"/>
            <w:noProof/>
            <w:rtl/>
            <w:lang w:bidi="fa-IR"/>
          </w:rPr>
          <w:t xml:space="preserve"> </w:t>
        </w:r>
        <w:r w:rsidR="001E0E41" w:rsidRPr="00450316">
          <w:rPr>
            <w:rStyle w:val="Hyperlink"/>
            <w:rFonts w:hint="eastAsia"/>
            <w:noProof/>
            <w:rtl/>
            <w:lang w:bidi="fa-IR"/>
          </w:rPr>
          <w:t>و</w:t>
        </w:r>
        <w:r w:rsidR="001E0E41" w:rsidRPr="00450316">
          <w:rPr>
            <w:rStyle w:val="Hyperlink"/>
            <w:noProof/>
            <w:rtl/>
            <w:lang w:bidi="fa-IR"/>
          </w:rPr>
          <w:t xml:space="preserve"> </w:t>
        </w:r>
        <w:r w:rsidR="001E0E41" w:rsidRPr="00450316">
          <w:rPr>
            <w:rStyle w:val="Hyperlink"/>
            <w:rFonts w:hint="eastAsia"/>
            <w:noProof/>
            <w:rtl/>
            <w:lang w:bidi="fa-IR"/>
          </w:rPr>
          <w:t>افراد</w:t>
        </w:r>
        <w:r w:rsidR="001E0E41" w:rsidRPr="00450316">
          <w:rPr>
            <w:rStyle w:val="Hyperlink"/>
            <w:noProof/>
            <w:rtl/>
            <w:lang w:bidi="fa-IR"/>
          </w:rPr>
          <w:t xml:space="preserve"> </w:t>
        </w:r>
        <w:r w:rsidR="001E0E41" w:rsidRPr="00450316">
          <w:rPr>
            <w:rStyle w:val="Hyperlink"/>
            <w:rFonts w:hint="eastAsia"/>
            <w:noProof/>
            <w:rtl/>
            <w:lang w:bidi="fa-IR"/>
          </w:rPr>
          <w:t>قبل</w:t>
        </w:r>
        <w:r w:rsidR="001E0E41" w:rsidRPr="00450316">
          <w:rPr>
            <w:rStyle w:val="Hyperlink"/>
            <w:noProof/>
            <w:rtl/>
            <w:lang w:bidi="fa-IR"/>
          </w:rPr>
          <w:t xml:space="preserve"> </w:t>
        </w:r>
        <w:r w:rsidR="001E0E41" w:rsidRPr="00450316">
          <w:rPr>
            <w:rStyle w:val="Hyperlink"/>
            <w:rFonts w:hint="eastAsia"/>
            <w:noProof/>
            <w:rtl/>
            <w:lang w:bidi="fa-IR"/>
          </w:rPr>
          <w:t>از</w:t>
        </w:r>
        <w:r w:rsidR="001E0E41" w:rsidRPr="00450316">
          <w:rPr>
            <w:rStyle w:val="Hyperlink"/>
            <w:noProof/>
            <w:rtl/>
            <w:lang w:bidi="fa-IR"/>
          </w:rPr>
          <w:t xml:space="preserve"> </w:t>
        </w:r>
        <w:r w:rsidR="001E0E41" w:rsidRPr="00450316">
          <w:rPr>
            <w:rStyle w:val="Hyperlink"/>
            <w:rFonts w:hint="eastAsia"/>
            <w:noProof/>
            <w:rtl/>
            <w:lang w:bidi="fa-IR"/>
          </w:rPr>
          <w:t>و</w:t>
        </w:r>
        <w:r w:rsidR="001E0E41" w:rsidRPr="00450316">
          <w:rPr>
            <w:rStyle w:val="Hyperlink"/>
            <w:rFonts w:hint="cs"/>
            <w:noProof/>
            <w:rtl/>
            <w:lang w:bidi="fa-IR"/>
          </w:rPr>
          <w:t>ی</w:t>
        </w:r>
        <w:r w:rsidR="001E0E41" w:rsidRPr="00450316">
          <w:rPr>
            <w:rStyle w:val="Hyperlink"/>
            <w:noProof/>
            <w:rtl/>
            <w:lang w:bidi="fa-IR"/>
          </w:rPr>
          <w:t xml:space="preserve"> </w:t>
        </w:r>
        <w:r w:rsidR="001E0E41" w:rsidRPr="00450316">
          <w:rPr>
            <w:rStyle w:val="Hyperlink"/>
            <w:rFonts w:hint="eastAsia"/>
            <w:noProof/>
            <w:rtl/>
            <w:lang w:bidi="fa-IR"/>
          </w:rPr>
          <w:t>در</w:t>
        </w:r>
        <w:r w:rsidR="001E0E41" w:rsidRPr="00450316">
          <w:rPr>
            <w:rStyle w:val="Hyperlink"/>
            <w:noProof/>
            <w:rtl/>
            <w:lang w:bidi="fa-IR"/>
          </w:rPr>
          <w:t xml:space="preserve"> </w:t>
        </w:r>
        <w:r w:rsidR="001E0E41" w:rsidRPr="00450316">
          <w:rPr>
            <w:rStyle w:val="Hyperlink"/>
            <w:rFonts w:hint="eastAsia"/>
            <w:noProof/>
            <w:rtl/>
            <w:lang w:bidi="fa-IR"/>
          </w:rPr>
          <w:t>مورد</w:t>
        </w:r>
        <w:r w:rsidR="001E0E41" w:rsidRPr="00450316">
          <w:rPr>
            <w:rStyle w:val="Hyperlink"/>
            <w:noProof/>
            <w:rtl/>
            <w:lang w:bidi="fa-IR"/>
          </w:rPr>
          <w:t xml:space="preserve"> </w:t>
        </w:r>
        <w:r w:rsidR="001E0E41" w:rsidRPr="00450316">
          <w:rPr>
            <w:rStyle w:val="Hyperlink"/>
            <w:rFonts w:hint="eastAsia"/>
            <w:noProof/>
            <w:rtl/>
            <w:lang w:bidi="fa-IR"/>
          </w:rPr>
          <w:t>خمس</w:t>
        </w:r>
        <w:r w:rsidR="001E0E41" w:rsidRPr="00450316">
          <w:rPr>
            <w:rStyle w:val="Hyperlink"/>
            <w:noProof/>
            <w:rtl/>
            <w:lang w:bidi="fa-IR"/>
          </w:rPr>
          <w:t xml:space="preserve"> </w:t>
        </w:r>
        <w:r w:rsidR="001E0E41" w:rsidRPr="00450316">
          <w:rPr>
            <w:rStyle w:val="Hyperlink"/>
            <w:rFonts w:hint="eastAsia"/>
            <w:noProof/>
            <w:rtl/>
            <w:lang w:bidi="fa-IR"/>
          </w:rPr>
          <w:t>از</w:t>
        </w:r>
        <w:r w:rsidR="001E0E41" w:rsidRPr="00450316">
          <w:rPr>
            <w:rStyle w:val="Hyperlink"/>
            <w:noProof/>
            <w:rtl/>
            <w:lang w:bidi="fa-IR"/>
          </w:rPr>
          <w:t xml:space="preserve"> </w:t>
        </w:r>
        <w:r w:rsidR="001E0E41" w:rsidRPr="00450316">
          <w:rPr>
            <w:rStyle w:val="Hyperlink"/>
            <w:rFonts w:hint="eastAsia"/>
            <w:noProof/>
            <w:rtl/>
            <w:lang w:bidi="fa-IR"/>
          </w:rPr>
          <w:t>خمس</w:t>
        </w:r>
        <w:r w:rsidR="001E0E41" w:rsidRPr="00450316">
          <w:rPr>
            <w:rStyle w:val="Hyperlink"/>
            <w:noProof/>
            <w:rtl/>
            <w:lang w:bidi="fa-IR"/>
          </w:rPr>
          <w:t xml:space="preserve"> </w:t>
        </w:r>
        <w:r w:rsidR="001E0E41" w:rsidRPr="00450316">
          <w:rPr>
            <w:rStyle w:val="Hyperlink"/>
            <w:rFonts w:hint="eastAsia"/>
            <w:noProof/>
            <w:rtl/>
            <w:lang w:bidi="fa-IR"/>
          </w:rPr>
          <w:t>و</w:t>
        </w:r>
        <w:r w:rsidR="001E0E41" w:rsidRPr="00450316">
          <w:rPr>
            <w:rStyle w:val="Hyperlink"/>
            <w:noProof/>
            <w:rtl/>
            <w:lang w:bidi="fa-IR"/>
          </w:rPr>
          <w:t xml:space="preserve"> </w:t>
        </w:r>
        <w:r w:rsidR="001E0E41" w:rsidRPr="00450316">
          <w:rPr>
            <w:rStyle w:val="Hyperlink"/>
            <w:rFonts w:hint="eastAsia"/>
            <w:noProof/>
            <w:rtl/>
            <w:lang w:bidi="fa-IR"/>
          </w:rPr>
          <w:t>زم</w:t>
        </w:r>
        <w:r w:rsidR="001E0E41" w:rsidRPr="00450316">
          <w:rPr>
            <w:rStyle w:val="Hyperlink"/>
            <w:rFonts w:hint="cs"/>
            <w:noProof/>
            <w:rtl/>
            <w:lang w:bidi="fa-IR"/>
          </w:rPr>
          <w:t>ی</w:t>
        </w:r>
        <w:r w:rsidR="001E0E41" w:rsidRPr="00450316">
          <w:rPr>
            <w:rStyle w:val="Hyperlink"/>
            <w:rFonts w:hint="eastAsia"/>
            <w:noProof/>
            <w:rtl/>
            <w:lang w:bidi="fa-IR"/>
          </w:rPr>
          <w:t>ن‌ها</w:t>
        </w:r>
        <w:r w:rsidR="001E0E41" w:rsidRPr="00450316">
          <w:rPr>
            <w:rStyle w:val="Hyperlink"/>
            <w:rFonts w:hint="cs"/>
            <w:noProof/>
            <w:rtl/>
            <w:lang w:bidi="fa-IR"/>
          </w:rPr>
          <w:t>ی</w:t>
        </w:r>
        <w:r w:rsidR="001E0E41" w:rsidRPr="00450316">
          <w:rPr>
            <w:rStyle w:val="Hyperlink"/>
            <w:noProof/>
            <w:rtl/>
            <w:lang w:bidi="fa-IR"/>
          </w:rPr>
          <w:t xml:space="preserve"> </w:t>
        </w:r>
        <w:r w:rsidR="001E0E41" w:rsidRPr="00450316">
          <w:rPr>
            <w:rStyle w:val="Hyperlink"/>
            <w:rFonts w:hint="eastAsia"/>
            <w:noProof/>
            <w:rtl/>
            <w:lang w:bidi="fa-IR"/>
          </w:rPr>
          <w:t>غن</w:t>
        </w:r>
        <w:r w:rsidR="001E0E41" w:rsidRPr="00450316">
          <w:rPr>
            <w:rStyle w:val="Hyperlink"/>
            <w:rFonts w:hint="cs"/>
            <w:noProof/>
            <w:rtl/>
            <w:lang w:bidi="fa-IR"/>
          </w:rPr>
          <w:t>ی</w:t>
        </w:r>
        <w:r w:rsidR="001E0E41" w:rsidRPr="00450316">
          <w:rPr>
            <w:rStyle w:val="Hyperlink"/>
            <w:rFonts w:hint="eastAsia"/>
            <w:noProof/>
            <w:rtl/>
            <w:lang w:bidi="fa-IR"/>
          </w:rPr>
          <w:t>مت‌گرفته‌شده</w:t>
        </w:r>
        <w:r w:rsidR="001E0E41" w:rsidRPr="00450316">
          <w:rPr>
            <w:rStyle w:val="Hyperlink"/>
            <w:noProof/>
            <w:rtl/>
            <w:lang w:bidi="fa-IR"/>
          </w:rPr>
          <w:t xml:space="preserve"> </w:t>
        </w:r>
        <w:r w:rsidR="001E0E41" w:rsidRPr="00450316">
          <w:rPr>
            <w:rStyle w:val="Hyperlink"/>
            <w:rFonts w:hint="eastAsia"/>
            <w:noProof/>
            <w:rtl/>
            <w:lang w:bidi="fa-IR"/>
          </w:rPr>
          <w:t>انجام</w:t>
        </w:r>
        <w:r w:rsidR="001E0E41" w:rsidRPr="00450316">
          <w:rPr>
            <w:rStyle w:val="Hyperlink"/>
            <w:noProof/>
            <w:rtl/>
            <w:lang w:bidi="fa-IR"/>
          </w:rPr>
          <w:t xml:space="preserve"> </w:t>
        </w:r>
        <w:r w:rsidR="001E0E41" w:rsidRPr="00450316">
          <w:rPr>
            <w:rStyle w:val="Hyperlink"/>
            <w:rFonts w:hint="eastAsia"/>
            <w:noProof/>
            <w:rtl/>
            <w:lang w:bidi="fa-IR"/>
          </w:rPr>
          <w:t>داد</w:t>
        </w:r>
        <w:r w:rsidR="001E0E41" w:rsidRPr="00450316">
          <w:rPr>
            <w:rStyle w:val="Hyperlink"/>
            <w:noProof/>
            <w:rtl/>
            <w:lang w:bidi="fa-IR"/>
          </w:rPr>
          <w:t>]</w:t>
        </w:r>
        <w:r w:rsidR="001E0E41">
          <w:rPr>
            <w:noProof/>
            <w:webHidden/>
            <w:rtl/>
          </w:rPr>
          <w:tab/>
        </w:r>
        <w:r w:rsidR="001E0E41">
          <w:rPr>
            <w:rStyle w:val="Hyperlink"/>
            <w:noProof/>
            <w:rtl/>
          </w:rPr>
          <w:fldChar w:fldCharType="begin"/>
        </w:r>
        <w:r w:rsidR="001E0E41">
          <w:rPr>
            <w:noProof/>
            <w:webHidden/>
            <w:rtl/>
          </w:rPr>
          <w:instrText xml:space="preserve"> </w:instrText>
        </w:r>
        <w:r w:rsidR="001E0E41">
          <w:rPr>
            <w:noProof/>
            <w:webHidden/>
          </w:rPr>
          <w:instrText>PAGEREF</w:instrText>
        </w:r>
        <w:r w:rsidR="001E0E41">
          <w:rPr>
            <w:noProof/>
            <w:webHidden/>
            <w:rtl/>
          </w:rPr>
          <w:instrText xml:space="preserve"> _</w:instrText>
        </w:r>
        <w:r w:rsidR="001E0E41">
          <w:rPr>
            <w:noProof/>
            <w:webHidden/>
          </w:rPr>
          <w:instrText>Toc418265859 \h</w:instrText>
        </w:r>
        <w:r w:rsidR="001E0E41">
          <w:rPr>
            <w:noProof/>
            <w:webHidden/>
            <w:rtl/>
          </w:rPr>
          <w:instrText xml:space="preserve"> </w:instrText>
        </w:r>
        <w:r w:rsidR="001E0E41">
          <w:rPr>
            <w:rStyle w:val="Hyperlink"/>
            <w:noProof/>
            <w:rtl/>
          </w:rPr>
        </w:r>
        <w:r w:rsidR="001E0E41">
          <w:rPr>
            <w:rStyle w:val="Hyperlink"/>
            <w:noProof/>
            <w:rtl/>
          </w:rPr>
          <w:fldChar w:fldCharType="separate"/>
        </w:r>
        <w:r w:rsidR="001E0E41">
          <w:rPr>
            <w:noProof/>
            <w:webHidden/>
            <w:rtl/>
          </w:rPr>
          <w:t>73</w:t>
        </w:r>
        <w:r w:rsidR="001E0E41">
          <w:rPr>
            <w:rStyle w:val="Hyperlink"/>
            <w:noProof/>
            <w:rtl/>
          </w:rPr>
          <w:fldChar w:fldCharType="end"/>
        </w:r>
      </w:hyperlink>
    </w:p>
    <w:p w:rsidR="001E0E41" w:rsidRDefault="00404644">
      <w:pPr>
        <w:pStyle w:val="TOC3"/>
        <w:tabs>
          <w:tab w:val="right" w:leader="dot" w:pos="7078"/>
        </w:tabs>
        <w:rPr>
          <w:rFonts w:asciiTheme="minorHAnsi" w:eastAsiaTheme="minorEastAsia" w:hAnsiTheme="minorHAnsi" w:cstheme="minorBidi"/>
          <w:noProof/>
          <w:sz w:val="22"/>
          <w:szCs w:val="22"/>
          <w:rtl/>
        </w:rPr>
      </w:pPr>
      <w:hyperlink w:anchor="_Toc418265860" w:history="1">
        <w:r w:rsidR="001E0E41" w:rsidRPr="00450316">
          <w:rPr>
            <w:rStyle w:val="Hyperlink"/>
            <w:noProof/>
            <w:rtl/>
            <w:lang w:bidi="fa-IR"/>
          </w:rPr>
          <w:t>[</w:t>
        </w:r>
        <w:r w:rsidR="001E0E41" w:rsidRPr="00450316">
          <w:rPr>
            <w:rStyle w:val="Hyperlink"/>
            <w:rFonts w:hint="eastAsia"/>
            <w:noProof/>
            <w:rtl/>
            <w:lang w:bidi="fa-IR"/>
          </w:rPr>
          <w:t>اتهام</w:t>
        </w:r>
        <w:r w:rsidR="001E0E41" w:rsidRPr="00450316">
          <w:rPr>
            <w:rStyle w:val="Hyperlink"/>
            <w:noProof/>
            <w:rtl/>
            <w:lang w:bidi="fa-IR"/>
          </w:rPr>
          <w:t xml:space="preserve"> </w:t>
        </w:r>
        <w:r w:rsidR="001E0E41" w:rsidRPr="00450316">
          <w:rPr>
            <w:rStyle w:val="Hyperlink"/>
            <w:rFonts w:hint="eastAsia"/>
            <w:noProof/>
            <w:rtl/>
            <w:lang w:bidi="fa-IR"/>
          </w:rPr>
          <w:t>کتک</w:t>
        </w:r>
        <w:r w:rsidR="001E0E41" w:rsidRPr="00450316">
          <w:rPr>
            <w:rStyle w:val="Hyperlink"/>
            <w:noProof/>
            <w:rtl/>
            <w:lang w:bidi="fa-IR"/>
          </w:rPr>
          <w:t xml:space="preserve"> </w:t>
        </w:r>
        <w:r w:rsidR="001E0E41" w:rsidRPr="00450316">
          <w:rPr>
            <w:rStyle w:val="Hyperlink"/>
            <w:rFonts w:hint="eastAsia"/>
            <w:noProof/>
            <w:rtl/>
            <w:lang w:bidi="fa-IR"/>
          </w:rPr>
          <w:t>زدن</w:t>
        </w:r>
        <w:r w:rsidR="001E0E41" w:rsidRPr="00450316">
          <w:rPr>
            <w:rStyle w:val="Hyperlink"/>
            <w:noProof/>
            <w:rtl/>
            <w:lang w:bidi="fa-IR"/>
          </w:rPr>
          <w:t xml:space="preserve"> </w:t>
        </w:r>
        <w:r w:rsidR="001E0E41" w:rsidRPr="00450316">
          <w:rPr>
            <w:rStyle w:val="Hyperlink"/>
            <w:rFonts w:hint="eastAsia"/>
            <w:noProof/>
            <w:rtl/>
            <w:lang w:bidi="fa-IR"/>
          </w:rPr>
          <w:t>و</w:t>
        </w:r>
        <w:r w:rsidR="001E0E41" w:rsidRPr="00450316">
          <w:rPr>
            <w:rStyle w:val="Hyperlink"/>
            <w:noProof/>
            <w:rtl/>
            <w:lang w:bidi="fa-IR"/>
          </w:rPr>
          <w:t xml:space="preserve"> </w:t>
        </w:r>
        <w:r w:rsidR="001E0E41" w:rsidRPr="00450316">
          <w:rPr>
            <w:rStyle w:val="Hyperlink"/>
            <w:rFonts w:hint="eastAsia"/>
            <w:noProof/>
            <w:rtl/>
            <w:lang w:bidi="fa-IR"/>
          </w:rPr>
          <w:t>از</w:t>
        </w:r>
        <w:r w:rsidR="001E0E41" w:rsidRPr="00450316">
          <w:rPr>
            <w:rStyle w:val="Hyperlink"/>
            <w:noProof/>
            <w:rtl/>
            <w:lang w:bidi="fa-IR"/>
          </w:rPr>
          <w:t xml:space="preserve"> </w:t>
        </w:r>
        <w:r w:rsidR="001E0E41" w:rsidRPr="00450316">
          <w:rPr>
            <w:rStyle w:val="Hyperlink"/>
            <w:rFonts w:hint="eastAsia"/>
            <w:noProof/>
            <w:rtl/>
            <w:lang w:bidi="fa-IR"/>
          </w:rPr>
          <w:t>منبر</w:t>
        </w:r>
        <w:r w:rsidR="001E0E41" w:rsidRPr="00450316">
          <w:rPr>
            <w:rStyle w:val="Hyperlink"/>
            <w:noProof/>
            <w:rtl/>
            <w:lang w:bidi="fa-IR"/>
          </w:rPr>
          <w:t xml:space="preserve"> </w:t>
        </w:r>
        <w:r w:rsidR="001E0E41" w:rsidRPr="00450316">
          <w:rPr>
            <w:rStyle w:val="Hyperlink"/>
            <w:rFonts w:hint="eastAsia"/>
            <w:noProof/>
            <w:rtl/>
            <w:lang w:bidi="fa-IR"/>
          </w:rPr>
          <w:t>رسول</w:t>
        </w:r>
        <w:r w:rsidR="001E0E41" w:rsidRPr="00450316">
          <w:rPr>
            <w:rStyle w:val="Hyperlink"/>
            <w:noProof/>
            <w:rtl/>
            <w:lang w:bidi="fa-IR"/>
          </w:rPr>
          <w:t xml:space="preserve"> </w:t>
        </w:r>
        <w:r w:rsidR="001E0E41" w:rsidRPr="00450316">
          <w:rPr>
            <w:rStyle w:val="Hyperlink"/>
            <w:rFonts w:hint="eastAsia"/>
            <w:noProof/>
            <w:rtl/>
            <w:lang w:bidi="fa-IR"/>
          </w:rPr>
          <w:t>الله</w:t>
        </w:r>
        <w:r w:rsidR="001E0E41" w:rsidRPr="00450316">
          <w:rPr>
            <w:rStyle w:val="Hyperlink"/>
            <w:rFonts w:ascii="AGA Arabesque" w:hAnsi="AGA Arabesque"/>
            <w:noProof/>
            <w:rtl/>
            <w:lang w:bidi="fa-IR"/>
          </w:rPr>
          <w:t xml:space="preserve"> </w:t>
        </w:r>
        <w:r w:rsidR="001E0E41" w:rsidRPr="00450316">
          <w:rPr>
            <w:rStyle w:val="Hyperlink"/>
            <w:rFonts w:ascii="CTraditional Arabic" w:hAnsi="CTraditional Arabic" w:cs="CTraditional Arabic" w:hint="eastAsia"/>
            <w:noProof/>
            <w:rtl/>
            <w:lang w:bidi="fa-IR"/>
          </w:rPr>
          <w:t>ج</w:t>
        </w:r>
        <w:r w:rsidR="001E0E41" w:rsidRPr="00450316">
          <w:rPr>
            <w:rStyle w:val="Hyperlink"/>
            <w:noProof/>
            <w:rtl/>
            <w:lang w:bidi="fa-IR"/>
          </w:rPr>
          <w:t xml:space="preserve"> </w:t>
        </w:r>
        <w:r w:rsidR="001E0E41" w:rsidRPr="00450316">
          <w:rPr>
            <w:rStyle w:val="Hyperlink"/>
            <w:rFonts w:hint="eastAsia"/>
            <w:noProof/>
            <w:rtl/>
            <w:lang w:bidi="fa-IR"/>
          </w:rPr>
          <w:t>بالا</w:t>
        </w:r>
        <w:r w:rsidR="001E0E41" w:rsidRPr="00450316">
          <w:rPr>
            <w:rStyle w:val="Hyperlink"/>
            <w:noProof/>
            <w:rtl/>
            <w:lang w:bidi="fa-IR"/>
          </w:rPr>
          <w:t xml:space="preserve"> </w:t>
        </w:r>
        <w:r w:rsidR="001E0E41" w:rsidRPr="00450316">
          <w:rPr>
            <w:rStyle w:val="Hyperlink"/>
            <w:rFonts w:hint="eastAsia"/>
            <w:noProof/>
            <w:rtl/>
            <w:lang w:bidi="fa-IR"/>
          </w:rPr>
          <w:t>رفتن</w:t>
        </w:r>
        <w:r w:rsidR="001E0E41" w:rsidRPr="00450316">
          <w:rPr>
            <w:rStyle w:val="Hyperlink"/>
            <w:noProof/>
            <w:rtl/>
            <w:lang w:bidi="fa-IR"/>
          </w:rPr>
          <w:t xml:space="preserve"> </w:t>
        </w:r>
        <w:r w:rsidR="001E0E41" w:rsidRPr="00450316">
          <w:rPr>
            <w:rStyle w:val="Hyperlink"/>
            <w:rFonts w:hint="eastAsia"/>
            <w:noProof/>
            <w:rtl/>
            <w:lang w:bidi="fa-IR"/>
          </w:rPr>
          <w:t>و</w:t>
        </w:r>
        <w:r w:rsidR="001E0E41" w:rsidRPr="00450316">
          <w:rPr>
            <w:rStyle w:val="Hyperlink"/>
            <w:noProof/>
            <w:rtl/>
            <w:lang w:bidi="fa-IR"/>
          </w:rPr>
          <w:t xml:space="preserve"> </w:t>
        </w:r>
        <w:r w:rsidR="001E0E41" w:rsidRPr="00450316">
          <w:rPr>
            <w:rStyle w:val="Hyperlink"/>
            <w:rFonts w:hint="eastAsia"/>
            <w:noProof/>
            <w:rtl/>
            <w:lang w:bidi="fa-IR"/>
          </w:rPr>
          <w:t>اتهامات</w:t>
        </w:r>
        <w:r w:rsidR="001E0E41" w:rsidRPr="00450316">
          <w:rPr>
            <w:rStyle w:val="Hyperlink"/>
            <w:noProof/>
            <w:rtl/>
            <w:lang w:bidi="fa-IR"/>
          </w:rPr>
          <w:t xml:space="preserve"> </w:t>
        </w:r>
        <w:r w:rsidR="001E0E41" w:rsidRPr="00450316">
          <w:rPr>
            <w:rStyle w:val="Hyperlink"/>
            <w:rFonts w:hint="eastAsia"/>
            <w:noProof/>
            <w:rtl/>
            <w:lang w:bidi="fa-IR"/>
          </w:rPr>
          <w:t>د</w:t>
        </w:r>
        <w:r w:rsidR="001E0E41" w:rsidRPr="00450316">
          <w:rPr>
            <w:rStyle w:val="Hyperlink"/>
            <w:rFonts w:hint="cs"/>
            <w:noProof/>
            <w:rtl/>
            <w:lang w:bidi="fa-IR"/>
          </w:rPr>
          <w:t>ی</w:t>
        </w:r>
        <w:r w:rsidR="001E0E41" w:rsidRPr="00450316">
          <w:rPr>
            <w:rStyle w:val="Hyperlink"/>
            <w:rFonts w:hint="eastAsia"/>
            <w:noProof/>
            <w:rtl/>
            <w:lang w:bidi="fa-IR"/>
          </w:rPr>
          <w:t>گر</w:t>
        </w:r>
        <w:r w:rsidR="001E0E41" w:rsidRPr="00450316">
          <w:rPr>
            <w:rStyle w:val="Hyperlink"/>
            <w:noProof/>
            <w:rtl/>
            <w:lang w:bidi="fa-IR"/>
          </w:rPr>
          <w:t>]</w:t>
        </w:r>
        <w:r w:rsidR="001E0E41">
          <w:rPr>
            <w:noProof/>
            <w:webHidden/>
            <w:rtl/>
          </w:rPr>
          <w:tab/>
        </w:r>
        <w:r w:rsidR="001E0E41">
          <w:rPr>
            <w:rStyle w:val="Hyperlink"/>
            <w:noProof/>
            <w:rtl/>
          </w:rPr>
          <w:fldChar w:fldCharType="begin"/>
        </w:r>
        <w:r w:rsidR="001E0E41">
          <w:rPr>
            <w:noProof/>
            <w:webHidden/>
            <w:rtl/>
          </w:rPr>
          <w:instrText xml:space="preserve"> </w:instrText>
        </w:r>
        <w:r w:rsidR="001E0E41">
          <w:rPr>
            <w:noProof/>
            <w:webHidden/>
          </w:rPr>
          <w:instrText>PAGEREF</w:instrText>
        </w:r>
        <w:r w:rsidR="001E0E41">
          <w:rPr>
            <w:noProof/>
            <w:webHidden/>
            <w:rtl/>
          </w:rPr>
          <w:instrText xml:space="preserve"> _</w:instrText>
        </w:r>
        <w:r w:rsidR="001E0E41">
          <w:rPr>
            <w:noProof/>
            <w:webHidden/>
          </w:rPr>
          <w:instrText>Toc418265860 \h</w:instrText>
        </w:r>
        <w:r w:rsidR="001E0E41">
          <w:rPr>
            <w:noProof/>
            <w:webHidden/>
            <w:rtl/>
          </w:rPr>
          <w:instrText xml:space="preserve"> </w:instrText>
        </w:r>
        <w:r w:rsidR="001E0E41">
          <w:rPr>
            <w:rStyle w:val="Hyperlink"/>
            <w:noProof/>
            <w:rtl/>
          </w:rPr>
        </w:r>
        <w:r w:rsidR="001E0E41">
          <w:rPr>
            <w:rStyle w:val="Hyperlink"/>
            <w:noProof/>
            <w:rtl/>
          </w:rPr>
          <w:fldChar w:fldCharType="separate"/>
        </w:r>
        <w:r w:rsidR="001E0E41">
          <w:rPr>
            <w:noProof/>
            <w:webHidden/>
            <w:rtl/>
          </w:rPr>
          <w:t>75</w:t>
        </w:r>
        <w:r w:rsidR="001E0E41">
          <w:rPr>
            <w:rStyle w:val="Hyperlink"/>
            <w:noProof/>
            <w:rtl/>
          </w:rPr>
          <w:fldChar w:fldCharType="end"/>
        </w:r>
      </w:hyperlink>
    </w:p>
    <w:p w:rsidR="001E0E41" w:rsidRDefault="00404644">
      <w:pPr>
        <w:pStyle w:val="TOC3"/>
        <w:tabs>
          <w:tab w:val="right" w:leader="dot" w:pos="7078"/>
        </w:tabs>
        <w:rPr>
          <w:rFonts w:asciiTheme="minorHAnsi" w:eastAsiaTheme="minorEastAsia" w:hAnsiTheme="minorHAnsi" w:cstheme="minorBidi"/>
          <w:noProof/>
          <w:sz w:val="22"/>
          <w:szCs w:val="22"/>
          <w:rtl/>
        </w:rPr>
      </w:pPr>
      <w:hyperlink w:anchor="_Toc418265861" w:history="1">
        <w:r w:rsidR="001E0E41" w:rsidRPr="00450316">
          <w:rPr>
            <w:rStyle w:val="Hyperlink"/>
            <w:noProof/>
            <w:rtl/>
            <w:lang w:bidi="fa-IR"/>
          </w:rPr>
          <w:t>[</w:t>
        </w:r>
        <w:r w:rsidR="001E0E41" w:rsidRPr="00450316">
          <w:rPr>
            <w:rStyle w:val="Hyperlink"/>
            <w:rFonts w:hint="eastAsia"/>
            <w:noProof/>
            <w:rtl/>
            <w:lang w:bidi="fa-IR"/>
          </w:rPr>
          <w:t>اتهام</w:t>
        </w:r>
        <w:r w:rsidR="001E0E41" w:rsidRPr="00450316">
          <w:rPr>
            <w:rStyle w:val="Hyperlink"/>
            <w:noProof/>
            <w:rtl/>
            <w:lang w:bidi="fa-IR"/>
          </w:rPr>
          <w:t xml:space="preserve"> </w:t>
        </w:r>
        <w:r w:rsidR="001E0E41" w:rsidRPr="00450316">
          <w:rPr>
            <w:rStyle w:val="Hyperlink"/>
            <w:rFonts w:hint="eastAsia"/>
            <w:noProof/>
            <w:rtl/>
            <w:lang w:bidi="fa-IR"/>
          </w:rPr>
          <w:t>امتناع</w:t>
        </w:r>
        <w:r w:rsidR="001E0E41" w:rsidRPr="00450316">
          <w:rPr>
            <w:rStyle w:val="Hyperlink"/>
            <w:noProof/>
            <w:rtl/>
            <w:lang w:bidi="fa-IR"/>
          </w:rPr>
          <w:t xml:space="preserve"> </w:t>
        </w:r>
        <w:r w:rsidR="001E0E41" w:rsidRPr="00450316">
          <w:rPr>
            <w:rStyle w:val="Hyperlink"/>
            <w:rFonts w:hint="eastAsia"/>
            <w:noProof/>
            <w:rtl/>
            <w:lang w:bidi="fa-IR"/>
          </w:rPr>
          <w:t>و</w:t>
        </w:r>
        <w:r w:rsidR="001E0E41" w:rsidRPr="00450316">
          <w:rPr>
            <w:rStyle w:val="Hyperlink"/>
            <w:rFonts w:hint="cs"/>
            <w:noProof/>
            <w:rtl/>
            <w:lang w:bidi="fa-IR"/>
          </w:rPr>
          <w:t>ی</w:t>
        </w:r>
        <w:r w:rsidR="001E0E41" w:rsidRPr="00450316">
          <w:rPr>
            <w:rStyle w:val="Hyperlink"/>
            <w:noProof/>
            <w:rtl/>
            <w:lang w:bidi="fa-IR"/>
          </w:rPr>
          <w:t xml:space="preserve"> </w:t>
        </w:r>
        <w:r w:rsidR="001E0E41" w:rsidRPr="00450316">
          <w:rPr>
            <w:rStyle w:val="Hyperlink"/>
            <w:rFonts w:hint="eastAsia"/>
            <w:noProof/>
            <w:rtl/>
            <w:lang w:bidi="fa-IR"/>
          </w:rPr>
          <w:t>از</w:t>
        </w:r>
        <w:r w:rsidR="001E0E41" w:rsidRPr="00450316">
          <w:rPr>
            <w:rStyle w:val="Hyperlink"/>
            <w:noProof/>
            <w:rtl/>
            <w:lang w:bidi="fa-IR"/>
          </w:rPr>
          <w:t xml:space="preserve"> </w:t>
        </w:r>
        <w:r w:rsidR="001E0E41" w:rsidRPr="00450316">
          <w:rPr>
            <w:rStyle w:val="Hyperlink"/>
            <w:rFonts w:hint="eastAsia"/>
            <w:noProof/>
            <w:rtl/>
            <w:lang w:bidi="fa-IR"/>
          </w:rPr>
          <w:t>قصاص</w:t>
        </w:r>
        <w:r w:rsidR="001E0E41" w:rsidRPr="00450316">
          <w:rPr>
            <w:rStyle w:val="Hyperlink"/>
            <w:noProof/>
            <w:rtl/>
            <w:lang w:bidi="fa-IR"/>
          </w:rPr>
          <w:t xml:space="preserve"> </w:t>
        </w:r>
        <w:r w:rsidR="001E0E41" w:rsidRPr="00450316">
          <w:rPr>
            <w:rStyle w:val="Hyperlink"/>
            <w:rFonts w:hint="eastAsia"/>
            <w:noProof/>
            <w:rtl/>
            <w:lang w:bidi="fa-IR"/>
          </w:rPr>
          <w:t>عب</w:t>
        </w:r>
        <w:r w:rsidR="001E0E41" w:rsidRPr="00450316">
          <w:rPr>
            <w:rStyle w:val="Hyperlink"/>
            <w:rFonts w:hint="cs"/>
            <w:noProof/>
            <w:rtl/>
            <w:lang w:bidi="fa-IR"/>
          </w:rPr>
          <w:t>ی</w:t>
        </w:r>
        <w:r w:rsidR="001E0E41" w:rsidRPr="00450316">
          <w:rPr>
            <w:rStyle w:val="Hyperlink"/>
            <w:rFonts w:hint="eastAsia"/>
            <w:noProof/>
            <w:rtl/>
            <w:lang w:bidi="fa-IR"/>
          </w:rPr>
          <w:t>دالله</w:t>
        </w:r>
        <w:r w:rsidR="001E0E41" w:rsidRPr="00450316">
          <w:rPr>
            <w:rStyle w:val="Hyperlink"/>
            <w:noProof/>
            <w:rtl/>
            <w:lang w:bidi="fa-IR"/>
          </w:rPr>
          <w:t xml:space="preserve"> </w:t>
        </w:r>
        <w:r w:rsidR="001E0E41" w:rsidRPr="00450316">
          <w:rPr>
            <w:rStyle w:val="Hyperlink"/>
            <w:rFonts w:hint="eastAsia"/>
            <w:noProof/>
            <w:rtl/>
            <w:lang w:bidi="fa-IR"/>
          </w:rPr>
          <w:t>بن</w:t>
        </w:r>
        <w:r w:rsidR="001E0E41" w:rsidRPr="00450316">
          <w:rPr>
            <w:rStyle w:val="Hyperlink"/>
            <w:noProof/>
            <w:rtl/>
            <w:lang w:bidi="fa-IR"/>
          </w:rPr>
          <w:t xml:space="preserve"> </w:t>
        </w:r>
        <w:r w:rsidR="001E0E41" w:rsidRPr="00450316">
          <w:rPr>
            <w:rStyle w:val="Hyperlink"/>
            <w:rFonts w:hint="eastAsia"/>
            <w:noProof/>
            <w:rtl/>
            <w:lang w:bidi="fa-IR"/>
          </w:rPr>
          <w:t>عمر</w:t>
        </w:r>
        <w:r w:rsidR="001E0E41" w:rsidRPr="00450316">
          <w:rPr>
            <w:rStyle w:val="Hyperlink"/>
            <w:noProof/>
            <w:rtl/>
            <w:lang w:bidi="fa-IR"/>
          </w:rPr>
          <w:t xml:space="preserve"> </w:t>
        </w:r>
        <w:r w:rsidR="001E0E41" w:rsidRPr="00450316">
          <w:rPr>
            <w:rStyle w:val="Hyperlink"/>
            <w:rFonts w:hint="eastAsia"/>
            <w:noProof/>
            <w:rtl/>
            <w:lang w:bidi="fa-IR"/>
          </w:rPr>
          <w:t>بن</w:t>
        </w:r>
        <w:r w:rsidR="001E0E41" w:rsidRPr="00450316">
          <w:rPr>
            <w:rStyle w:val="Hyperlink"/>
            <w:noProof/>
            <w:rtl/>
            <w:lang w:bidi="fa-IR"/>
          </w:rPr>
          <w:t xml:space="preserve"> </w:t>
        </w:r>
        <w:r w:rsidR="001E0E41" w:rsidRPr="00450316">
          <w:rPr>
            <w:rStyle w:val="Hyperlink"/>
            <w:rFonts w:hint="eastAsia"/>
            <w:noProof/>
            <w:rtl/>
            <w:lang w:bidi="fa-IR"/>
          </w:rPr>
          <w:t>الخطاب</w:t>
        </w:r>
        <w:r w:rsidR="001E0E41" w:rsidRPr="00450316">
          <w:rPr>
            <w:rStyle w:val="Hyperlink"/>
            <w:noProof/>
            <w:rtl/>
            <w:lang w:bidi="fa-IR"/>
          </w:rPr>
          <w:t xml:space="preserve"> </w:t>
        </w:r>
        <w:r w:rsidR="001E0E41" w:rsidRPr="00450316">
          <w:rPr>
            <w:rStyle w:val="Hyperlink"/>
            <w:rFonts w:hint="eastAsia"/>
            <w:noProof/>
            <w:rtl/>
            <w:lang w:bidi="fa-IR"/>
          </w:rPr>
          <w:t>بخاطر</w:t>
        </w:r>
        <w:r w:rsidR="001E0E41" w:rsidRPr="00450316">
          <w:rPr>
            <w:rStyle w:val="Hyperlink"/>
            <w:noProof/>
            <w:rtl/>
            <w:lang w:bidi="fa-IR"/>
          </w:rPr>
          <w:t xml:space="preserve"> </w:t>
        </w:r>
        <w:r w:rsidR="001E0E41" w:rsidRPr="00450316">
          <w:rPr>
            <w:rStyle w:val="Hyperlink"/>
            <w:rFonts w:hint="eastAsia"/>
            <w:noProof/>
            <w:rtl/>
            <w:lang w:bidi="fa-IR"/>
          </w:rPr>
          <w:t>کشتن</w:t>
        </w:r>
        <w:r w:rsidR="001E0E41" w:rsidRPr="00450316">
          <w:rPr>
            <w:rStyle w:val="Hyperlink"/>
            <w:noProof/>
            <w:rtl/>
            <w:lang w:bidi="fa-IR"/>
          </w:rPr>
          <w:t xml:space="preserve"> </w:t>
        </w:r>
        <w:r w:rsidR="001E0E41" w:rsidRPr="00450316">
          <w:rPr>
            <w:rStyle w:val="Hyperlink"/>
            <w:rFonts w:hint="eastAsia"/>
            <w:noProof/>
            <w:rtl/>
            <w:lang w:bidi="fa-IR"/>
          </w:rPr>
          <w:t>هرمزان</w:t>
        </w:r>
        <w:r w:rsidR="001E0E41" w:rsidRPr="00450316">
          <w:rPr>
            <w:rStyle w:val="Hyperlink"/>
            <w:noProof/>
            <w:rtl/>
            <w:lang w:bidi="fa-IR"/>
          </w:rPr>
          <w:t>]</w:t>
        </w:r>
        <w:r w:rsidR="001E0E41">
          <w:rPr>
            <w:noProof/>
            <w:webHidden/>
            <w:rtl/>
          </w:rPr>
          <w:tab/>
        </w:r>
        <w:r w:rsidR="001E0E41">
          <w:rPr>
            <w:rStyle w:val="Hyperlink"/>
            <w:noProof/>
            <w:rtl/>
          </w:rPr>
          <w:fldChar w:fldCharType="begin"/>
        </w:r>
        <w:r w:rsidR="001E0E41">
          <w:rPr>
            <w:noProof/>
            <w:webHidden/>
            <w:rtl/>
          </w:rPr>
          <w:instrText xml:space="preserve"> </w:instrText>
        </w:r>
        <w:r w:rsidR="001E0E41">
          <w:rPr>
            <w:noProof/>
            <w:webHidden/>
          </w:rPr>
          <w:instrText>PAGEREF</w:instrText>
        </w:r>
        <w:r w:rsidR="001E0E41">
          <w:rPr>
            <w:noProof/>
            <w:webHidden/>
            <w:rtl/>
          </w:rPr>
          <w:instrText xml:space="preserve"> _</w:instrText>
        </w:r>
        <w:r w:rsidR="001E0E41">
          <w:rPr>
            <w:noProof/>
            <w:webHidden/>
          </w:rPr>
          <w:instrText>Toc418265861 \h</w:instrText>
        </w:r>
        <w:r w:rsidR="001E0E41">
          <w:rPr>
            <w:noProof/>
            <w:webHidden/>
            <w:rtl/>
          </w:rPr>
          <w:instrText xml:space="preserve"> </w:instrText>
        </w:r>
        <w:r w:rsidR="001E0E41">
          <w:rPr>
            <w:rStyle w:val="Hyperlink"/>
            <w:noProof/>
            <w:rtl/>
          </w:rPr>
        </w:r>
        <w:r w:rsidR="001E0E41">
          <w:rPr>
            <w:rStyle w:val="Hyperlink"/>
            <w:noProof/>
            <w:rtl/>
          </w:rPr>
          <w:fldChar w:fldCharType="separate"/>
        </w:r>
        <w:r w:rsidR="001E0E41">
          <w:rPr>
            <w:noProof/>
            <w:webHidden/>
            <w:rtl/>
          </w:rPr>
          <w:t>78</w:t>
        </w:r>
        <w:r w:rsidR="001E0E41">
          <w:rPr>
            <w:rStyle w:val="Hyperlink"/>
            <w:noProof/>
            <w:rtl/>
          </w:rPr>
          <w:fldChar w:fldCharType="end"/>
        </w:r>
      </w:hyperlink>
    </w:p>
    <w:p w:rsidR="001E0E41" w:rsidRDefault="00404644">
      <w:pPr>
        <w:pStyle w:val="TOC3"/>
        <w:tabs>
          <w:tab w:val="right" w:leader="dot" w:pos="7078"/>
        </w:tabs>
        <w:rPr>
          <w:rFonts w:asciiTheme="minorHAnsi" w:eastAsiaTheme="minorEastAsia" w:hAnsiTheme="minorHAnsi" w:cstheme="minorBidi"/>
          <w:noProof/>
          <w:sz w:val="22"/>
          <w:szCs w:val="22"/>
          <w:rtl/>
        </w:rPr>
      </w:pPr>
      <w:hyperlink w:anchor="_Toc418265862" w:history="1">
        <w:r w:rsidR="001E0E41" w:rsidRPr="00450316">
          <w:rPr>
            <w:rStyle w:val="Hyperlink"/>
            <w:noProof/>
            <w:rtl/>
            <w:lang w:bidi="fa-IR"/>
          </w:rPr>
          <w:t>[</w:t>
        </w:r>
        <w:r w:rsidR="001E0E41" w:rsidRPr="00450316">
          <w:rPr>
            <w:rStyle w:val="Hyperlink"/>
            <w:rFonts w:hint="eastAsia"/>
            <w:noProof/>
            <w:rtl/>
            <w:lang w:bidi="fa-IR"/>
          </w:rPr>
          <w:t>پژوهش</w:t>
        </w:r>
        <w:r w:rsidR="001E0E41" w:rsidRPr="00450316">
          <w:rPr>
            <w:rStyle w:val="Hyperlink"/>
            <w:noProof/>
            <w:rtl/>
            <w:lang w:bidi="fa-IR"/>
          </w:rPr>
          <w:t xml:space="preserve"> </w:t>
        </w:r>
        <w:r w:rsidR="001E0E41" w:rsidRPr="00450316">
          <w:rPr>
            <w:rStyle w:val="Hyperlink"/>
            <w:rFonts w:hint="eastAsia"/>
            <w:noProof/>
            <w:rtl/>
            <w:lang w:bidi="fa-IR"/>
          </w:rPr>
          <w:t>علم</w:t>
        </w:r>
        <w:r w:rsidR="001E0E41" w:rsidRPr="00450316">
          <w:rPr>
            <w:rStyle w:val="Hyperlink"/>
            <w:rFonts w:hint="cs"/>
            <w:noProof/>
            <w:rtl/>
            <w:lang w:bidi="fa-IR"/>
          </w:rPr>
          <w:t>ی</w:t>
        </w:r>
        <w:r w:rsidR="001E0E41" w:rsidRPr="00450316">
          <w:rPr>
            <w:rStyle w:val="Hyperlink"/>
            <w:noProof/>
            <w:rtl/>
            <w:lang w:bidi="fa-IR"/>
          </w:rPr>
          <w:t xml:space="preserve"> </w:t>
        </w:r>
        <w:r w:rsidR="001E0E41" w:rsidRPr="00450316">
          <w:rPr>
            <w:rStyle w:val="Hyperlink"/>
            <w:rFonts w:hint="eastAsia"/>
            <w:noProof/>
            <w:rtl/>
            <w:lang w:bidi="fa-IR"/>
          </w:rPr>
          <w:t>در</w:t>
        </w:r>
        <w:r w:rsidR="001E0E41" w:rsidRPr="00450316">
          <w:rPr>
            <w:rStyle w:val="Hyperlink"/>
            <w:noProof/>
            <w:rtl/>
            <w:lang w:bidi="fa-IR"/>
          </w:rPr>
          <w:t xml:space="preserve"> </w:t>
        </w:r>
        <w:r w:rsidR="001E0E41" w:rsidRPr="00450316">
          <w:rPr>
            <w:rStyle w:val="Hyperlink"/>
            <w:rFonts w:hint="eastAsia"/>
            <w:noProof/>
            <w:rtl/>
            <w:lang w:bidi="fa-IR"/>
          </w:rPr>
          <w:t>مورد</w:t>
        </w:r>
        <w:r w:rsidR="001E0E41" w:rsidRPr="00450316">
          <w:rPr>
            <w:rStyle w:val="Hyperlink"/>
            <w:noProof/>
            <w:rtl/>
            <w:lang w:bidi="fa-IR"/>
          </w:rPr>
          <w:t xml:space="preserve"> </w:t>
        </w:r>
        <w:r w:rsidR="001E0E41" w:rsidRPr="00450316">
          <w:rPr>
            <w:rStyle w:val="Hyperlink"/>
            <w:rFonts w:hint="eastAsia"/>
            <w:noProof/>
            <w:rtl/>
            <w:lang w:bidi="fa-IR"/>
          </w:rPr>
          <w:t>نوشته‌ا</w:t>
        </w:r>
        <w:r w:rsidR="001E0E41" w:rsidRPr="00450316">
          <w:rPr>
            <w:rStyle w:val="Hyperlink"/>
            <w:rFonts w:hint="cs"/>
            <w:noProof/>
            <w:rtl/>
            <w:lang w:bidi="fa-IR"/>
          </w:rPr>
          <w:t>ی</w:t>
        </w:r>
        <w:r w:rsidR="001E0E41" w:rsidRPr="00450316">
          <w:rPr>
            <w:rStyle w:val="Hyperlink"/>
            <w:noProof/>
            <w:rtl/>
            <w:lang w:bidi="fa-IR"/>
          </w:rPr>
          <w:t xml:space="preserve"> </w:t>
        </w:r>
        <w:r w:rsidR="001E0E41" w:rsidRPr="00450316">
          <w:rPr>
            <w:rStyle w:val="Hyperlink"/>
            <w:rFonts w:hint="eastAsia"/>
            <w:noProof/>
            <w:rtl/>
            <w:lang w:bidi="fa-IR"/>
          </w:rPr>
          <w:t>منسوب</w:t>
        </w:r>
        <w:r w:rsidR="001E0E41" w:rsidRPr="00450316">
          <w:rPr>
            <w:rStyle w:val="Hyperlink"/>
            <w:noProof/>
            <w:rtl/>
            <w:lang w:bidi="fa-IR"/>
          </w:rPr>
          <w:t xml:space="preserve"> </w:t>
        </w:r>
        <w:r w:rsidR="001E0E41" w:rsidRPr="00450316">
          <w:rPr>
            <w:rStyle w:val="Hyperlink"/>
            <w:rFonts w:hint="eastAsia"/>
            <w:noProof/>
            <w:rtl/>
            <w:lang w:bidi="fa-IR"/>
          </w:rPr>
          <w:t>به</w:t>
        </w:r>
        <w:r w:rsidR="001E0E41" w:rsidRPr="00450316">
          <w:rPr>
            <w:rStyle w:val="Hyperlink"/>
            <w:noProof/>
            <w:rtl/>
            <w:lang w:bidi="fa-IR"/>
          </w:rPr>
          <w:t xml:space="preserve"> </w:t>
        </w:r>
        <w:r w:rsidR="001E0E41" w:rsidRPr="00450316">
          <w:rPr>
            <w:rStyle w:val="Hyperlink"/>
            <w:rFonts w:hint="eastAsia"/>
            <w:noProof/>
            <w:rtl/>
            <w:lang w:bidi="fa-IR"/>
          </w:rPr>
          <w:t>عثمان</w:t>
        </w:r>
        <w:r w:rsidR="001E0E41" w:rsidRPr="00450316">
          <w:rPr>
            <w:rStyle w:val="Hyperlink"/>
            <w:rFonts w:ascii="AGA Arabesque" w:hAnsi="AGA Arabesque"/>
            <w:noProof/>
            <w:rtl/>
            <w:lang w:bidi="fa-IR"/>
          </w:rPr>
          <w:t xml:space="preserve"> </w:t>
        </w:r>
        <w:r w:rsidR="001E0E41" w:rsidRPr="00450316">
          <w:rPr>
            <w:rStyle w:val="Hyperlink"/>
            <w:rFonts w:ascii="AGA Arabesque" w:hAnsi="AGA Arabesque" w:cs="CTraditional Arabic" w:hint="eastAsia"/>
            <w:noProof/>
            <w:rtl/>
            <w:lang w:bidi="fa-IR"/>
          </w:rPr>
          <w:t>س</w:t>
        </w:r>
        <w:r w:rsidR="001E0E41" w:rsidRPr="00450316">
          <w:rPr>
            <w:rStyle w:val="Hyperlink"/>
            <w:noProof/>
            <w:rtl/>
            <w:lang w:bidi="fa-IR"/>
          </w:rPr>
          <w:t xml:space="preserve"> </w:t>
        </w:r>
        <w:r w:rsidR="001E0E41" w:rsidRPr="00450316">
          <w:rPr>
            <w:rStyle w:val="Hyperlink"/>
            <w:rFonts w:hint="eastAsia"/>
            <w:noProof/>
            <w:rtl/>
            <w:lang w:bidi="fa-IR"/>
          </w:rPr>
          <w:t>و</w:t>
        </w:r>
        <w:r w:rsidR="001E0E41" w:rsidRPr="00450316">
          <w:rPr>
            <w:rStyle w:val="Hyperlink"/>
            <w:noProof/>
            <w:rtl/>
            <w:lang w:bidi="fa-IR"/>
          </w:rPr>
          <w:t xml:space="preserve"> </w:t>
        </w:r>
        <w:r w:rsidR="001E0E41" w:rsidRPr="00450316">
          <w:rPr>
            <w:rStyle w:val="Hyperlink"/>
            <w:rFonts w:hint="eastAsia"/>
            <w:noProof/>
            <w:rtl/>
            <w:lang w:bidi="fa-IR"/>
          </w:rPr>
          <w:t>ماجرا</w:t>
        </w:r>
        <w:r w:rsidR="001E0E41" w:rsidRPr="00450316">
          <w:rPr>
            <w:rStyle w:val="Hyperlink"/>
            <w:rFonts w:hint="cs"/>
            <w:noProof/>
            <w:rtl/>
            <w:lang w:bidi="fa-IR"/>
          </w:rPr>
          <w:t>ی</w:t>
        </w:r>
        <w:r w:rsidR="001E0E41" w:rsidRPr="00450316">
          <w:rPr>
            <w:rStyle w:val="Hyperlink"/>
            <w:noProof/>
            <w:rtl/>
            <w:lang w:bidi="fa-IR"/>
          </w:rPr>
          <w:t xml:space="preserve"> </w:t>
        </w:r>
        <w:r w:rsidR="001E0E41" w:rsidRPr="00450316">
          <w:rPr>
            <w:rStyle w:val="Hyperlink"/>
            <w:rFonts w:hint="eastAsia"/>
            <w:noProof/>
            <w:rtl/>
            <w:lang w:bidi="fa-IR"/>
          </w:rPr>
          <w:t>فتنه‌گران</w:t>
        </w:r>
        <w:r w:rsidR="001E0E41" w:rsidRPr="00450316">
          <w:rPr>
            <w:rStyle w:val="Hyperlink"/>
            <w:noProof/>
            <w:rtl/>
            <w:lang w:bidi="fa-IR"/>
          </w:rPr>
          <w:t>]</w:t>
        </w:r>
        <w:r w:rsidR="001E0E41">
          <w:rPr>
            <w:noProof/>
            <w:webHidden/>
            <w:rtl/>
          </w:rPr>
          <w:tab/>
        </w:r>
        <w:r w:rsidR="001E0E41">
          <w:rPr>
            <w:rStyle w:val="Hyperlink"/>
            <w:noProof/>
            <w:rtl/>
          </w:rPr>
          <w:fldChar w:fldCharType="begin"/>
        </w:r>
        <w:r w:rsidR="001E0E41">
          <w:rPr>
            <w:noProof/>
            <w:webHidden/>
            <w:rtl/>
          </w:rPr>
          <w:instrText xml:space="preserve"> </w:instrText>
        </w:r>
        <w:r w:rsidR="001E0E41">
          <w:rPr>
            <w:noProof/>
            <w:webHidden/>
          </w:rPr>
          <w:instrText>PAGEREF</w:instrText>
        </w:r>
        <w:r w:rsidR="001E0E41">
          <w:rPr>
            <w:noProof/>
            <w:webHidden/>
            <w:rtl/>
          </w:rPr>
          <w:instrText xml:space="preserve"> _</w:instrText>
        </w:r>
        <w:r w:rsidR="001E0E41">
          <w:rPr>
            <w:noProof/>
            <w:webHidden/>
          </w:rPr>
          <w:instrText>Toc418265862 \h</w:instrText>
        </w:r>
        <w:r w:rsidR="001E0E41">
          <w:rPr>
            <w:noProof/>
            <w:webHidden/>
            <w:rtl/>
          </w:rPr>
          <w:instrText xml:space="preserve"> </w:instrText>
        </w:r>
        <w:r w:rsidR="001E0E41">
          <w:rPr>
            <w:rStyle w:val="Hyperlink"/>
            <w:noProof/>
            <w:rtl/>
          </w:rPr>
        </w:r>
        <w:r w:rsidR="001E0E41">
          <w:rPr>
            <w:rStyle w:val="Hyperlink"/>
            <w:noProof/>
            <w:rtl/>
          </w:rPr>
          <w:fldChar w:fldCharType="separate"/>
        </w:r>
        <w:r w:rsidR="001E0E41">
          <w:rPr>
            <w:noProof/>
            <w:webHidden/>
            <w:rtl/>
          </w:rPr>
          <w:t>80</w:t>
        </w:r>
        <w:r w:rsidR="001E0E41">
          <w:rPr>
            <w:rStyle w:val="Hyperlink"/>
            <w:noProof/>
            <w:rtl/>
          </w:rPr>
          <w:fldChar w:fldCharType="end"/>
        </w:r>
      </w:hyperlink>
    </w:p>
    <w:p w:rsidR="001E0E41" w:rsidRDefault="00404644">
      <w:pPr>
        <w:pStyle w:val="TOC3"/>
        <w:tabs>
          <w:tab w:val="right" w:leader="dot" w:pos="7078"/>
        </w:tabs>
        <w:rPr>
          <w:rFonts w:asciiTheme="minorHAnsi" w:eastAsiaTheme="minorEastAsia" w:hAnsiTheme="minorHAnsi" w:cstheme="minorBidi"/>
          <w:noProof/>
          <w:sz w:val="22"/>
          <w:szCs w:val="22"/>
          <w:rtl/>
        </w:rPr>
      </w:pPr>
      <w:hyperlink w:anchor="_Toc418265863" w:history="1">
        <w:r w:rsidR="001E0E41" w:rsidRPr="00450316">
          <w:rPr>
            <w:rStyle w:val="Hyperlink"/>
            <w:noProof/>
            <w:rtl/>
            <w:lang w:bidi="fa-IR"/>
          </w:rPr>
          <w:t>[</w:t>
        </w:r>
        <w:r w:rsidR="001E0E41" w:rsidRPr="00450316">
          <w:rPr>
            <w:rStyle w:val="Hyperlink"/>
            <w:rFonts w:hint="eastAsia"/>
            <w:noProof/>
            <w:rtl/>
            <w:lang w:bidi="fa-IR"/>
          </w:rPr>
          <w:t>رفتن</w:t>
        </w:r>
        <w:r w:rsidR="001E0E41" w:rsidRPr="00450316">
          <w:rPr>
            <w:rStyle w:val="Hyperlink"/>
            <w:noProof/>
            <w:rtl/>
            <w:lang w:bidi="fa-IR"/>
          </w:rPr>
          <w:t xml:space="preserve"> </w:t>
        </w:r>
        <w:r w:rsidR="001E0E41" w:rsidRPr="00450316">
          <w:rPr>
            <w:rStyle w:val="Hyperlink"/>
            <w:rFonts w:hint="eastAsia"/>
            <w:noProof/>
            <w:rtl/>
            <w:lang w:bidi="fa-IR"/>
          </w:rPr>
          <w:t>فتنه‌گران</w:t>
        </w:r>
        <w:r w:rsidR="001E0E41" w:rsidRPr="00450316">
          <w:rPr>
            <w:rStyle w:val="Hyperlink"/>
            <w:noProof/>
            <w:rtl/>
            <w:lang w:bidi="fa-IR"/>
          </w:rPr>
          <w:t xml:space="preserve"> </w:t>
        </w:r>
        <w:r w:rsidR="001E0E41" w:rsidRPr="00450316">
          <w:rPr>
            <w:rStyle w:val="Hyperlink"/>
            <w:rFonts w:hint="eastAsia"/>
            <w:noProof/>
            <w:rtl/>
            <w:lang w:bidi="fa-IR"/>
          </w:rPr>
          <w:t>به</w:t>
        </w:r>
        <w:r w:rsidR="001E0E41" w:rsidRPr="00450316">
          <w:rPr>
            <w:rStyle w:val="Hyperlink"/>
            <w:noProof/>
            <w:rtl/>
            <w:lang w:bidi="fa-IR"/>
          </w:rPr>
          <w:t xml:space="preserve"> </w:t>
        </w:r>
        <w:r w:rsidR="001E0E41" w:rsidRPr="00450316">
          <w:rPr>
            <w:rStyle w:val="Hyperlink"/>
            <w:rFonts w:hint="eastAsia"/>
            <w:noProof/>
            <w:rtl/>
            <w:lang w:bidi="fa-IR"/>
          </w:rPr>
          <w:t>شام</w:t>
        </w:r>
        <w:r w:rsidR="001E0E41" w:rsidRPr="00450316">
          <w:rPr>
            <w:rStyle w:val="Hyperlink"/>
            <w:noProof/>
            <w:rtl/>
            <w:lang w:bidi="fa-IR"/>
          </w:rPr>
          <w:t xml:space="preserve"> </w:t>
        </w:r>
        <w:r w:rsidR="001E0E41" w:rsidRPr="00450316">
          <w:rPr>
            <w:rStyle w:val="Hyperlink"/>
            <w:rFonts w:hint="eastAsia"/>
            <w:noProof/>
            <w:rtl/>
            <w:lang w:bidi="fa-IR"/>
          </w:rPr>
          <w:t>نزد</w:t>
        </w:r>
        <w:r w:rsidR="001E0E41" w:rsidRPr="00450316">
          <w:rPr>
            <w:rStyle w:val="Hyperlink"/>
            <w:noProof/>
            <w:rtl/>
            <w:lang w:bidi="fa-IR"/>
          </w:rPr>
          <w:t xml:space="preserve"> </w:t>
        </w:r>
        <w:r w:rsidR="001E0E41" w:rsidRPr="00450316">
          <w:rPr>
            <w:rStyle w:val="Hyperlink"/>
            <w:rFonts w:hint="eastAsia"/>
            <w:noProof/>
            <w:rtl/>
            <w:lang w:bidi="fa-IR"/>
          </w:rPr>
          <w:t>معاو</w:t>
        </w:r>
        <w:r w:rsidR="001E0E41" w:rsidRPr="00450316">
          <w:rPr>
            <w:rStyle w:val="Hyperlink"/>
            <w:rFonts w:hint="cs"/>
            <w:noProof/>
            <w:rtl/>
            <w:lang w:bidi="fa-IR"/>
          </w:rPr>
          <w:t>ی</w:t>
        </w:r>
        <w:r w:rsidR="001E0E41" w:rsidRPr="00450316">
          <w:rPr>
            <w:rStyle w:val="Hyperlink"/>
            <w:rFonts w:hint="eastAsia"/>
            <w:noProof/>
            <w:rtl/>
            <w:lang w:bidi="fa-IR"/>
          </w:rPr>
          <w:t>ه</w:t>
        </w:r>
        <w:r w:rsidR="001E0E41" w:rsidRPr="00450316">
          <w:rPr>
            <w:rStyle w:val="Hyperlink"/>
            <w:rFonts w:ascii="AGA Arabesque" w:hAnsi="AGA Arabesque"/>
            <w:noProof/>
            <w:rtl/>
            <w:lang w:bidi="fa-IR"/>
          </w:rPr>
          <w:t xml:space="preserve"> </w:t>
        </w:r>
        <w:r w:rsidR="001E0E41" w:rsidRPr="00450316">
          <w:rPr>
            <w:rStyle w:val="Hyperlink"/>
            <w:rFonts w:ascii="AGA Arabesque" w:hAnsi="AGA Arabesque" w:cs="CTraditional Arabic" w:hint="eastAsia"/>
            <w:noProof/>
            <w:rtl/>
            <w:lang w:bidi="fa-IR"/>
          </w:rPr>
          <w:t>س</w:t>
        </w:r>
        <w:r w:rsidR="001E0E41" w:rsidRPr="00450316">
          <w:rPr>
            <w:rStyle w:val="Hyperlink"/>
            <w:noProof/>
            <w:rtl/>
            <w:lang w:bidi="fa-IR"/>
          </w:rPr>
          <w:t xml:space="preserve"> </w:t>
        </w:r>
        <w:r w:rsidR="001E0E41" w:rsidRPr="00450316">
          <w:rPr>
            <w:rStyle w:val="Hyperlink"/>
            <w:rFonts w:hint="eastAsia"/>
            <w:noProof/>
            <w:rtl/>
            <w:lang w:bidi="fa-IR"/>
          </w:rPr>
          <w:t>و</w:t>
        </w:r>
        <w:r w:rsidR="001E0E41" w:rsidRPr="00450316">
          <w:rPr>
            <w:rStyle w:val="Hyperlink"/>
            <w:noProof/>
            <w:rtl/>
            <w:lang w:bidi="fa-IR"/>
          </w:rPr>
          <w:t xml:space="preserve"> </w:t>
        </w:r>
        <w:r w:rsidR="001E0E41" w:rsidRPr="00450316">
          <w:rPr>
            <w:rStyle w:val="Hyperlink"/>
            <w:rFonts w:hint="eastAsia"/>
            <w:noProof/>
            <w:rtl/>
            <w:lang w:bidi="fa-IR"/>
          </w:rPr>
          <w:t>عبد</w:t>
        </w:r>
        <w:r w:rsidR="001E0E41" w:rsidRPr="00450316">
          <w:rPr>
            <w:rStyle w:val="Hyperlink"/>
            <w:noProof/>
            <w:rtl/>
            <w:lang w:bidi="fa-IR"/>
          </w:rPr>
          <w:t xml:space="preserve"> </w:t>
        </w:r>
        <w:r w:rsidR="001E0E41" w:rsidRPr="00450316">
          <w:rPr>
            <w:rStyle w:val="Hyperlink"/>
            <w:rFonts w:hint="eastAsia"/>
            <w:noProof/>
            <w:rtl/>
            <w:lang w:bidi="fa-IR"/>
          </w:rPr>
          <w:t>الرحمن</w:t>
        </w:r>
        <w:r w:rsidR="001E0E41" w:rsidRPr="00450316">
          <w:rPr>
            <w:rStyle w:val="Hyperlink"/>
            <w:noProof/>
            <w:rtl/>
            <w:lang w:bidi="fa-IR"/>
          </w:rPr>
          <w:t xml:space="preserve"> </w:t>
        </w:r>
        <w:r w:rsidR="001E0E41" w:rsidRPr="00450316">
          <w:rPr>
            <w:rStyle w:val="Hyperlink"/>
            <w:rFonts w:hint="eastAsia"/>
            <w:noProof/>
            <w:rtl/>
            <w:lang w:bidi="fa-IR"/>
          </w:rPr>
          <w:t>بن</w:t>
        </w:r>
        <w:r w:rsidR="001E0E41" w:rsidRPr="00450316">
          <w:rPr>
            <w:rStyle w:val="Hyperlink"/>
            <w:noProof/>
            <w:rtl/>
            <w:lang w:bidi="fa-IR"/>
          </w:rPr>
          <w:t xml:space="preserve"> </w:t>
        </w:r>
        <w:r w:rsidR="001E0E41" w:rsidRPr="00450316">
          <w:rPr>
            <w:rStyle w:val="Hyperlink"/>
            <w:rFonts w:hint="eastAsia"/>
            <w:noProof/>
            <w:rtl/>
            <w:lang w:bidi="fa-IR"/>
          </w:rPr>
          <w:t>خالد</w:t>
        </w:r>
        <w:r w:rsidR="001E0E41" w:rsidRPr="00450316">
          <w:rPr>
            <w:rStyle w:val="Hyperlink"/>
            <w:noProof/>
            <w:rtl/>
            <w:lang w:bidi="fa-IR"/>
          </w:rPr>
          <w:t xml:space="preserve"> </w:t>
        </w:r>
        <w:r w:rsidR="001E0E41" w:rsidRPr="00450316">
          <w:rPr>
            <w:rStyle w:val="Hyperlink"/>
            <w:rFonts w:hint="eastAsia"/>
            <w:noProof/>
            <w:rtl/>
            <w:lang w:bidi="fa-IR"/>
          </w:rPr>
          <w:t>بن</w:t>
        </w:r>
        <w:r w:rsidR="001E0E41" w:rsidRPr="00450316">
          <w:rPr>
            <w:rStyle w:val="Hyperlink"/>
            <w:noProof/>
            <w:rtl/>
            <w:lang w:bidi="fa-IR"/>
          </w:rPr>
          <w:t xml:space="preserve"> </w:t>
        </w:r>
        <w:r w:rsidR="001E0E41" w:rsidRPr="00450316">
          <w:rPr>
            <w:rStyle w:val="Hyperlink"/>
            <w:rFonts w:hint="eastAsia"/>
            <w:noProof/>
            <w:rtl/>
            <w:lang w:bidi="fa-IR"/>
          </w:rPr>
          <w:t>ول</w:t>
        </w:r>
        <w:r w:rsidR="001E0E41" w:rsidRPr="00450316">
          <w:rPr>
            <w:rStyle w:val="Hyperlink"/>
            <w:rFonts w:hint="cs"/>
            <w:noProof/>
            <w:rtl/>
            <w:lang w:bidi="fa-IR"/>
          </w:rPr>
          <w:t>ی</w:t>
        </w:r>
        <w:r w:rsidR="001E0E41" w:rsidRPr="00450316">
          <w:rPr>
            <w:rStyle w:val="Hyperlink"/>
            <w:rFonts w:hint="eastAsia"/>
            <w:noProof/>
            <w:rtl/>
            <w:lang w:bidi="fa-IR"/>
          </w:rPr>
          <w:t>د</w:t>
        </w:r>
        <w:r w:rsidR="001E0E41" w:rsidRPr="00450316">
          <w:rPr>
            <w:rStyle w:val="Hyperlink"/>
            <w:noProof/>
            <w:rtl/>
            <w:lang w:bidi="fa-IR"/>
          </w:rPr>
          <w:t xml:space="preserve"> </w:t>
        </w:r>
        <w:r w:rsidR="001E0E41" w:rsidRPr="00450316">
          <w:rPr>
            <w:rStyle w:val="Hyperlink"/>
            <w:rFonts w:hint="eastAsia"/>
            <w:noProof/>
            <w:rtl/>
            <w:lang w:bidi="fa-IR"/>
          </w:rPr>
          <w:t>و</w:t>
        </w:r>
        <w:r w:rsidR="001E0E41" w:rsidRPr="00450316">
          <w:rPr>
            <w:rStyle w:val="Hyperlink"/>
            <w:noProof/>
            <w:rtl/>
            <w:lang w:bidi="fa-IR"/>
          </w:rPr>
          <w:t xml:space="preserve"> </w:t>
        </w:r>
        <w:r w:rsidR="001E0E41" w:rsidRPr="00450316">
          <w:rPr>
            <w:rStyle w:val="Hyperlink"/>
            <w:rFonts w:hint="eastAsia"/>
            <w:noProof/>
            <w:rtl/>
            <w:lang w:bidi="fa-IR"/>
          </w:rPr>
          <w:t>برخورد</w:t>
        </w:r>
        <w:r w:rsidR="001E0E41" w:rsidRPr="00450316">
          <w:rPr>
            <w:rStyle w:val="Hyperlink"/>
            <w:noProof/>
            <w:rtl/>
            <w:lang w:bidi="fa-IR"/>
          </w:rPr>
          <w:t xml:space="preserve"> </w:t>
        </w:r>
        <w:r w:rsidR="001E0E41" w:rsidRPr="00450316">
          <w:rPr>
            <w:rStyle w:val="Hyperlink"/>
            <w:rFonts w:hint="eastAsia"/>
            <w:noProof/>
            <w:rtl/>
            <w:lang w:bidi="fa-IR"/>
          </w:rPr>
          <w:t>آن</w:t>
        </w:r>
        <w:r w:rsidR="001E0E41" w:rsidRPr="00450316">
          <w:rPr>
            <w:rStyle w:val="Hyperlink"/>
            <w:noProof/>
            <w:rtl/>
            <w:lang w:bidi="fa-IR"/>
          </w:rPr>
          <w:t xml:space="preserve"> </w:t>
        </w:r>
        <w:r w:rsidR="001E0E41" w:rsidRPr="00450316">
          <w:rPr>
            <w:rStyle w:val="Hyperlink"/>
            <w:rFonts w:hint="eastAsia"/>
            <w:noProof/>
            <w:rtl/>
            <w:lang w:bidi="fa-IR"/>
          </w:rPr>
          <w:t>دو</w:t>
        </w:r>
        <w:r w:rsidR="001E0E41" w:rsidRPr="00450316">
          <w:rPr>
            <w:rStyle w:val="Hyperlink"/>
            <w:noProof/>
            <w:rtl/>
            <w:lang w:bidi="fa-IR"/>
          </w:rPr>
          <w:t xml:space="preserve"> </w:t>
        </w:r>
        <w:r w:rsidR="001E0E41" w:rsidRPr="00450316">
          <w:rPr>
            <w:rStyle w:val="Hyperlink"/>
            <w:rFonts w:hint="eastAsia"/>
            <w:noProof/>
            <w:rtl/>
            <w:lang w:bidi="fa-IR"/>
          </w:rPr>
          <w:t>با</w:t>
        </w:r>
        <w:r w:rsidR="001E0E41" w:rsidRPr="00450316">
          <w:rPr>
            <w:rStyle w:val="Hyperlink"/>
            <w:noProof/>
            <w:rtl/>
            <w:lang w:bidi="fa-IR"/>
          </w:rPr>
          <w:t xml:space="preserve"> </w:t>
        </w:r>
        <w:r w:rsidR="001E0E41" w:rsidRPr="00450316">
          <w:rPr>
            <w:rStyle w:val="Hyperlink"/>
            <w:rFonts w:hint="eastAsia"/>
            <w:noProof/>
            <w:rtl/>
            <w:lang w:bidi="fa-IR"/>
          </w:rPr>
          <w:t>آنها</w:t>
        </w:r>
        <w:r w:rsidR="001E0E41" w:rsidRPr="00450316">
          <w:rPr>
            <w:rStyle w:val="Hyperlink"/>
            <w:noProof/>
            <w:rtl/>
            <w:lang w:bidi="fa-IR"/>
          </w:rPr>
          <w:t>]</w:t>
        </w:r>
        <w:r w:rsidR="001E0E41">
          <w:rPr>
            <w:noProof/>
            <w:webHidden/>
            <w:rtl/>
          </w:rPr>
          <w:tab/>
        </w:r>
        <w:r w:rsidR="001E0E41">
          <w:rPr>
            <w:rStyle w:val="Hyperlink"/>
            <w:noProof/>
            <w:rtl/>
          </w:rPr>
          <w:fldChar w:fldCharType="begin"/>
        </w:r>
        <w:r w:rsidR="001E0E41">
          <w:rPr>
            <w:noProof/>
            <w:webHidden/>
            <w:rtl/>
          </w:rPr>
          <w:instrText xml:space="preserve"> </w:instrText>
        </w:r>
        <w:r w:rsidR="001E0E41">
          <w:rPr>
            <w:noProof/>
            <w:webHidden/>
          </w:rPr>
          <w:instrText>PAGEREF</w:instrText>
        </w:r>
        <w:r w:rsidR="001E0E41">
          <w:rPr>
            <w:noProof/>
            <w:webHidden/>
            <w:rtl/>
          </w:rPr>
          <w:instrText xml:space="preserve"> _</w:instrText>
        </w:r>
        <w:r w:rsidR="001E0E41">
          <w:rPr>
            <w:noProof/>
            <w:webHidden/>
          </w:rPr>
          <w:instrText>Toc418265863 \h</w:instrText>
        </w:r>
        <w:r w:rsidR="001E0E41">
          <w:rPr>
            <w:noProof/>
            <w:webHidden/>
            <w:rtl/>
          </w:rPr>
          <w:instrText xml:space="preserve"> </w:instrText>
        </w:r>
        <w:r w:rsidR="001E0E41">
          <w:rPr>
            <w:rStyle w:val="Hyperlink"/>
            <w:noProof/>
            <w:rtl/>
          </w:rPr>
        </w:r>
        <w:r w:rsidR="001E0E41">
          <w:rPr>
            <w:rStyle w:val="Hyperlink"/>
            <w:noProof/>
            <w:rtl/>
          </w:rPr>
          <w:fldChar w:fldCharType="separate"/>
        </w:r>
        <w:r w:rsidR="001E0E41">
          <w:rPr>
            <w:noProof/>
            <w:webHidden/>
            <w:rtl/>
          </w:rPr>
          <w:t>88</w:t>
        </w:r>
        <w:r w:rsidR="001E0E41">
          <w:rPr>
            <w:rStyle w:val="Hyperlink"/>
            <w:noProof/>
            <w:rtl/>
          </w:rPr>
          <w:fldChar w:fldCharType="end"/>
        </w:r>
      </w:hyperlink>
    </w:p>
    <w:p w:rsidR="001E0E41" w:rsidRDefault="00404644">
      <w:pPr>
        <w:pStyle w:val="TOC3"/>
        <w:tabs>
          <w:tab w:val="right" w:leader="dot" w:pos="7078"/>
        </w:tabs>
        <w:rPr>
          <w:rFonts w:asciiTheme="minorHAnsi" w:eastAsiaTheme="minorEastAsia" w:hAnsiTheme="minorHAnsi" w:cstheme="minorBidi"/>
          <w:noProof/>
          <w:sz w:val="22"/>
          <w:szCs w:val="22"/>
          <w:rtl/>
        </w:rPr>
      </w:pPr>
      <w:hyperlink w:anchor="_Toc418265864" w:history="1">
        <w:r w:rsidR="001E0E41" w:rsidRPr="00450316">
          <w:rPr>
            <w:rStyle w:val="Hyperlink"/>
            <w:noProof/>
            <w:rtl/>
            <w:lang w:bidi="fa-IR"/>
          </w:rPr>
          <w:t>[</w:t>
        </w:r>
        <w:r w:rsidR="001E0E41" w:rsidRPr="00450316">
          <w:rPr>
            <w:rStyle w:val="Hyperlink"/>
            <w:rFonts w:hint="eastAsia"/>
            <w:noProof/>
            <w:rtl/>
            <w:lang w:bidi="fa-IR"/>
          </w:rPr>
          <w:t>رفتن</w:t>
        </w:r>
        <w:r w:rsidR="001E0E41" w:rsidRPr="00450316">
          <w:rPr>
            <w:rStyle w:val="Hyperlink"/>
            <w:noProof/>
            <w:rtl/>
            <w:lang w:bidi="fa-IR"/>
          </w:rPr>
          <w:t xml:space="preserve"> </w:t>
        </w:r>
        <w:r w:rsidR="001E0E41" w:rsidRPr="00450316">
          <w:rPr>
            <w:rStyle w:val="Hyperlink"/>
            <w:rFonts w:hint="eastAsia"/>
            <w:noProof/>
            <w:rtl/>
            <w:lang w:bidi="fa-IR"/>
          </w:rPr>
          <w:t>فتنه‌گران</w:t>
        </w:r>
        <w:r w:rsidR="001E0E41" w:rsidRPr="00450316">
          <w:rPr>
            <w:rStyle w:val="Hyperlink"/>
            <w:noProof/>
            <w:rtl/>
            <w:lang w:bidi="fa-IR"/>
          </w:rPr>
          <w:t xml:space="preserve"> </w:t>
        </w:r>
        <w:r w:rsidR="001E0E41" w:rsidRPr="00450316">
          <w:rPr>
            <w:rStyle w:val="Hyperlink"/>
            <w:rFonts w:hint="eastAsia"/>
            <w:noProof/>
            <w:rtl/>
            <w:lang w:bidi="fa-IR"/>
          </w:rPr>
          <w:t>به</w:t>
        </w:r>
        <w:r w:rsidR="001E0E41" w:rsidRPr="00450316">
          <w:rPr>
            <w:rStyle w:val="Hyperlink"/>
            <w:noProof/>
            <w:rtl/>
            <w:lang w:bidi="fa-IR"/>
          </w:rPr>
          <w:t xml:space="preserve"> </w:t>
        </w:r>
        <w:r w:rsidR="001E0E41" w:rsidRPr="00450316">
          <w:rPr>
            <w:rStyle w:val="Hyperlink"/>
            <w:rFonts w:hint="eastAsia"/>
            <w:noProof/>
            <w:rtl/>
            <w:lang w:bidi="fa-IR"/>
          </w:rPr>
          <w:t>مد</w:t>
        </w:r>
        <w:r w:rsidR="001E0E41" w:rsidRPr="00450316">
          <w:rPr>
            <w:rStyle w:val="Hyperlink"/>
            <w:rFonts w:hint="cs"/>
            <w:noProof/>
            <w:rtl/>
            <w:lang w:bidi="fa-IR"/>
          </w:rPr>
          <w:t>ی</w:t>
        </w:r>
        <w:r w:rsidR="001E0E41" w:rsidRPr="00450316">
          <w:rPr>
            <w:rStyle w:val="Hyperlink"/>
            <w:rFonts w:hint="eastAsia"/>
            <w:noProof/>
            <w:rtl/>
            <w:lang w:bidi="fa-IR"/>
          </w:rPr>
          <w:t>نه</w:t>
        </w:r>
        <w:r w:rsidR="001E0E41" w:rsidRPr="00450316">
          <w:rPr>
            <w:rStyle w:val="Hyperlink"/>
            <w:noProof/>
            <w:rtl/>
            <w:lang w:bidi="fa-IR"/>
          </w:rPr>
          <w:t xml:space="preserve"> </w:t>
        </w:r>
        <w:r w:rsidR="001E0E41" w:rsidRPr="00450316">
          <w:rPr>
            <w:rStyle w:val="Hyperlink"/>
            <w:rFonts w:hint="eastAsia"/>
            <w:noProof/>
            <w:rtl/>
            <w:lang w:bidi="fa-IR"/>
          </w:rPr>
          <w:t>و</w:t>
        </w:r>
        <w:r w:rsidR="001E0E41" w:rsidRPr="00450316">
          <w:rPr>
            <w:rStyle w:val="Hyperlink"/>
            <w:noProof/>
            <w:rtl/>
            <w:lang w:bidi="fa-IR"/>
          </w:rPr>
          <w:t xml:space="preserve"> </w:t>
        </w:r>
        <w:r w:rsidR="001E0E41" w:rsidRPr="00450316">
          <w:rPr>
            <w:rStyle w:val="Hyperlink"/>
            <w:rFonts w:hint="eastAsia"/>
            <w:noProof/>
            <w:rtl/>
            <w:lang w:bidi="fa-IR"/>
          </w:rPr>
          <w:t>گفتگو</w:t>
        </w:r>
        <w:r w:rsidR="001E0E41" w:rsidRPr="00450316">
          <w:rPr>
            <w:rStyle w:val="Hyperlink"/>
            <w:noProof/>
            <w:rtl/>
            <w:lang w:bidi="fa-IR"/>
          </w:rPr>
          <w:t xml:space="preserve"> </w:t>
        </w:r>
        <w:r w:rsidR="001E0E41" w:rsidRPr="00450316">
          <w:rPr>
            <w:rStyle w:val="Hyperlink"/>
            <w:rFonts w:hint="eastAsia"/>
            <w:noProof/>
            <w:rtl/>
            <w:lang w:bidi="fa-IR"/>
          </w:rPr>
          <w:t>با</w:t>
        </w:r>
        <w:r w:rsidR="001E0E41" w:rsidRPr="00450316">
          <w:rPr>
            <w:rStyle w:val="Hyperlink"/>
            <w:noProof/>
            <w:rtl/>
            <w:lang w:bidi="fa-IR"/>
          </w:rPr>
          <w:t xml:space="preserve"> </w:t>
        </w:r>
        <w:r w:rsidR="001E0E41" w:rsidRPr="00450316">
          <w:rPr>
            <w:rStyle w:val="Hyperlink"/>
            <w:rFonts w:hint="eastAsia"/>
            <w:noProof/>
            <w:rtl/>
            <w:lang w:bidi="fa-IR"/>
          </w:rPr>
          <w:t>عثمان</w:t>
        </w:r>
        <w:r w:rsidR="001E0E41" w:rsidRPr="00450316">
          <w:rPr>
            <w:rStyle w:val="Hyperlink"/>
            <w:rFonts w:ascii="AGA Arabesque" w:hAnsi="AGA Arabesque"/>
            <w:noProof/>
            <w:rtl/>
            <w:lang w:bidi="fa-IR"/>
          </w:rPr>
          <w:t xml:space="preserve"> </w:t>
        </w:r>
        <w:r w:rsidR="001E0E41" w:rsidRPr="00450316">
          <w:rPr>
            <w:rStyle w:val="Hyperlink"/>
            <w:rFonts w:ascii="AGA Arabesque" w:hAnsi="AGA Arabesque" w:cs="CTraditional Arabic" w:hint="eastAsia"/>
            <w:noProof/>
            <w:rtl/>
            <w:lang w:bidi="fa-IR"/>
          </w:rPr>
          <w:t>س</w:t>
        </w:r>
        <w:r w:rsidR="001E0E41" w:rsidRPr="00450316">
          <w:rPr>
            <w:rStyle w:val="Hyperlink"/>
            <w:noProof/>
            <w:rtl/>
            <w:lang w:bidi="fa-IR"/>
          </w:rPr>
          <w:t xml:space="preserve"> </w:t>
        </w:r>
        <w:r w:rsidR="001E0E41" w:rsidRPr="00450316">
          <w:rPr>
            <w:rStyle w:val="Hyperlink"/>
            <w:rFonts w:hint="eastAsia"/>
            <w:noProof/>
            <w:rtl/>
            <w:lang w:bidi="fa-IR"/>
          </w:rPr>
          <w:t>و</w:t>
        </w:r>
        <w:r w:rsidR="001E0E41" w:rsidRPr="00450316">
          <w:rPr>
            <w:rStyle w:val="Hyperlink"/>
            <w:noProof/>
            <w:rtl/>
            <w:lang w:bidi="fa-IR"/>
          </w:rPr>
          <w:t xml:space="preserve"> </w:t>
        </w:r>
        <w:r w:rsidR="001E0E41" w:rsidRPr="00450316">
          <w:rPr>
            <w:rStyle w:val="Hyperlink"/>
            <w:rFonts w:hint="eastAsia"/>
            <w:noProof/>
            <w:rtl/>
            <w:lang w:bidi="fa-IR"/>
          </w:rPr>
          <w:t>برگشت</w:t>
        </w:r>
        <w:r w:rsidR="001E0E41" w:rsidRPr="00450316">
          <w:rPr>
            <w:rStyle w:val="Hyperlink"/>
            <w:noProof/>
            <w:rtl/>
            <w:lang w:bidi="fa-IR"/>
          </w:rPr>
          <w:t xml:space="preserve"> </w:t>
        </w:r>
        <w:r w:rsidR="001E0E41" w:rsidRPr="00450316">
          <w:rPr>
            <w:rStyle w:val="Hyperlink"/>
            <w:rFonts w:hint="eastAsia"/>
            <w:noProof/>
            <w:rtl/>
            <w:lang w:bidi="fa-IR"/>
          </w:rPr>
          <w:t>از</w:t>
        </w:r>
        <w:r w:rsidR="001E0E41" w:rsidRPr="00450316">
          <w:rPr>
            <w:rStyle w:val="Hyperlink"/>
            <w:noProof/>
            <w:rtl/>
            <w:lang w:bidi="fa-IR"/>
          </w:rPr>
          <w:t xml:space="preserve"> </w:t>
        </w:r>
        <w:r w:rsidR="001E0E41" w:rsidRPr="00450316">
          <w:rPr>
            <w:rStyle w:val="Hyperlink"/>
            <w:rFonts w:hint="eastAsia"/>
            <w:noProof/>
            <w:rtl/>
            <w:lang w:bidi="fa-IR"/>
          </w:rPr>
          <w:t>مد</w:t>
        </w:r>
        <w:r w:rsidR="001E0E41" w:rsidRPr="00450316">
          <w:rPr>
            <w:rStyle w:val="Hyperlink"/>
            <w:rFonts w:hint="cs"/>
            <w:noProof/>
            <w:rtl/>
            <w:lang w:bidi="fa-IR"/>
          </w:rPr>
          <w:t>ی</w:t>
        </w:r>
        <w:r w:rsidR="001E0E41" w:rsidRPr="00450316">
          <w:rPr>
            <w:rStyle w:val="Hyperlink"/>
            <w:rFonts w:hint="eastAsia"/>
            <w:noProof/>
            <w:rtl/>
            <w:lang w:bidi="fa-IR"/>
          </w:rPr>
          <w:t>نه</w:t>
        </w:r>
        <w:r w:rsidR="001E0E41" w:rsidRPr="00450316">
          <w:rPr>
            <w:rStyle w:val="Hyperlink"/>
            <w:noProof/>
            <w:rtl/>
            <w:lang w:bidi="fa-IR"/>
          </w:rPr>
          <w:t>]</w:t>
        </w:r>
        <w:r w:rsidR="001E0E41">
          <w:rPr>
            <w:noProof/>
            <w:webHidden/>
            <w:rtl/>
          </w:rPr>
          <w:tab/>
        </w:r>
        <w:r w:rsidR="001E0E41">
          <w:rPr>
            <w:rStyle w:val="Hyperlink"/>
            <w:noProof/>
            <w:rtl/>
          </w:rPr>
          <w:fldChar w:fldCharType="begin"/>
        </w:r>
        <w:r w:rsidR="001E0E41">
          <w:rPr>
            <w:noProof/>
            <w:webHidden/>
            <w:rtl/>
          </w:rPr>
          <w:instrText xml:space="preserve"> </w:instrText>
        </w:r>
        <w:r w:rsidR="001E0E41">
          <w:rPr>
            <w:noProof/>
            <w:webHidden/>
          </w:rPr>
          <w:instrText>PAGEREF</w:instrText>
        </w:r>
        <w:r w:rsidR="001E0E41">
          <w:rPr>
            <w:noProof/>
            <w:webHidden/>
            <w:rtl/>
          </w:rPr>
          <w:instrText xml:space="preserve"> _</w:instrText>
        </w:r>
        <w:r w:rsidR="001E0E41">
          <w:rPr>
            <w:noProof/>
            <w:webHidden/>
          </w:rPr>
          <w:instrText>Toc418265864 \h</w:instrText>
        </w:r>
        <w:r w:rsidR="001E0E41">
          <w:rPr>
            <w:noProof/>
            <w:webHidden/>
            <w:rtl/>
          </w:rPr>
          <w:instrText xml:space="preserve"> </w:instrText>
        </w:r>
        <w:r w:rsidR="001E0E41">
          <w:rPr>
            <w:rStyle w:val="Hyperlink"/>
            <w:noProof/>
            <w:rtl/>
          </w:rPr>
        </w:r>
        <w:r w:rsidR="001E0E41">
          <w:rPr>
            <w:rStyle w:val="Hyperlink"/>
            <w:noProof/>
            <w:rtl/>
          </w:rPr>
          <w:fldChar w:fldCharType="separate"/>
        </w:r>
        <w:r w:rsidR="001E0E41">
          <w:rPr>
            <w:noProof/>
            <w:webHidden/>
            <w:rtl/>
          </w:rPr>
          <w:t>92</w:t>
        </w:r>
        <w:r w:rsidR="001E0E41">
          <w:rPr>
            <w:rStyle w:val="Hyperlink"/>
            <w:noProof/>
            <w:rtl/>
          </w:rPr>
          <w:fldChar w:fldCharType="end"/>
        </w:r>
      </w:hyperlink>
    </w:p>
    <w:p w:rsidR="001E0E41" w:rsidRDefault="00404644">
      <w:pPr>
        <w:pStyle w:val="TOC3"/>
        <w:tabs>
          <w:tab w:val="right" w:leader="dot" w:pos="7078"/>
        </w:tabs>
        <w:rPr>
          <w:rFonts w:asciiTheme="minorHAnsi" w:eastAsiaTheme="minorEastAsia" w:hAnsiTheme="minorHAnsi" w:cstheme="minorBidi"/>
          <w:noProof/>
          <w:sz w:val="22"/>
          <w:szCs w:val="22"/>
          <w:rtl/>
        </w:rPr>
      </w:pPr>
      <w:hyperlink w:anchor="_Toc418265865" w:history="1">
        <w:r w:rsidR="001E0E41" w:rsidRPr="00450316">
          <w:rPr>
            <w:rStyle w:val="Hyperlink"/>
            <w:noProof/>
            <w:rtl/>
            <w:lang w:bidi="fa-IR"/>
          </w:rPr>
          <w:t>[</w:t>
        </w:r>
        <w:r w:rsidR="001E0E41" w:rsidRPr="00450316">
          <w:rPr>
            <w:rStyle w:val="Hyperlink"/>
            <w:rFonts w:hint="cs"/>
            <w:noProof/>
            <w:rtl/>
            <w:lang w:bidi="fa-IR"/>
          </w:rPr>
          <w:t>ی</w:t>
        </w:r>
        <w:r w:rsidR="001E0E41" w:rsidRPr="00450316">
          <w:rPr>
            <w:rStyle w:val="Hyperlink"/>
            <w:rFonts w:hint="eastAsia"/>
            <w:noProof/>
            <w:rtl/>
            <w:lang w:bidi="fa-IR"/>
          </w:rPr>
          <w:t>ورش</w:t>
        </w:r>
        <w:r w:rsidR="001E0E41" w:rsidRPr="00450316">
          <w:rPr>
            <w:rStyle w:val="Hyperlink"/>
            <w:noProof/>
            <w:rtl/>
            <w:lang w:bidi="fa-IR"/>
          </w:rPr>
          <w:t xml:space="preserve"> </w:t>
        </w:r>
        <w:r w:rsidR="001E0E41" w:rsidRPr="00450316">
          <w:rPr>
            <w:rStyle w:val="Hyperlink"/>
            <w:rFonts w:hint="eastAsia"/>
            <w:noProof/>
            <w:rtl/>
            <w:lang w:bidi="fa-IR"/>
          </w:rPr>
          <w:t>فتنه‌گران</w:t>
        </w:r>
        <w:r w:rsidR="001E0E41" w:rsidRPr="00450316">
          <w:rPr>
            <w:rStyle w:val="Hyperlink"/>
            <w:noProof/>
            <w:rtl/>
            <w:lang w:bidi="fa-IR"/>
          </w:rPr>
          <w:t xml:space="preserve"> </w:t>
        </w:r>
        <w:r w:rsidR="001E0E41" w:rsidRPr="00450316">
          <w:rPr>
            <w:rStyle w:val="Hyperlink"/>
            <w:rFonts w:hint="eastAsia"/>
            <w:noProof/>
            <w:rtl/>
            <w:lang w:bidi="fa-IR"/>
          </w:rPr>
          <w:t>بر</w:t>
        </w:r>
        <w:r w:rsidR="001E0E41" w:rsidRPr="00450316">
          <w:rPr>
            <w:rStyle w:val="Hyperlink"/>
            <w:noProof/>
            <w:rtl/>
            <w:lang w:bidi="fa-IR"/>
          </w:rPr>
          <w:t xml:space="preserve"> </w:t>
        </w:r>
        <w:r w:rsidR="001E0E41" w:rsidRPr="00450316">
          <w:rPr>
            <w:rStyle w:val="Hyperlink"/>
            <w:rFonts w:hint="eastAsia"/>
            <w:noProof/>
            <w:rtl/>
            <w:lang w:bidi="fa-IR"/>
          </w:rPr>
          <w:t>مد</w:t>
        </w:r>
        <w:r w:rsidR="001E0E41" w:rsidRPr="00450316">
          <w:rPr>
            <w:rStyle w:val="Hyperlink"/>
            <w:rFonts w:hint="cs"/>
            <w:noProof/>
            <w:rtl/>
            <w:lang w:bidi="fa-IR"/>
          </w:rPr>
          <w:t>ی</w:t>
        </w:r>
        <w:r w:rsidR="001E0E41" w:rsidRPr="00450316">
          <w:rPr>
            <w:rStyle w:val="Hyperlink"/>
            <w:rFonts w:hint="eastAsia"/>
            <w:noProof/>
            <w:rtl/>
            <w:lang w:bidi="fa-IR"/>
          </w:rPr>
          <w:t>نه</w:t>
        </w:r>
        <w:r w:rsidR="001E0E41" w:rsidRPr="00450316">
          <w:rPr>
            <w:rStyle w:val="Hyperlink"/>
            <w:noProof/>
            <w:rtl/>
            <w:lang w:bidi="fa-IR"/>
          </w:rPr>
          <w:t xml:space="preserve"> </w:t>
        </w:r>
        <w:r w:rsidR="001E0E41" w:rsidRPr="00450316">
          <w:rPr>
            <w:rStyle w:val="Hyperlink"/>
            <w:rFonts w:hint="eastAsia"/>
            <w:noProof/>
            <w:rtl/>
            <w:lang w:bidi="fa-IR"/>
          </w:rPr>
          <w:t>و</w:t>
        </w:r>
        <w:r w:rsidR="001E0E41" w:rsidRPr="00450316">
          <w:rPr>
            <w:rStyle w:val="Hyperlink"/>
            <w:noProof/>
            <w:rtl/>
            <w:lang w:bidi="fa-IR"/>
          </w:rPr>
          <w:t xml:space="preserve"> </w:t>
        </w:r>
        <w:r w:rsidR="001E0E41" w:rsidRPr="00450316">
          <w:rPr>
            <w:rStyle w:val="Hyperlink"/>
            <w:rFonts w:hint="eastAsia"/>
            <w:noProof/>
            <w:rtl/>
            <w:lang w:bidi="fa-IR"/>
          </w:rPr>
          <w:t>محاصره</w:t>
        </w:r>
        <w:r w:rsidR="001E0E41" w:rsidRPr="00450316">
          <w:rPr>
            <w:rStyle w:val="Hyperlink"/>
            <w:noProof/>
            <w:rtl/>
            <w:lang w:bidi="fa-IR"/>
          </w:rPr>
          <w:t xml:space="preserve"> </w:t>
        </w:r>
        <w:r w:rsidR="001E0E41" w:rsidRPr="00450316">
          <w:rPr>
            <w:rStyle w:val="Hyperlink"/>
            <w:rFonts w:hint="eastAsia"/>
            <w:noProof/>
            <w:rtl/>
            <w:lang w:bidi="fa-IR"/>
          </w:rPr>
          <w:t>کردن</w:t>
        </w:r>
        <w:r w:rsidR="001E0E41" w:rsidRPr="00450316">
          <w:rPr>
            <w:rStyle w:val="Hyperlink"/>
            <w:noProof/>
            <w:rtl/>
            <w:lang w:bidi="fa-IR"/>
          </w:rPr>
          <w:t xml:space="preserve"> </w:t>
        </w:r>
        <w:r w:rsidR="001E0E41" w:rsidRPr="00450316">
          <w:rPr>
            <w:rStyle w:val="Hyperlink"/>
            <w:rFonts w:hint="eastAsia"/>
            <w:noProof/>
            <w:rtl/>
            <w:lang w:bidi="fa-IR"/>
          </w:rPr>
          <w:t>عثمان</w:t>
        </w:r>
        <w:r w:rsidR="001E0E41" w:rsidRPr="00450316">
          <w:rPr>
            <w:rStyle w:val="Hyperlink"/>
            <w:rFonts w:ascii="AGA Arabesque" w:hAnsi="AGA Arabesque"/>
            <w:noProof/>
            <w:rtl/>
            <w:lang w:bidi="fa-IR"/>
          </w:rPr>
          <w:t xml:space="preserve"> </w:t>
        </w:r>
        <w:r w:rsidR="001E0E41" w:rsidRPr="00450316">
          <w:rPr>
            <w:rStyle w:val="Hyperlink"/>
            <w:rFonts w:ascii="AGA Arabesque" w:hAnsi="AGA Arabesque" w:cs="CTraditional Arabic" w:hint="eastAsia"/>
            <w:noProof/>
            <w:rtl/>
            <w:lang w:bidi="fa-IR"/>
          </w:rPr>
          <w:t>س</w:t>
        </w:r>
        <w:r w:rsidR="001E0E41" w:rsidRPr="00450316">
          <w:rPr>
            <w:rStyle w:val="Hyperlink"/>
            <w:noProof/>
            <w:rtl/>
            <w:lang w:bidi="fa-IR"/>
          </w:rPr>
          <w:t>]</w:t>
        </w:r>
        <w:r w:rsidR="001E0E41">
          <w:rPr>
            <w:noProof/>
            <w:webHidden/>
            <w:rtl/>
          </w:rPr>
          <w:tab/>
        </w:r>
        <w:r w:rsidR="001E0E41">
          <w:rPr>
            <w:rStyle w:val="Hyperlink"/>
            <w:noProof/>
            <w:rtl/>
          </w:rPr>
          <w:fldChar w:fldCharType="begin"/>
        </w:r>
        <w:r w:rsidR="001E0E41">
          <w:rPr>
            <w:noProof/>
            <w:webHidden/>
            <w:rtl/>
          </w:rPr>
          <w:instrText xml:space="preserve"> </w:instrText>
        </w:r>
        <w:r w:rsidR="001E0E41">
          <w:rPr>
            <w:noProof/>
            <w:webHidden/>
          </w:rPr>
          <w:instrText>PAGEREF</w:instrText>
        </w:r>
        <w:r w:rsidR="001E0E41">
          <w:rPr>
            <w:noProof/>
            <w:webHidden/>
            <w:rtl/>
          </w:rPr>
          <w:instrText xml:space="preserve"> _</w:instrText>
        </w:r>
        <w:r w:rsidR="001E0E41">
          <w:rPr>
            <w:noProof/>
            <w:webHidden/>
          </w:rPr>
          <w:instrText>Toc418265865 \h</w:instrText>
        </w:r>
        <w:r w:rsidR="001E0E41">
          <w:rPr>
            <w:noProof/>
            <w:webHidden/>
            <w:rtl/>
          </w:rPr>
          <w:instrText xml:space="preserve"> </w:instrText>
        </w:r>
        <w:r w:rsidR="001E0E41">
          <w:rPr>
            <w:rStyle w:val="Hyperlink"/>
            <w:noProof/>
            <w:rtl/>
          </w:rPr>
        </w:r>
        <w:r w:rsidR="001E0E41">
          <w:rPr>
            <w:rStyle w:val="Hyperlink"/>
            <w:noProof/>
            <w:rtl/>
          </w:rPr>
          <w:fldChar w:fldCharType="separate"/>
        </w:r>
        <w:r w:rsidR="001E0E41">
          <w:rPr>
            <w:noProof/>
            <w:webHidden/>
            <w:rtl/>
          </w:rPr>
          <w:t>94</w:t>
        </w:r>
        <w:r w:rsidR="001E0E41">
          <w:rPr>
            <w:rStyle w:val="Hyperlink"/>
            <w:noProof/>
            <w:rtl/>
          </w:rPr>
          <w:fldChar w:fldCharType="end"/>
        </w:r>
      </w:hyperlink>
    </w:p>
    <w:p w:rsidR="001E0E41" w:rsidRDefault="00404644">
      <w:pPr>
        <w:pStyle w:val="TOC3"/>
        <w:tabs>
          <w:tab w:val="right" w:leader="dot" w:pos="7078"/>
        </w:tabs>
        <w:rPr>
          <w:rFonts w:asciiTheme="minorHAnsi" w:eastAsiaTheme="minorEastAsia" w:hAnsiTheme="minorHAnsi" w:cstheme="minorBidi"/>
          <w:noProof/>
          <w:sz w:val="22"/>
          <w:szCs w:val="22"/>
          <w:rtl/>
        </w:rPr>
      </w:pPr>
      <w:hyperlink w:anchor="_Toc418265866" w:history="1">
        <w:r w:rsidR="001E0E41" w:rsidRPr="00450316">
          <w:rPr>
            <w:rStyle w:val="Hyperlink"/>
            <w:noProof/>
            <w:rtl/>
            <w:lang w:bidi="fa-IR"/>
          </w:rPr>
          <w:t>[</w:t>
        </w:r>
        <w:r w:rsidR="001E0E41" w:rsidRPr="00450316">
          <w:rPr>
            <w:rStyle w:val="Hyperlink"/>
            <w:rFonts w:hint="eastAsia"/>
            <w:noProof/>
            <w:rtl/>
            <w:lang w:bidi="fa-IR"/>
          </w:rPr>
          <w:t>سخنان</w:t>
        </w:r>
        <w:r w:rsidR="001E0E41" w:rsidRPr="00450316">
          <w:rPr>
            <w:rStyle w:val="Hyperlink"/>
            <w:noProof/>
            <w:rtl/>
            <w:lang w:bidi="fa-IR"/>
          </w:rPr>
          <w:t xml:space="preserve"> </w:t>
        </w:r>
        <w:r w:rsidR="001E0E41" w:rsidRPr="00450316">
          <w:rPr>
            <w:rStyle w:val="Hyperlink"/>
            <w:rFonts w:hint="eastAsia"/>
            <w:noProof/>
            <w:rtl/>
            <w:lang w:bidi="fa-IR"/>
          </w:rPr>
          <w:t>ابن</w:t>
        </w:r>
        <w:r w:rsidR="001E0E41" w:rsidRPr="00450316">
          <w:rPr>
            <w:rStyle w:val="Hyperlink"/>
            <w:noProof/>
            <w:rtl/>
            <w:lang w:bidi="fa-IR"/>
          </w:rPr>
          <w:t xml:space="preserve"> </w:t>
        </w:r>
        <w:r w:rsidR="001E0E41" w:rsidRPr="00450316">
          <w:rPr>
            <w:rStyle w:val="Hyperlink"/>
            <w:rFonts w:hint="eastAsia"/>
            <w:noProof/>
            <w:rtl/>
            <w:lang w:bidi="fa-IR"/>
          </w:rPr>
          <w:t>عمر</w:t>
        </w:r>
        <w:r w:rsidR="001E0E41" w:rsidRPr="00450316">
          <w:rPr>
            <w:rStyle w:val="Hyperlink"/>
            <w:noProof/>
            <w:rtl/>
            <w:lang w:bidi="fa-IR"/>
          </w:rPr>
          <w:t xml:space="preserve"> </w:t>
        </w:r>
        <w:r w:rsidR="001E0E41" w:rsidRPr="00450316">
          <w:rPr>
            <w:rStyle w:val="Hyperlink"/>
            <w:rFonts w:cs="CTraditional Arabic" w:hint="eastAsia"/>
            <w:noProof/>
            <w:rtl/>
            <w:lang w:bidi="fa-IR"/>
          </w:rPr>
          <w:t>ب</w:t>
        </w:r>
        <w:r w:rsidR="001E0E41" w:rsidRPr="00450316">
          <w:rPr>
            <w:rStyle w:val="Hyperlink"/>
            <w:noProof/>
            <w:rtl/>
            <w:lang w:bidi="fa-IR"/>
          </w:rPr>
          <w:t xml:space="preserve"> </w:t>
        </w:r>
        <w:r w:rsidR="001E0E41" w:rsidRPr="00450316">
          <w:rPr>
            <w:rStyle w:val="Hyperlink"/>
            <w:rFonts w:hint="eastAsia"/>
            <w:noProof/>
            <w:rtl/>
            <w:lang w:bidi="fa-IR"/>
          </w:rPr>
          <w:t>به</w:t>
        </w:r>
        <w:r w:rsidR="001E0E41" w:rsidRPr="00450316">
          <w:rPr>
            <w:rStyle w:val="Hyperlink"/>
            <w:noProof/>
            <w:rtl/>
            <w:lang w:bidi="fa-IR"/>
          </w:rPr>
          <w:t xml:space="preserve"> </w:t>
        </w:r>
        <w:r w:rsidR="001E0E41" w:rsidRPr="00450316">
          <w:rPr>
            <w:rStyle w:val="Hyperlink"/>
            <w:rFonts w:hint="eastAsia"/>
            <w:noProof/>
            <w:rtl/>
            <w:lang w:bidi="fa-IR"/>
          </w:rPr>
          <w:t>عثمان</w:t>
        </w:r>
        <w:r w:rsidR="001E0E41" w:rsidRPr="00450316">
          <w:rPr>
            <w:rStyle w:val="Hyperlink"/>
            <w:rFonts w:ascii="AGA Arabesque" w:hAnsi="AGA Arabesque"/>
            <w:noProof/>
            <w:rtl/>
            <w:lang w:bidi="fa-IR"/>
          </w:rPr>
          <w:t xml:space="preserve"> </w:t>
        </w:r>
        <w:r w:rsidR="001E0E41" w:rsidRPr="00450316">
          <w:rPr>
            <w:rStyle w:val="Hyperlink"/>
            <w:rFonts w:ascii="AGA Arabesque" w:hAnsi="AGA Arabesque" w:cs="CTraditional Arabic" w:hint="eastAsia"/>
            <w:noProof/>
            <w:rtl/>
            <w:lang w:bidi="fa-IR"/>
          </w:rPr>
          <w:t>س</w:t>
        </w:r>
        <w:r w:rsidR="001E0E41" w:rsidRPr="00450316">
          <w:rPr>
            <w:rStyle w:val="Hyperlink"/>
            <w:noProof/>
            <w:rtl/>
            <w:lang w:bidi="fa-IR"/>
          </w:rPr>
          <w:t>]</w:t>
        </w:r>
        <w:r w:rsidR="001E0E41">
          <w:rPr>
            <w:noProof/>
            <w:webHidden/>
            <w:rtl/>
          </w:rPr>
          <w:tab/>
        </w:r>
        <w:r w:rsidR="001E0E41">
          <w:rPr>
            <w:rStyle w:val="Hyperlink"/>
            <w:noProof/>
            <w:rtl/>
          </w:rPr>
          <w:fldChar w:fldCharType="begin"/>
        </w:r>
        <w:r w:rsidR="001E0E41">
          <w:rPr>
            <w:noProof/>
            <w:webHidden/>
            <w:rtl/>
          </w:rPr>
          <w:instrText xml:space="preserve"> </w:instrText>
        </w:r>
        <w:r w:rsidR="001E0E41">
          <w:rPr>
            <w:noProof/>
            <w:webHidden/>
          </w:rPr>
          <w:instrText>PAGEREF</w:instrText>
        </w:r>
        <w:r w:rsidR="001E0E41">
          <w:rPr>
            <w:noProof/>
            <w:webHidden/>
            <w:rtl/>
          </w:rPr>
          <w:instrText xml:space="preserve"> _</w:instrText>
        </w:r>
        <w:r w:rsidR="001E0E41">
          <w:rPr>
            <w:noProof/>
            <w:webHidden/>
          </w:rPr>
          <w:instrText>Toc418265866 \h</w:instrText>
        </w:r>
        <w:r w:rsidR="001E0E41">
          <w:rPr>
            <w:noProof/>
            <w:webHidden/>
            <w:rtl/>
          </w:rPr>
          <w:instrText xml:space="preserve"> </w:instrText>
        </w:r>
        <w:r w:rsidR="001E0E41">
          <w:rPr>
            <w:rStyle w:val="Hyperlink"/>
            <w:noProof/>
            <w:rtl/>
          </w:rPr>
        </w:r>
        <w:r w:rsidR="001E0E41">
          <w:rPr>
            <w:rStyle w:val="Hyperlink"/>
            <w:noProof/>
            <w:rtl/>
          </w:rPr>
          <w:fldChar w:fldCharType="separate"/>
        </w:r>
        <w:r w:rsidR="001E0E41">
          <w:rPr>
            <w:noProof/>
            <w:webHidden/>
            <w:rtl/>
          </w:rPr>
          <w:t>98</w:t>
        </w:r>
        <w:r w:rsidR="001E0E41">
          <w:rPr>
            <w:rStyle w:val="Hyperlink"/>
            <w:noProof/>
            <w:rtl/>
          </w:rPr>
          <w:fldChar w:fldCharType="end"/>
        </w:r>
      </w:hyperlink>
    </w:p>
    <w:p w:rsidR="001E0E41" w:rsidRDefault="00404644">
      <w:pPr>
        <w:pStyle w:val="TOC3"/>
        <w:tabs>
          <w:tab w:val="right" w:leader="dot" w:pos="7078"/>
        </w:tabs>
        <w:rPr>
          <w:rFonts w:asciiTheme="minorHAnsi" w:eastAsiaTheme="minorEastAsia" w:hAnsiTheme="minorHAnsi" w:cstheme="minorBidi"/>
          <w:noProof/>
          <w:sz w:val="22"/>
          <w:szCs w:val="22"/>
          <w:rtl/>
        </w:rPr>
      </w:pPr>
      <w:hyperlink w:anchor="_Toc418265867" w:history="1">
        <w:r w:rsidR="001E0E41" w:rsidRPr="00450316">
          <w:rPr>
            <w:rStyle w:val="Hyperlink"/>
            <w:noProof/>
            <w:rtl/>
            <w:lang w:bidi="fa-IR"/>
          </w:rPr>
          <w:t>[</w:t>
        </w:r>
        <w:r w:rsidR="001E0E41" w:rsidRPr="00450316">
          <w:rPr>
            <w:rStyle w:val="Hyperlink"/>
            <w:rFonts w:hint="eastAsia"/>
            <w:noProof/>
            <w:rtl/>
            <w:lang w:bidi="fa-IR"/>
          </w:rPr>
          <w:t>عثمان</w:t>
        </w:r>
        <w:r w:rsidR="001E0E41" w:rsidRPr="00450316">
          <w:rPr>
            <w:rStyle w:val="Hyperlink"/>
            <w:rFonts w:ascii="AGA Arabesque" w:hAnsi="AGA Arabesque"/>
            <w:noProof/>
            <w:rtl/>
            <w:lang w:bidi="fa-IR"/>
          </w:rPr>
          <w:t xml:space="preserve"> </w:t>
        </w:r>
        <w:r w:rsidR="001E0E41" w:rsidRPr="00450316">
          <w:rPr>
            <w:rStyle w:val="Hyperlink"/>
            <w:rFonts w:ascii="AGA Arabesque" w:hAnsi="AGA Arabesque" w:cs="CTraditional Arabic" w:hint="eastAsia"/>
            <w:noProof/>
            <w:rtl/>
            <w:lang w:bidi="fa-IR"/>
          </w:rPr>
          <w:t>س</w:t>
        </w:r>
        <w:r w:rsidR="001E0E41" w:rsidRPr="00450316">
          <w:rPr>
            <w:rStyle w:val="Hyperlink"/>
            <w:noProof/>
            <w:rtl/>
            <w:lang w:bidi="fa-IR"/>
          </w:rPr>
          <w:t xml:space="preserve"> </w:t>
        </w:r>
        <w:r w:rsidR="001E0E41" w:rsidRPr="00450316">
          <w:rPr>
            <w:rStyle w:val="Hyperlink"/>
            <w:rFonts w:hint="eastAsia"/>
            <w:noProof/>
            <w:rtl/>
            <w:lang w:bidi="fa-IR"/>
          </w:rPr>
          <w:t>با</w:t>
        </w:r>
        <w:r w:rsidR="001E0E41" w:rsidRPr="00450316">
          <w:rPr>
            <w:rStyle w:val="Hyperlink"/>
            <w:noProof/>
            <w:rtl/>
            <w:lang w:bidi="fa-IR"/>
          </w:rPr>
          <w:t xml:space="preserve"> </w:t>
        </w:r>
        <w:r w:rsidR="001E0E41" w:rsidRPr="00450316">
          <w:rPr>
            <w:rStyle w:val="Hyperlink"/>
            <w:rFonts w:hint="eastAsia"/>
            <w:noProof/>
            <w:rtl/>
            <w:lang w:bidi="fa-IR"/>
          </w:rPr>
          <w:t>ب</w:t>
        </w:r>
        <w:r w:rsidR="001E0E41" w:rsidRPr="00450316">
          <w:rPr>
            <w:rStyle w:val="Hyperlink"/>
            <w:rFonts w:hint="cs"/>
            <w:noProof/>
            <w:rtl/>
            <w:lang w:bidi="fa-IR"/>
          </w:rPr>
          <w:t>ی</w:t>
        </w:r>
        <w:r w:rsidR="001E0E41" w:rsidRPr="00450316">
          <w:rPr>
            <w:rStyle w:val="Hyperlink"/>
            <w:rFonts w:hint="eastAsia"/>
            <w:noProof/>
            <w:rtl/>
            <w:lang w:bidi="fa-IR"/>
          </w:rPr>
          <w:t>ان</w:t>
        </w:r>
        <w:r w:rsidR="001E0E41" w:rsidRPr="00450316">
          <w:rPr>
            <w:rStyle w:val="Hyperlink"/>
            <w:noProof/>
            <w:rtl/>
            <w:lang w:bidi="fa-IR"/>
          </w:rPr>
          <w:t xml:space="preserve"> </w:t>
        </w:r>
        <w:r w:rsidR="001E0E41" w:rsidRPr="00450316">
          <w:rPr>
            <w:rStyle w:val="Hyperlink"/>
            <w:rFonts w:hint="eastAsia"/>
            <w:noProof/>
            <w:rtl/>
            <w:lang w:bidi="fa-IR"/>
          </w:rPr>
          <w:t>کار‌ها</w:t>
        </w:r>
        <w:r w:rsidR="001E0E41" w:rsidRPr="00450316">
          <w:rPr>
            <w:rStyle w:val="Hyperlink"/>
            <w:rFonts w:hint="cs"/>
            <w:noProof/>
            <w:rtl/>
            <w:lang w:bidi="fa-IR"/>
          </w:rPr>
          <w:t>ی</w:t>
        </w:r>
        <w:r w:rsidR="001E0E41" w:rsidRPr="00450316">
          <w:rPr>
            <w:rStyle w:val="Hyperlink"/>
            <w:noProof/>
            <w:rtl/>
            <w:lang w:bidi="fa-IR"/>
          </w:rPr>
          <w:t xml:space="preserve"> </w:t>
        </w:r>
        <w:r w:rsidR="001E0E41" w:rsidRPr="00450316">
          <w:rPr>
            <w:rStyle w:val="Hyperlink"/>
            <w:rFonts w:hint="eastAsia"/>
            <w:noProof/>
            <w:rtl/>
            <w:lang w:bidi="fa-IR"/>
          </w:rPr>
          <w:t>خود</w:t>
        </w:r>
        <w:r w:rsidR="001E0E41" w:rsidRPr="00450316">
          <w:rPr>
            <w:rStyle w:val="Hyperlink"/>
            <w:noProof/>
            <w:rtl/>
            <w:lang w:bidi="fa-IR"/>
          </w:rPr>
          <w:t xml:space="preserve"> </w:t>
        </w:r>
        <w:r w:rsidR="001E0E41" w:rsidRPr="00450316">
          <w:rPr>
            <w:rStyle w:val="Hyperlink"/>
            <w:rFonts w:hint="eastAsia"/>
            <w:noProof/>
            <w:rtl/>
            <w:lang w:bidi="fa-IR"/>
          </w:rPr>
          <w:t>در</w:t>
        </w:r>
        <w:r w:rsidR="001E0E41" w:rsidRPr="00450316">
          <w:rPr>
            <w:rStyle w:val="Hyperlink"/>
            <w:noProof/>
            <w:rtl/>
            <w:lang w:bidi="fa-IR"/>
          </w:rPr>
          <w:t xml:space="preserve"> </w:t>
        </w:r>
        <w:r w:rsidR="001E0E41" w:rsidRPr="00450316">
          <w:rPr>
            <w:rStyle w:val="Hyperlink"/>
            <w:rFonts w:hint="eastAsia"/>
            <w:noProof/>
            <w:rtl/>
            <w:lang w:bidi="fa-IR"/>
          </w:rPr>
          <w:t>راه</w:t>
        </w:r>
        <w:r w:rsidR="001E0E41" w:rsidRPr="00450316">
          <w:rPr>
            <w:rStyle w:val="Hyperlink"/>
            <w:noProof/>
            <w:rtl/>
            <w:lang w:bidi="fa-IR"/>
          </w:rPr>
          <w:t xml:space="preserve"> </w:t>
        </w:r>
        <w:r w:rsidR="001E0E41" w:rsidRPr="00450316">
          <w:rPr>
            <w:rStyle w:val="Hyperlink"/>
            <w:rFonts w:hint="eastAsia"/>
            <w:noProof/>
            <w:rtl/>
            <w:lang w:bidi="fa-IR"/>
          </w:rPr>
          <w:t>اسلام</w:t>
        </w:r>
        <w:r w:rsidR="001E0E41" w:rsidRPr="00450316">
          <w:rPr>
            <w:rStyle w:val="Hyperlink"/>
            <w:noProof/>
            <w:rtl/>
            <w:lang w:bidi="fa-IR"/>
          </w:rPr>
          <w:t xml:space="preserve"> </w:t>
        </w:r>
        <w:r w:rsidR="001E0E41" w:rsidRPr="00450316">
          <w:rPr>
            <w:rStyle w:val="Hyperlink"/>
            <w:rFonts w:hint="eastAsia"/>
            <w:noProof/>
            <w:rtl/>
            <w:lang w:bidi="fa-IR"/>
          </w:rPr>
          <w:t>از</w:t>
        </w:r>
        <w:r w:rsidR="001E0E41" w:rsidRPr="00450316">
          <w:rPr>
            <w:rStyle w:val="Hyperlink"/>
            <w:noProof/>
            <w:rtl/>
            <w:lang w:bidi="fa-IR"/>
          </w:rPr>
          <w:t xml:space="preserve"> </w:t>
        </w:r>
        <w:r w:rsidR="001E0E41" w:rsidRPr="00450316">
          <w:rPr>
            <w:rStyle w:val="Hyperlink"/>
            <w:rFonts w:hint="eastAsia"/>
            <w:noProof/>
            <w:rtl/>
            <w:lang w:bidi="fa-IR"/>
          </w:rPr>
          <w:t>خود</w:t>
        </w:r>
        <w:r w:rsidR="001E0E41" w:rsidRPr="00450316">
          <w:rPr>
            <w:rStyle w:val="Hyperlink"/>
            <w:noProof/>
            <w:rtl/>
            <w:lang w:bidi="fa-IR"/>
          </w:rPr>
          <w:t xml:space="preserve"> </w:t>
        </w:r>
        <w:r w:rsidR="001E0E41" w:rsidRPr="00450316">
          <w:rPr>
            <w:rStyle w:val="Hyperlink"/>
            <w:rFonts w:hint="eastAsia"/>
            <w:noProof/>
            <w:rtl/>
            <w:lang w:bidi="fa-IR"/>
          </w:rPr>
          <w:t>دفاع</w:t>
        </w:r>
        <w:r w:rsidR="001E0E41" w:rsidRPr="00450316">
          <w:rPr>
            <w:rStyle w:val="Hyperlink"/>
            <w:noProof/>
            <w:rtl/>
            <w:lang w:bidi="fa-IR"/>
          </w:rPr>
          <w:t xml:space="preserve"> </w:t>
        </w:r>
        <w:r w:rsidR="001E0E41" w:rsidRPr="00450316">
          <w:rPr>
            <w:rStyle w:val="Hyperlink"/>
            <w:rFonts w:hint="eastAsia"/>
            <w:noProof/>
            <w:rtl/>
            <w:lang w:bidi="fa-IR"/>
          </w:rPr>
          <w:t>م</w:t>
        </w:r>
        <w:r w:rsidR="001E0E41" w:rsidRPr="00450316">
          <w:rPr>
            <w:rStyle w:val="Hyperlink"/>
            <w:rFonts w:hint="cs"/>
            <w:noProof/>
            <w:rtl/>
            <w:lang w:bidi="fa-IR"/>
          </w:rPr>
          <w:t>ی‌</w:t>
        </w:r>
        <w:r w:rsidR="001E0E41" w:rsidRPr="00450316">
          <w:rPr>
            <w:rStyle w:val="Hyperlink"/>
            <w:rFonts w:hint="eastAsia"/>
            <w:noProof/>
            <w:rtl/>
            <w:lang w:bidi="fa-IR"/>
          </w:rPr>
          <w:t>کند</w:t>
        </w:r>
        <w:r w:rsidR="001E0E41" w:rsidRPr="00450316">
          <w:rPr>
            <w:rStyle w:val="Hyperlink"/>
            <w:noProof/>
            <w:rtl/>
            <w:lang w:bidi="fa-IR"/>
          </w:rPr>
          <w:t>]</w:t>
        </w:r>
        <w:r w:rsidR="001E0E41">
          <w:rPr>
            <w:noProof/>
            <w:webHidden/>
            <w:rtl/>
          </w:rPr>
          <w:tab/>
        </w:r>
        <w:r w:rsidR="001E0E41">
          <w:rPr>
            <w:rStyle w:val="Hyperlink"/>
            <w:noProof/>
            <w:rtl/>
          </w:rPr>
          <w:fldChar w:fldCharType="begin"/>
        </w:r>
        <w:r w:rsidR="001E0E41">
          <w:rPr>
            <w:noProof/>
            <w:webHidden/>
            <w:rtl/>
          </w:rPr>
          <w:instrText xml:space="preserve"> </w:instrText>
        </w:r>
        <w:r w:rsidR="001E0E41">
          <w:rPr>
            <w:noProof/>
            <w:webHidden/>
          </w:rPr>
          <w:instrText>PAGEREF</w:instrText>
        </w:r>
        <w:r w:rsidR="001E0E41">
          <w:rPr>
            <w:noProof/>
            <w:webHidden/>
            <w:rtl/>
          </w:rPr>
          <w:instrText xml:space="preserve"> _</w:instrText>
        </w:r>
        <w:r w:rsidR="001E0E41">
          <w:rPr>
            <w:noProof/>
            <w:webHidden/>
          </w:rPr>
          <w:instrText>Toc418265867 \h</w:instrText>
        </w:r>
        <w:r w:rsidR="001E0E41">
          <w:rPr>
            <w:noProof/>
            <w:webHidden/>
            <w:rtl/>
          </w:rPr>
          <w:instrText xml:space="preserve"> </w:instrText>
        </w:r>
        <w:r w:rsidR="001E0E41">
          <w:rPr>
            <w:rStyle w:val="Hyperlink"/>
            <w:noProof/>
            <w:rtl/>
          </w:rPr>
        </w:r>
        <w:r w:rsidR="001E0E41">
          <w:rPr>
            <w:rStyle w:val="Hyperlink"/>
            <w:noProof/>
            <w:rtl/>
          </w:rPr>
          <w:fldChar w:fldCharType="separate"/>
        </w:r>
        <w:r w:rsidR="001E0E41">
          <w:rPr>
            <w:noProof/>
            <w:webHidden/>
            <w:rtl/>
          </w:rPr>
          <w:t>98</w:t>
        </w:r>
        <w:r w:rsidR="001E0E41">
          <w:rPr>
            <w:rStyle w:val="Hyperlink"/>
            <w:noProof/>
            <w:rtl/>
          </w:rPr>
          <w:fldChar w:fldCharType="end"/>
        </w:r>
      </w:hyperlink>
    </w:p>
    <w:p w:rsidR="001E0E41" w:rsidRDefault="00404644">
      <w:pPr>
        <w:pStyle w:val="TOC3"/>
        <w:tabs>
          <w:tab w:val="right" w:leader="dot" w:pos="7078"/>
        </w:tabs>
        <w:rPr>
          <w:rFonts w:asciiTheme="minorHAnsi" w:eastAsiaTheme="minorEastAsia" w:hAnsiTheme="minorHAnsi" w:cstheme="minorBidi"/>
          <w:noProof/>
          <w:sz w:val="22"/>
          <w:szCs w:val="22"/>
          <w:rtl/>
        </w:rPr>
      </w:pPr>
      <w:hyperlink w:anchor="_Toc418265868" w:history="1">
        <w:r w:rsidR="001E0E41" w:rsidRPr="00450316">
          <w:rPr>
            <w:rStyle w:val="Hyperlink"/>
            <w:noProof/>
            <w:rtl/>
            <w:lang w:bidi="fa-IR"/>
          </w:rPr>
          <w:t>[</w:t>
        </w:r>
        <w:r w:rsidR="001E0E41" w:rsidRPr="00450316">
          <w:rPr>
            <w:rStyle w:val="Hyperlink"/>
            <w:rFonts w:hint="eastAsia"/>
            <w:noProof/>
            <w:rtl/>
            <w:lang w:bidi="fa-IR"/>
          </w:rPr>
          <w:t>موضعگ</w:t>
        </w:r>
        <w:r w:rsidR="001E0E41" w:rsidRPr="00450316">
          <w:rPr>
            <w:rStyle w:val="Hyperlink"/>
            <w:rFonts w:hint="cs"/>
            <w:noProof/>
            <w:rtl/>
            <w:lang w:bidi="fa-IR"/>
          </w:rPr>
          <w:t>ی</w:t>
        </w:r>
        <w:r w:rsidR="001E0E41" w:rsidRPr="00450316">
          <w:rPr>
            <w:rStyle w:val="Hyperlink"/>
            <w:rFonts w:hint="eastAsia"/>
            <w:noProof/>
            <w:rtl/>
            <w:lang w:bidi="fa-IR"/>
          </w:rPr>
          <w:t>ر</w:t>
        </w:r>
        <w:r w:rsidR="001E0E41" w:rsidRPr="00450316">
          <w:rPr>
            <w:rStyle w:val="Hyperlink"/>
            <w:rFonts w:hint="cs"/>
            <w:noProof/>
            <w:rtl/>
            <w:lang w:bidi="fa-IR"/>
          </w:rPr>
          <w:t>ی</w:t>
        </w:r>
        <w:r w:rsidR="001E0E41" w:rsidRPr="00450316">
          <w:rPr>
            <w:rStyle w:val="Hyperlink"/>
            <w:noProof/>
            <w:rtl/>
            <w:lang w:bidi="fa-IR"/>
          </w:rPr>
          <w:t xml:space="preserve"> </w:t>
        </w:r>
        <w:r w:rsidR="001E0E41" w:rsidRPr="00450316">
          <w:rPr>
            <w:rStyle w:val="Hyperlink"/>
            <w:rFonts w:hint="eastAsia"/>
            <w:noProof/>
            <w:rtl/>
            <w:lang w:bidi="fa-IR"/>
          </w:rPr>
          <w:t>عثمان</w:t>
        </w:r>
        <w:r w:rsidR="001E0E41" w:rsidRPr="00450316">
          <w:rPr>
            <w:rStyle w:val="Hyperlink"/>
            <w:rFonts w:ascii="AGA Arabesque" w:hAnsi="AGA Arabesque"/>
            <w:noProof/>
            <w:rtl/>
            <w:lang w:bidi="fa-IR"/>
          </w:rPr>
          <w:t xml:space="preserve"> </w:t>
        </w:r>
        <w:r w:rsidR="001E0E41" w:rsidRPr="00450316">
          <w:rPr>
            <w:rStyle w:val="Hyperlink"/>
            <w:rFonts w:ascii="AGA Arabesque" w:hAnsi="AGA Arabesque" w:cs="CTraditional Arabic" w:hint="eastAsia"/>
            <w:noProof/>
            <w:rtl/>
            <w:lang w:bidi="fa-IR"/>
          </w:rPr>
          <w:t>س</w:t>
        </w:r>
        <w:r w:rsidR="001E0E41" w:rsidRPr="00450316">
          <w:rPr>
            <w:rStyle w:val="Hyperlink"/>
            <w:noProof/>
            <w:rtl/>
            <w:lang w:bidi="fa-IR"/>
          </w:rPr>
          <w:t xml:space="preserve"> </w:t>
        </w:r>
        <w:r w:rsidR="001E0E41" w:rsidRPr="00450316">
          <w:rPr>
            <w:rStyle w:val="Hyperlink"/>
            <w:rFonts w:hint="eastAsia"/>
            <w:noProof/>
            <w:rtl/>
            <w:lang w:bidi="fa-IR"/>
          </w:rPr>
          <w:t>در</w:t>
        </w:r>
        <w:r w:rsidR="001E0E41" w:rsidRPr="00450316">
          <w:rPr>
            <w:rStyle w:val="Hyperlink"/>
            <w:noProof/>
            <w:rtl/>
            <w:lang w:bidi="fa-IR"/>
          </w:rPr>
          <w:t xml:space="preserve"> </w:t>
        </w:r>
        <w:r w:rsidR="001E0E41" w:rsidRPr="00450316">
          <w:rPr>
            <w:rStyle w:val="Hyperlink"/>
            <w:rFonts w:hint="eastAsia"/>
            <w:noProof/>
            <w:rtl/>
            <w:lang w:bidi="fa-IR"/>
          </w:rPr>
          <w:t>دفاع</w:t>
        </w:r>
        <w:r w:rsidR="001E0E41" w:rsidRPr="00450316">
          <w:rPr>
            <w:rStyle w:val="Hyperlink"/>
            <w:noProof/>
            <w:rtl/>
            <w:lang w:bidi="fa-IR"/>
          </w:rPr>
          <w:t xml:space="preserve"> </w:t>
        </w:r>
        <w:r w:rsidR="001E0E41" w:rsidRPr="00450316">
          <w:rPr>
            <w:rStyle w:val="Hyperlink"/>
            <w:rFonts w:hint="eastAsia"/>
            <w:noProof/>
            <w:rtl/>
            <w:lang w:bidi="fa-IR"/>
          </w:rPr>
          <w:t>از</w:t>
        </w:r>
        <w:r w:rsidR="001E0E41" w:rsidRPr="00450316">
          <w:rPr>
            <w:rStyle w:val="Hyperlink"/>
            <w:noProof/>
            <w:rtl/>
            <w:lang w:bidi="fa-IR"/>
          </w:rPr>
          <w:t xml:space="preserve"> </w:t>
        </w:r>
        <w:r w:rsidR="001E0E41" w:rsidRPr="00450316">
          <w:rPr>
            <w:rStyle w:val="Hyperlink"/>
            <w:rFonts w:hint="eastAsia"/>
            <w:noProof/>
            <w:rtl/>
            <w:lang w:bidi="fa-IR"/>
          </w:rPr>
          <w:t>خود</w:t>
        </w:r>
        <w:r w:rsidR="001E0E41" w:rsidRPr="00450316">
          <w:rPr>
            <w:rStyle w:val="Hyperlink"/>
            <w:noProof/>
            <w:rtl/>
            <w:lang w:bidi="fa-IR"/>
          </w:rPr>
          <w:t xml:space="preserve"> </w:t>
        </w:r>
        <w:r w:rsidR="001E0E41" w:rsidRPr="00450316">
          <w:rPr>
            <w:rStyle w:val="Hyperlink"/>
            <w:rFonts w:hint="cs"/>
            <w:noProof/>
            <w:rtl/>
            <w:lang w:bidi="fa-IR"/>
          </w:rPr>
          <w:t>ی</w:t>
        </w:r>
        <w:r w:rsidR="001E0E41" w:rsidRPr="00450316">
          <w:rPr>
            <w:rStyle w:val="Hyperlink"/>
            <w:rFonts w:hint="eastAsia"/>
            <w:noProof/>
            <w:rtl/>
            <w:lang w:bidi="fa-IR"/>
          </w:rPr>
          <w:t>ا</w:t>
        </w:r>
        <w:r w:rsidR="001E0E41" w:rsidRPr="00450316">
          <w:rPr>
            <w:rStyle w:val="Hyperlink"/>
            <w:noProof/>
            <w:rtl/>
            <w:lang w:bidi="fa-IR"/>
          </w:rPr>
          <w:t xml:space="preserve"> </w:t>
        </w:r>
        <w:r w:rsidR="001E0E41" w:rsidRPr="00450316">
          <w:rPr>
            <w:rStyle w:val="Hyperlink"/>
            <w:rFonts w:hint="eastAsia"/>
            <w:noProof/>
            <w:rtl/>
            <w:lang w:bidi="fa-IR"/>
          </w:rPr>
          <w:t>تسل</w:t>
        </w:r>
        <w:r w:rsidR="001E0E41" w:rsidRPr="00450316">
          <w:rPr>
            <w:rStyle w:val="Hyperlink"/>
            <w:rFonts w:hint="cs"/>
            <w:noProof/>
            <w:rtl/>
            <w:lang w:bidi="fa-IR"/>
          </w:rPr>
          <w:t>ی</w:t>
        </w:r>
        <w:r w:rsidR="001E0E41" w:rsidRPr="00450316">
          <w:rPr>
            <w:rStyle w:val="Hyperlink"/>
            <w:rFonts w:hint="eastAsia"/>
            <w:noProof/>
            <w:rtl/>
            <w:lang w:bidi="fa-IR"/>
          </w:rPr>
          <w:t>م</w:t>
        </w:r>
        <w:r w:rsidR="001E0E41" w:rsidRPr="00450316">
          <w:rPr>
            <w:rStyle w:val="Hyperlink"/>
            <w:noProof/>
            <w:rtl/>
            <w:lang w:bidi="fa-IR"/>
          </w:rPr>
          <w:t xml:space="preserve"> </w:t>
        </w:r>
        <w:r w:rsidR="001E0E41" w:rsidRPr="00450316">
          <w:rPr>
            <w:rStyle w:val="Hyperlink"/>
            <w:rFonts w:hint="eastAsia"/>
            <w:noProof/>
            <w:rtl/>
            <w:lang w:bidi="fa-IR"/>
          </w:rPr>
          <w:t>شدن</w:t>
        </w:r>
        <w:r w:rsidR="001E0E41" w:rsidRPr="00450316">
          <w:rPr>
            <w:rStyle w:val="Hyperlink"/>
            <w:noProof/>
            <w:rtl/>
            <w:lang w:bidi="fa-IR"/>
          </w:rPr>
          <w:t xml:space="preserve"> </w:t>
        </w:r>
        <w:r w:rsidR="001E0E41" w:rsidRPr="00450316">
          <w:rPr>
            <w:rStyle w:val="Hyperlink"/>
            <w:rFonts w:hint="eastAsia"/>
            <w:noProof/>
            <w:rtl/>
            <w:lang w:bidi="fa-IR"/>
          </w:rPr>
          <w:t>به</w:t>
        </w:r>
        <w:r w:rsidR="001E0E41" w:rsidRPr="00450316">
          <w:rPr>
            <w:rStyle w:val="Hyperlink"/>
            <w:noProof/>
            <w:rtl/>
            <w:lang w:bidi="fa-IR"/>
          </w:rPr>
          <w:t xml:space="preserve"> </w:t>
        </w:r>
        <w:r w:rsidR="001E0E41" w:rsidRPr="00450316">
          <w:rPr>
            <w:rStyle w:val="Hyperlink"/>
            <w:rFonts w:hint="eastAsia"/>
            <w:noProof/>
            <w:rtl/>
            <w:lang w:bidi="fa-IR"/>
          </w:rPr>
          <w:t>تقد</w:t>
        </w:r>
        <w:r w:rsidR="001E0E41" w:rsidRPr="00450316">
          <w:rPr>
            <w:rStyle w:val="Hyperlink"/>
            <w:rFonts w:hint="cs"/>
            <w:noProof/>
            <w:rtl/>
            <w:lang w:bidi="fa-IR"/>
          </w:rPr>
          <w:t>ی</w:t>
        </w:r>
        <w:r w:rsidR="001E0E41" w:rsidRPr="00450316">
          <w:rPr>
            <w:rStyle w:val="Hyperlink"/>
            <w:rFonts w:hint="eastAsia"/>
            <w:noProof/>
            <w:rtl/>
            <w:lang w:bidi="fa-IR"/>
          </w:rPr>
          <w:t>ر</w:t>
        </w:r>
        <w:r w:rsidR="001E0E41" w:rsidRPr="00450316">
          <w:rPr>
            <w:rStyle w:val="Hyperlink"/>
            <w:noProof/>
            <w:rtl/>
            <w:lang w:bidi="fa-IR"/>
          </w:rPr>
          <w:t xml:space="preserve"> </w:t>
        </w:r>
        <w:r w:rsidR="001E0E41" w:rsidRPr="00450316">
          <w:rPr>
            <w:rStyle w:val="Hyperlink"/>
            <w:rFonts w:hint="eastAsia"/>
            <w:noProof/>
            <w:rtl/>
            <w:lang w:bidi="fa-IR"/>
          </w:rPr>
          <w:t>خداوند</w:t>
        </w:r>
        <w:r w:rsidR="001E0E41" w:rsidRPr="00450316">
          <w:rPr>
            <w:rStyle w:val="Hyperlink"/>
            <w:noProof/>
            <w:rtl/>
            <w:lang w:bidi="fa-IR"/>
          </w:rPr>
          <w:t xml:space="preserve"> </w:t>
        </w:r>
        <w:r w:rsidR="001E0E41" w:rsidRPr="00450316">
          <w:rPr>
            <w:rStyle w:val="Hyperlink"/>
            <w:rFonts w:hint="eastAsia"/>
            <w:noProof/>
            <w:rtl/>
            <w:lang w:bidi="fa-IR"/>
          </w:rPr>
          <w:t>و</w:t>
        </w:r>
        <w:r w:rsidR="001E0E41" w:rsidRPr="00450316">
          <w:rPr>
            <w:rStyle w:val="Hyperlink"/>
            <w:noProof/>
            <w:rtl/>
            <w:lang w:bidi="fa-IR"/>
          </w:rPr>
          <w:t xml:space="preserve"> </w:t>
        </w:r>
        <w:r w:rsidR="001E0E41" w:rsidRPr="00450316">
          <w:rPr>
            <w:rStyle w:val="Hyperlink"/>
            <w:rFonts w:hint="eastAsia"/>
            <w:noProof/>
            <w:rtl/>
            <w:lang w:bidi="fa-IR"/>
          </w:rPr>
          <w:t>آخر</w:t>
        </w:r>
        <w:r w:rsidR="001E0E41" w:rsidRPr="00450316">
          <w:rPr>
            <w:rStyle w:val="Hyperlink"/>
            <w:rFonts w:hint="cs"/>
            <w:noProof/>
            <w:rtl/>
            <w:lang w:bidi="fa-IR"/>
          </w:rPr>
          <w:t>ی</w:t>
        </w:r>
        <w:r w:rsidR="001E0E41" w:rsidRPr="00450316">
          <w:rPr>
            <w:rStyle w:val="Hyperlink"/>
            <w:rFonts w:hint="eastAsia"/>
            <w:noProof/>
            <w:rtl/>
            <w:lang w:bidi="fa-IR"/>
          </w:rPr>
          <w:t>ن</w:t>
        </w:r>
        <w:r w:rsidR="001E0E41" w:rsidRPr="00450316">
          <w:rPr>
            <w:rStyle w:val="Hyperlink"/>
            <w:noProof/>
            <w:rtl/>
            <w:lang w:bidi="fa-IR"/>
          </w:rPr>
          <w:t xml:space="preserve"> </w:t>
        </w:r>
        <w:r w:rsidR="001E0E41" w:rsidRPr="00450316">
          <w:rPr>
            <w:rStyle w:val="Hyperlink"/>
            <w:rFonts w:hint="eastAsia"/>
            <w:noProof/>
            <w:rtl/>
            <w:lang w:bidi="fa-IR"/>
          </w:rPr>
          <w:t>لحظات</w:t>
        </w:r>
        <w:r w:rsidR="001E0E41" w:rsidRPr="00450316">
          <w:rPr>
            <w:rStyle w:val="Hyperlink"/>
            <w:noProof/>
            <w:rtl/>
            <w:lang w:bidi="fa-IR"/>
          </w:rPr>
          <w:t xml:space="preserve"> </w:t>
        </w:r>
        <w:r w:rsidR="001E0E41" w:rsidRPr="00450316">
          <w:rPr>
            <w:rStyle w:val="Hyperlink"/>
            <w:rFonts w:hint="eastAsia"/>
            <w:noProof/>
            <w:rtl/>
            <w:lang w:bidi="fa-IR"/>
          </w:rPr>
          <w:t>زندگ</w:t>
        </w:r>
        <w:r w:rsidR="001E0E41" w:rsidRPr="00450316">
          <w:rPr>
            <w:rStyle w:val="Hyperlink"/>
            <w:rFonts w:hint="cs"/>
            <w:noProof/>
            <w:rtl/>
            <w:lang w:bidi="fa-IR"/>
          </w:rPr>
          <w:t>ی</w:t>
        </w:r>
        <w:r w:rsidR="001E0E41" w:rsidRPr="00450316">
          <w:rPr>
            <w:rStyle w:val="Hyperlink"/>
            <w:rFonts w:hint="eastAsia"/>
            <w:noProof/>
            <w:rtl/>
            <w:lang w:bidi="fa-IR"/>
          </w:rPr>
          <w:t>‌اش</w:t>
        </w:r>
        <w:r w:rsidR="001E0E41" w:rsidRPr="00450316">
          <w:rPr>
            <w:rStyle w:val="Hyperlink"/>
            <w:noProof/>
            <w:rtl/>
            <w:lang w:bidi="fa-IR"/>
          </w:rPr>
          <w:t>]</w:t>
        </w:r>
        <w:r w:rsidR="001E0E41">
          <w:rPr>
            <w:noProof/>
            <w:webHidden/>
            <w:rtl/>
          </w:rPr>
          <w:tab/>
        </w:r>
        <w:r w:rsidR="001E0E41">
          <w:rPr>
            <w:rStyle w:val="Hyperlink"/>
            <w:noProof/>
            <w:rtl/>
          </w:rPr>
          <w:fldChar w:fldCharType="begin"/>
        </w:r>
        <w:r w:rsidR="001E0E41">
          <w:rPr>
            <w:noProof/>
            <w:webHidden/>
            <w:rtl/>
          </w:rPr>
          <w:instrText xml:space="preserve"> </w:instrText>
        </w:r>
        <w:r w:rsidR="001E0E41">
          <w:rPr>
            <w:noProof/>
            <w:webHidden/>
          </w:rPr>
          <w:instrText>PAGEREF</w:instrText>
        </w:r>
        <w:r w:rsidR="001E0E41">
          <w:rPr>
            <w:noProof/>
            <w:webHidden/>
            <w:rtl/>
          </w:rPr>
          <w:instrText xml:space="preserve"> _</w:instrText>
        </w:r>
        <w:r w:rsidR="001E0E41">
          <w:rPr>
            <w:noProof/>
            <w:webHidden/>
          </w:rPr>
          <w:instrText>Toc418265868 \h</w:instrText>
        </w:r>
        <w:r w:rsidR="001E0E41">
          <w:rPr>
            <w:noProof/>
            <w:webHidden/>
            <w:rtl/>
          </w:rPr>
          <w:instrText xml:space="preserve"> </w:instrText>
        </w:r>
        <w:r w:rsidR="001E0E41">
          <w:rPr>
            <w:rStyle w:val="Hyperlink"/>
            <w:noProof/>
            <w:rtl/>
          </w:rPr>
        </w:r>
        <w:r w:rsidR="001E0E41">
          <w:rPr>
            <w:rStyle w:val="Hyperlink"/>
            <w:noProof/>
            <w:rtl/>
          </w:rPr>
          <w:fldChar w:fldCharType="separate"/>
        </w:r>
        <w:r w:rsidR="001E0E41">
          <w:rPr>
            <w:noProof/>
            <w:webHidden/>
            <w:rtl/>
          </w:rPr>
          <w:t>99</w:t>
        </w:r>
        <w:r w:rsidR="001E0E41">
          <w:rPr>
            <w:rStyle w:val="Hyperlink"/>
            <w:noProof/>
            <w:rtl/>
          </w:rPr>
          <w:fldChar w:fldCharType="end"/>
        </w:r>
      </w:hyperlink>
    </w:p>
    <w:p w:rsidR="001E0E41" w:rsidRDefault="00404644">
      <w:pPr>
        <w:pStyle w:val="TOC3"/>
        <w:tabs>
          <w:tab w:val="right" w:leader="dot" w:pos="7078"/>
        </w:tabs>
        <w:rPr>
          <w:rFonts w:asciiTheme="minorHAnsi" w:eastAsiaTheme="minorEastAsia" w:hAnsiTheme="minorHAnsi" w:cstheme="minorBidi"/>
          <w:noProof/>
          <w:sz w:val="22"/>
          <w:szCs w:val="22"/>
          <w:rtl/>
        </w:rPr>
      </w:pPr>
      <w:hyperlink w:anchor="_Toc418265869" w:history="1">
        <w:r w:rsidR="001E0E41" w:rsidRPr="00450316">
          <w:rPr>
            <w:rStyle w:val="Hyperlink"/>
            <w:noProof/>
            <w:rtl/>
            <w:lang w:bidi="fa-IR"/>
          </w:rPr>
          <w:t>[</w:t>
        </w:r>
        <w:r w:rsidR="001E0E41" w:rsidRPr="00450316">
          <w:rPr>
            <w:rStyle w:val="Hyperlink"/>
            <w:rFonts w:hint="eastAsia"/>
            <w:noProof/>
            <w:rtl/>
            <w:lang w:bidi="fa-IR"/>
          </w:rPr>
          <w:t>حکم</w:t>
        </w:r>
        <w:r w:rsidR="001E0E41" w:rsidRPr="00450316">
          <w:rPr>
            <w:rStyle w:val="Hyperlink"/>
            <w:noProof/>
            <w:rtl/>
            <w:lang w:bidi="fa-IR"/>
          </w:rPr>
          <w:t xml:space="preserve"> </w:t>
        </w:r>
        <w:r w:rsidR="001E0E41" w:rsidRPr="00450316">
          <w:rPr>
            <w:rStyle w:val="Hyperlink"/>
            <w:rFonts w:hint="eastAsia"/>
            <w:noProof/>
            <w:rtl/>
            <w:lang w:bidi="fa-IR"/>
          </w:rPr>
          <w:t>فقه</w:t>
        </w:r>
        <w:r w:rsidR="001E0E41" w:rsidRPr="00450316">
          <w:rPr>
            <w:rStyle w:val="Hyperlink"/>
            <w:rFonts w:hint="cs"/>
            <w:noProof/>
            <w:rtl/>
            <w:lang w:bidi="fa-IR"/>
          </w:rPr>
          <w:t>ی</w:t>
        </w:r>
        <w:r w:rsidR="001E0E41" w:rsidRPr="00450316">
          <w:rPr>
            <w:rStyle w:val="Hyperlink"/>
            <w:noProof/>
            <w:rtl/>
            <w:lang w:bidi="fa-IR"/>
          </w:rPr>
          <w:t xml:space="preserve"> </w:t>
        </w:r>
        <w:r w:rsidR="001E0E41" w:rsidRPr="00450316">
          <w:rPr>
            <w:rStyle w:val="Hyperlink"/>
            <w:rFonts w:hint="eastAsia"/>
            <w:noProof/>
            <w:rtl/>
            <w:lang w:bidi="fa-IR"/>
          </w:rPr>
          <w:t>موضعگ</w:t>
        </w:r>
        <w:r w:rsidR="001E0E41" w:rsidRPr="00450316">
          <w:rPr>
            <w:rStyle w:val="Hyperlink"/>
            <w:rFonts w:hint="cs"/>
            <w:noProof/>
            <w:rtl/>
            <w:lang w:bidi="fa-IR"/>
          </w:rPr>
          <w:t>ی</w:t>
        </w:r>
        <w:r w:rsidR="001E0E41" w:rsidRPr="00450316">
          <w:rPr>
            <w:rStyle w:val="Hyperlink"/>
            <w:rFonts w:hint="eastAsia"/>
            <w:noProof/>
            <w:rtl/>
            <w:lang w:bidi="fa-IR"/>
          </w:rPr>
          <w:t>ر</w:t>
        </w:r>
        <w:r w:rsidR="001E0E41" w:rsidRPr="00450316">
          <w:rPr>
            <w:rStyle w:val="Hyperlink"/>
            <w:rFonts w:hint="cs"/>
            <w:noProof/>
            <w:rtl/>
            <w:lang w:bidi="fa-IR"/>
          </w:rPr>
          <w:t>ی</w:t>
        </w:r>
        <w:r w:rsidR="001E0E41" w:rsidRPr="00450316">
          <w:rPr>
            <w:rStyle w:val="Hyperlink"/>
            <w:noProof/>
            <w:rtl/>
            <w:lang w:bidi="fa-IR"/>
          </w:rPr>
          <w:t xml:space="preserve"> </w:t>
        </w:r>
        <w:r w:rsidR="001E0E41" w:rsidRPr="00450316">
          <w:rPr>
            <w:rStyle w:val="Hyperlink"/>
            <w:rFonts w:hint="eastAsia"/>
            <w:noProof/>
            <w:rtl/>
            <w:lang w:bidi="fa-IR"/>
          </w:rPr>
          <w:t>عثمان</w:t>
        </w:r>
        <w:r w:rsidR="001E0E41" w:rsidRPr="00450316">
          <w:rPr>
            <w:rStyle w:val="Hyperlink"/>
            <w:rFonts w:ascii="AGA Arabesque" w:hAnsi="AGA Arabesque"/>
            <w:noProof/>
            <w:rtl/>
            <w:lang w:bidi="fa-IR"/>
          </w:rPr>
          <w:t xml:space="preserve"> </w:t>
        </w:r>
        <w:r w:rsidR="001E0E41" w:rsidRPr="00450316">
          <w:rPr>
            <w:rStyle w:val="Hyperlink"/>
            <w:rFonts w:ascii="AGA Arabesque" w:hAnsi="AGA Arabesque" w:cs="CTraditional Arabic" w:hint="eastAsia"/>
            <w:noProof/>
            <w:rtl/>
            <w:lang w:bidi="fa-IR"/>
          </w:rPr>
          <w:t>س</w:t>
        </w:r>
        <w:r w:rsidR="001E0E41" w:rsidRPr="00450316">
          <w:rPr>
            <w:rStyle w:val="Hyperlink"/>
            <w:rFonts w:hint="eastAsia"/>
            <w:noProof/>
            <w:rtl/>
            <w:lang w:bidi="fa-IR"/>
          </w:rPr>
          <w:t>،</w:t>
        </w:r>
        <w:r w:rsidR="001E0E41" w:rsidRPr="00450316">
          <w:rPr>
            <w:rStyle w:val="Hyperlink"/>
            <w:noProof/>
            <w:rtl/>
            <w:lang w:bidi="fa-IR"/>
          </w:rPr>
          <w:t xml:space="preserve"> </w:t>
        </w:r>
        <w:r w:rsidR="001E0E41" w:rsidRPr="00450316">
          <w:rPr>
            <w:rStyle w:val="Hyperlink"/>
            <w:rFonts w:hint="eastAsia"/>
            <w:noProof/>
            <w:rtl/>
            <w:lang w:bidi="fa-IR"/>
          </w:rPr>
          <w:t>تسل</w:t>
        </w:r>
        <w:r w:rsidR="001E0E41" w:rsidRPr="00450316">
          <w:rPr>
            <w:rStyle w:val="Hyperlink"/>
            <w:rFonts w:hint="cs"/>
            <w:noProof/>
            <w:rtl/>
            <w:lang w:bidi="fa-IR"/>
          </w:rPr>
          <w:t>ی</w:t>
        </w:r>
        <w:r w:rsidR="001E0E41" w:rsidRPr="00450316">
          <w:rPr>
            <w:rStyle w:val="Hyperlink"/>
            <w:rFonts w:hint="eastAsia"/>
            <w:noProof/>
            <w:rtl/>
            <w:lang w:bidi="fa-IR"/>
          </w:rPr>
          <w:t>م</w:t>
        </w:r>
        <w:r w:rsidR="001E0E41" w:rsidRPr="00450316">
          <w:rPr>
            <w:rStyle w:val="Hyperlink"/>
            <w:noProof/>
            <w:rtl/>
            <w:lang w:bidi="fa-IR"/>
          </w:rPr>
          <w:t xml:space="preserve"> </w:t>
        </w:r>
        <w:r w:rsidR="001E0E41" w:rsidRPr="00450316">
          <w:rPr>
            <w:rStyle w:val="Hyperlink"/>
            <w:rFonts w:hint="eastAsia"/>
            <w:noProof/>
            <w:rtl/>
            <w:lang w:bidi="fa-IR"/>
          </w:rPr>
          <w:t>شدن</w:t>
        </w:r>
        <w:r w:rsidR="001E0E41" w:rsidRPr="00450316">
          <w:rPr>
            <w:rStyle w:val="Hyperlink"/>
            <w:noProof/>
            <w:rtl/>
            <w:lang w:bidi="fa-IR"/>
          </w:rPr>
          <w:t xml:space="preserve"> </w:t>
        </w:r>
        <w:r w:rsidR="001E0E41" w:rsidRPr="00450316">
          <w:rPr>
            <w:rStyle w:val="Hyperlink"/>
            <w:rFonts w:hint="cs"/>
            <w:noProof/>
            <w:rtl/>
            <w:lang w:bidi="fa-IR"/>
          </w:rPr>
          <w:t>ی</w:t>
        </w:r>
        <w:r w:rsidR="001E0E41" w:rsidRPr="00450316">
          <w:rPr>
            <w:rStyle w:val="Hyperlink"/>
            <w:rFonts w:hint="eastAsia"/>
            <w:noProof/>
            <w:rtl/>
            <w:lang w:bidi="fa-IR"/>
          </w:rPr>
          <w:t>ا</w:t>
        </w:r>
        <w:r w:rsidR="001E0E41" w:rsidRPr="00450316">
          <w:rPr>
            <w:rStyle w:val="Hyperlink"/>
            <w:noProof/>
            <w:rtl/>
            <w:lang w:bidi="fa-IR"/>
          </w:rPr>
          <w:t xml:space="preserve"> </w:t>
        </w:r>
        <w:r w:rsidR="001E0E41" w:rsidRPr="00450316">
          <w:rPr>
            <w:rStyle w:val="Hyperlink"/>
            <w:rFonts w:hint="eastAsia"/>
            <w:noProof/>
            <w:rtl/>
            <w:lang w:bidi="fa-IR"/>
          </w:rPr>
          <w:t>دفاع</w:t>
        </w:r>
        <w:r w:rsidR="001E0E41" w:rsidRPr="00450316">
          <w:rPr>
            <w:rStyle w:val="Hyperlink"/>
            <w:noProof/>
            <w:rtl/>
            <w:lang w:bidi="fa-IR"/>
          </w:rPr>
          <w:t xml:space="preserve"> </w:t>
        </w:r>
        <w:r w:rsidR="001E0E41" w:rsidRPr="00450316">
          <w:rPr>
            <w:rStyle w:val="Hyperlink"/>
            <w:rFonts w:hint="eastAsia"/>
            <w:noProof/>
            <w:rtl/>
            <w:lang w:bidi="fa-IR"/>
          </w:rPr>
          <w:t>از</w:t>
        </w:r>
        <w:r w:rsidR="001E0E41" w:rsidRPr="00450316">
          <w:rPr>
            <w:rStyle w:val="Hyperlink"/>
            <w:noProof/>
            <w:rtl/>
            <w:lang w:bidi="fa-IR"/>
          </w:rPr>
          <w:t xml:space="preserve"> </w:t>
        </w:r>
        <w:r w:rsidR="001E0E41" w:rsidRPr="00450316">
          <w:rPr>
            <w:rStyle w:val="Hyperlink"/>
            <w:rFonts w:hint="eastAsia"/>
            <w:noProof/>
            <w:rtl/>
            <w:lang w:bidi="fa-IR"/>
          </w:rPr>
          <w:t>خود</w:t>
        </w:r>
        <w:r w:rsidR="001E0E41" w:rsidRPr="00450316">
          <w:rPr>
            <w:rStyle w:val="Hyperlink"/>
            <w:noProof/>
            <w:rtl/>
            <w:lang w:bidi="fa-IR"/>
          </w:rPr>
          <w:t>]</w:t>
        </w:r>
        <w:r w:rsidR="001E0E41">
          <w:rPr>
            <w:noProof/>
            <w:webHidden/>
            <w:rtl/>
          </w:rPr>
          <w:tab/>
        </w:r>
        <w:r w:rsidR="001E0E41">
          <w:rPr>
            <w:rStyle w:val="Hyperlink"/>
            <w:noProof/>
            <w:rtl/>
          </w:rPr>
          <w:fldChar w:fldCharType="begin"/>
        </w:r>
        <w:r w:rsidR="001E0E41">
          <w:rPr>
            <w:noProof/>
            <w:webHidden/>
            <w:rtl/>
          </w:rPr>
          <w:instrText xml:space="preserve"> </w:instrText>
        </w:r>
        <w:r w:rsidR="001E0E41">
          <w:rPr>
            <w:noProof/>
            <w:webHidden/>
          </w:rPr>
          <w:instrText>PAGEREF</w:instrText>
        </w:r>
        <w:r w:rsidR="001E0E41">
          <w:rPr>
            <w:noProof/>
            <w:webHidden/>
            <w:rtl/>
          </w:rPr>
          <w:instrText xml:space="preserve"> _</w:instrText>
        </w:r>
        <w:r w:rsidR="001E0E41">
          <w:rPr>
            <w:noProof/>
            <w:webHidden/>
          </w:rPr>
          <w:instrText>Toc418265869 \h</w:instrText>
        </w:r>
        <w:r w:rsidR="001E0E41">
          <w:rPr>
            <w:noProof/>
            <w:webHidden/>
            <w:rtl/>
          </w:rPr>
          <w:instrText xml:space="preserve"> </w:instrText>
        </w:r>
        <w:r w:rsidR="001E0E41">
          <w:rPr>
            <w:rStyle w:val="Hyperlink"/>
            <w:noProof/>
            <w:rtl/>
          </w:rPr>
        </w:r>
        <w:r w:rsidR="001E0E41">
          <w:rPr>
            <w:rStyle w:val="Hyperlink"/>
            <w:noProof/>
            <w:rtl/>
          </w:rPr>
          <w:fldChar w:fldCharType="separate"/>
        </w:r>
        <w:r w:rsidR="001E0E41">
          <w:rPr>
            <w:noProof/>
            <w:webHidden/>
            <w:rtl/>
          </w:rPr>
          <w:t>103</w:t>
        </w:r>
        <w:r w:rsidR="001E0E41">
          <w:rPr>
            <w:rStyle w:val="Hyperlink"/>
            <w:noProof/>
            <w:rtl/>
          </w:rPr>
          <w:fldChar w:fldCharType="end"/>
        </w:r>
      </w:hyperlink>
    </w:p>
    <w:p w:rsidR="001E0E41" w:rsidRDefault="00404644">
      <w:pPr>
        <w:pStyle w:val="TOC3"/>
        <w:tabs>
          <w:tab w:val="right" w:leader="dot" w:pos="7078"/>
        </w:tabs>
        <w:rPr>
          <w:rFonts w:asciiTheme="minorHAnsi" w:eastAsiaTheme="minorEastAsia" w:hAnsiTheme="minorHAnsi" w:cstheme="minorBidi"/>
          <w:noProof/>
          <w:sz w:val="22"/>
          <w:szCs w:val="22"/>
          <w:rtl/>
        </w:rPr>
      </w:pPr>
      <w:hyperlink w:anchor="_Toc418265870" w:history="1">
        <w:r w:rsidR="001E0E41" w:rsidRPr="00450316">
          <w:rPr>
            <w:rStyle w:val="Hyperlink"/>
            <w:noProof/>
            <w:rtl/>
            <w:lang w:bidi="fa-IR"/>
          </w:rPr>
          <w:t>[</w:t>
        </w:r>
        <w:r w:rsidR="001E0E41" w:rsidRPr="00450316">
          <w:rPr>
            <w:rStyle w:val="Hyperlink"/>
            <w:rFonts w:hint="eastAsia"/>
            <w:noProof/>
            <w:rtl/>
            <w:lang w:bidi="fa-IR"/>
          </w:rPr>
          <w:t>کسان</w:t>
        </w:r>
        <w:r w:rsidR="001E0E41" w:rsidRPr="00450316">
          <w:rPr>
            <w:rStyle w:val="Hyperlink"/>
            <w:rFonts w:hint="cs"/>
            <w:noProof/>
            <w:rtl/>
            <w:lang w:bidi="fa-IR"/>
          </w:rPr>
          <w:t>ی</w:t>
        </w:r>
        <w:r w:rsidR="001E0E41" w:rsidRPr="00450316">
          <w:rPr>
            <w:rStyle w:val="Hyperlink"/>
            <w:noProof/>
            <w:rtl/>
            <w:lang w:bidi="fa-IR"/>
          </w:rPr>
          <w:t xml:space="preserve"> </w:t>
        </w:r>
        <w:r w:rsidR="001E0E41" w:rsidRPr="00450316">
          <w:rPr>
            <w:rStyle w:val="Hyperlink"/>
            <w:rFonts w:hint="eastAsia"/>
            <w:noProof/>
            <w:rtl/>
            <w:lang w:bidi="fa-IR"/>
          </w:rPr>
          <w:t>که</w:t>
        </w:r>
        <w:r w:rsidR="001E0E41" w:rsidRPr="00450316">
          <w:rPr>
            <w:rStyle w:val="Hyperlink"/>
            <w:noProof/>
            <w:rtl/>
            <w:lang w:bidi="fa-IR"/>
          </w:rPr>
          <w:t xml:space="preserve"> </w:t>
        </w:r>
        <w:r w:rsidR="001E0E41" w:rsidRPr="00450316">
          <w:rPr>
            <w:rStyle w:val="Hyperlink"/>
            <w:rFonts w:hint="eastAsia"/>
            <w:noProof/>
            <w:rtl/>
            <w:lang w:bidi="fa-IR"/>
          </w:rPr>
          <w:t>تا</w:t>
        </w:r>
        <w:r w:rsidR="001E0E41" w:rsidRPr="00450316">
          <w:rPr>
            <w:rStyle w:val="Hyperlink"/>
            <w:noProof/>
            <w:rtl/>
            <w:lang w:bidi="fa-IR"/>
          </w:rPr>
          <w:t xml:space="preserve"> </w:t>
        </w:r>
        <w:r w:rsidR="001E0E41" w:rsidRPr="00450316">
          <w:rPr>
            <w:rStyle w:val="Hyperlink"/>
            <w:rFonts w:hint="eastAsia"/>
            <w:noProof/>
            <w:rtl/>
            <w:lang w:bidi="fa-IR"/>
          </w:rPr>
          <w:t>آخر</w:t>
        </w:r>
        <w:r w:rsidR="001E0E41" w:rsidRPr="00450316">
          <w:rPr>
            <w:rStyle w:val="Hyperlink"/>
            <w:rFonts w:hint="cs"/>
            <w:noProof/>
            <w:rtl/>
            <w:lang w:bidi="fa-IR"/>
          </w:rPr>
          <w:t>ی</w:t>
        </w:r>
        <w:r w:rsidR="001E0E41" w:rsidRPr="00450316">
          <w:rPr>
            <w:rStyle w:val="Hyperlink"/>
            <w:rFonts w:hint="eastAsia"/>
            <w:noProof/>
            <w:rtl/>
            <w:lang w:bidi="fa-IR"/>
          </w:rPr>
          <w:t>ن</w:t>
        </w:r>
        <w:r w:rsidR="001E0E41" w:rsidRPr="00450316">
          <w:rPr>
            <w:rStyle w:val="Hyperlink"/>
            <w:noProof/>
            <w:rtl/>
            <w:lang w:bidi="fa-IR"/>
          </w:rPr>
          <w:t xml:space="preserve"> </w:t>
        </w:r>
        <w:r w:rsidR="001E0E41" w:rsidRPr="00450316">
          <w:rPr>
            <w:rStyle w:val="Hyperlink"/>
            <w:rFonts w:hint="eastAsia"/>
            <w:noProof/>
            <w:rtl/>
            <w:lang w:bidi="fa-IR"/>
          </w:rPr>
          <w:t>لحظات</w:t>
        </w:r>
        <w:r w:rsidR="001E0E41" w:rsidRPr="00450316">
          <w:rPr>
            <w:rStyle w:val="Hyperlink"/>
            <w:noProof/>
            <w:rtl/>
            <w:lang w:bidi="fa-IR"/>
          </w:rPr>
          <w:t xml:space="preserve"> </w:t>
        </w:r>
        <w:r w:rsidR="001E0E41" w:rsidRPr="00450316">
          <w:rPr>
            <w:rStyle w:val="Hyperlink"/>
            <w:rFonts w:hint="eastAsia"/>
            <w:noProof/>
            <w:rtl/>
            <w:lang w:bidi="fa-IR"/>
          </w:rPr>
          <w:t>از</w:t>
        </w:r>
        <w:r w:rsidR="001E0E41" w:rsidRPr="00450316">
          <w:rPr>
            <w:rStyle w:val="Hyperlink"/>
            <w:noProof/>
            <w:rtl/>
            <w:lang w:bidi="fa-IR"/>
          </w:rPr>
          <w:t xml:space="preserve"> </w:t>
        </w:r>
        <w:r w:rsidR="001E0E41" w:rsidRPr="00450316">
          <w:rPr>
            <w:rStyle w:val="Hyperlink"/>
            <w:rFonts w:hint="eastAsia"/>
            <w:noProof/>
            <w:rtl/>
            <w:lang w:bidi="fa-IR"/>
          </w:rPr>
          <w:t>عثمان</w:t>
        </w:r>
        <w:r w:rsidR="001E0E41" w:rsidRPr="00450316">
          <w:rPr>
            <w:rStyle w:val="Hyperlink"/>
            <w:noProof/>
            <w:rtl/>
            <w:lang w:bidi="fa-IR"/>
          </w:rPr>
          <w:t xml:space="preserve"> </w:t>
        </w:r>
        <w:r w:rsidR="001E0E41" w:rsidRPr="00450316">
          <w:rPr>
            <w:rStyle w:val="Hyperlink"/>
            <w:rFonts w:cs="CTraditional Arabic" w:hint="eastAsia"/>
            <w:noProof/>
            <w:rtl/>
            <w:lang w:bidi="fa-IR"/>
          </w:rPr>
          <w:t>س</w:t>
        </w:r>
        <w:r w:rsidR="001E0E41" w:rsidRPr="00450316">
          <w:rPr>
            <w:rStyle w:val="Hyperlink"/>
            <w:noProof/>
            <w:rtl/>
            <w:lang w:bidi="fa-IR"/>
          </w:rPr>
          <w:t xml:space="preserve"> </w:t>
        </w:r>
        <w:r w:rsidR="001E0E41" w:rsidRPr="00450316">
          <w:rPr>
            <w:rStyle w:val="Hyperlink"/>
            <w:rFonts w:hint="eastAsia"/>
            <w:noProof/>
            <w:rtl/>
            <w:lang w:bidi="fa-IR"/>
          </w:rPr>
          <w:t>دفاع</w:t>
        </w:r>
        <w:r w:rsidR="001E0E41" w:rsidRPr="00450316">
          <w:rPr>
            <w:rStyle w:val="Hyperlink"/>
            <w:noProof/>
            <w:rtl/>
            <w:lang w:bidi="fa-IR"/>
          </w:rPr>
          <w:t xml:space="preserve"> </w:t>
        </w:r>
        <w:r w:rsidR="001E0E41" w:rsidRPr="00450316">
          <w:rPr>
            <w:rStyle w:val="Hyperlink"/>
            <w:rFonts w:hint="eastAsia"/>
            <w:noProof/>
            <w:rtl/>
            <w:lang w:bidi="fa-IR"/>
          </w:rPr>
          <w:t>کردند</w:t>
        </w:r>
        <w:r w:rsidR="001E0E41" w:rsidRPr="00450316">
          <w:rPr>
            <w:rStyle w:val="Hyperlink"/>
            <w:noProof/>
            <w:rtl/>
            <w:lang w:bidi="fa-IR"/>
          </w:rPr>
          <w:t>]</w:t>
        </w:r>
        <w:r w:rsidR="001E0E41">
          <w:rPr>
            <w:noProof/>
            <w:webHidden/>
            <w:rtl/>
          </w:rPr>
          <w:tab/>
        </w:r>
        <w:r w:rsidR="001E0E41">
          <w:rPr>
            <w:rStyle w:val="Hyperlink"/>
            <w:noProof/>
            <w:rtl/>
          </w:rPr>
          <w:fldChar w:fldCharType="begin"/>
        </w:r>
        <w:r w:rsidR="001E0E41">
          <w:rPr>
            <w:noProof/>
            <w:webHidden/>
            <w:rtl/>
          </w:rPr>
          <w:instrText xml:space="preserve"> </w:instrText>
        </w:r>
        <w:r w:rsidR="001E0E41">
          <w:rPr>
            <w:noProof/>
            <w:webHidden/>
          </w:rPr>
          <w:instrText>PAGEREF</w:instrText>
        </w:r>
        <w:r w:rsidR="001E0E41">
          <w:rPr>
            <w:noProof/>
            <w:webHidden/>
            <w:rtl/>
          </w:rPr>
          <w:instrText xml:space="preserve"> _</w:instrText>
        </w:r>
        <w:r w:rsidR="001E0E41">
          <w:rPr>
            <w:noProof/>
            <w:webHidden/>
          </w:rPr>
          <w:instrText>Toc418265870 \h</w:instrText>
        </w:r>
        <w:r w:rsidR="001E0E41">
          <w:rPr>
            <w:noProof/>
            <w:webHidden/>
            <w:rtl/>
          </w:rPr>
          <w:instrText xml:space="preserve"> </w:instrText>
        </w:r>
        <w:r w:rsidR="001E0E41">
          <w:rPr>
            <w:rStyle w:val="Hyperlink"/>
            <w:noProof/>
            <w:rtl/>
          </w:rPr>
        </w:r>
        <w:r w:rsidR="001E0E41">
          <w:rPr>
            <w:rStyle w:val="Hyperlink"/>
            <w:noProof/>
            <w:rtl/>
          </w:rPr>
          <w:fldChar w:fldCharType="separate"/>
        </w:r>
        <w:r w:rsidR="001E0E41">
          <w:rPr>
            <w:noProof/>
            <w:webHidden/>
            <w:rtl/>
          </w:rPr>
          <w:t>105</w:t>
        </w:r>
        <w:r w:rsidR="001E0E41">
          <w:rPr>
            <w:rStyle w:val="Hyperlink"/>
            <w:noProof/>
            <w:rtl/>
          </w:rPr>
          <w:fldChar w:fldCharType="end"/>
        </w:r>
      </w:hyperlink>
    </w:p>
    <w:p w:rsidR="001E0E41" w:rsidRDefault="00404644">
      <w:pPr>
        <w:pStyle w:val="TOC1"/>
        <w:tabs>
          <w:tab w:val="right" w:leader="dot" w:pos="7078"/>
        </w:tabs>
        <w:rPr>
          <w:rFonts w:asciiTheme="minorHAnsi" w:eastAsiaTheme="minorEastAsia" w:hAnsiTheme="minorHAnsi" w:cstheme="minorBidi"/>
          <w:bCs w:val="0"/>
          <w:noProof/>
          <w:sz w:val="22"/>
          <w:szCs w:val="22"/>
          <w:rtl/>
        </w:rPr>
      </w:pPr>
      <w:hyperlink w:anchor="_Toc418265871" w:history="1">
        <w:r w:rsidR="001E0E41" w:rsidRPr="00450316">
          <w:rPr>
            <w:rStyle w:val="Hyperlink"/>
            <w:noProof/>
            <w:rtl/>
            <w:lang w:bidi="fa-IR"/>
          </w:rPr>
          <w:t>[</w:t>
        </w:r>
        <w:r w:rsidR="001E0E41" w:rsidRPr="00450316">
          <w:rPr>
            <w:rStyle w:val="Hyperlink"/>
            <w:rFonts w:hint="eastAsia"/>
            <w:noProof/>
            <w:rtl/>
            <w:lang w:bidi="fa-IR"/>
          </w:rPr>
          <w:t>خلافت</w:t>
        </w:r>
        <w:r w:rsidR="001E0E41" w:rsidRPr="00450316">
          <w:rPr>
            <w:rStyle w:val="Hyperlink"/>
            <w:noProof/>
            <w:rtl/>
            <w:lang w:bidi="fa-IR"/>
          </w:rPr>
          <w:t xml:space="preserve"> </w:t>
        </w:r>
        <w:r w:rsidR="001E0E41" w:rsidRPr="00450316">
          <w:rPr>
            <w:rStyle w:val="Hyperlink"/>
            <w:rFonts w:hint="eastAsia"/>
            <w:noProof/>
            <w:rtl/>
            <w:lang w:bidi="fa-IR"/>
          </w:rPr>
          <w:t>عل</w:t>
        </w:r>
        <w:r w:rsidR="001E0E41" w:rsidRPr="00450316">
          <w:rPr>
            <w:rStyle w:val="Hyperlink"/>
            <w:rFonts w:hint="cs"/>
            <w:noProof/>
            <w:rtl/>
            <w:lang w:bidi="fa-IR"/>
          </w:rPr>
          <w:t>ی</w:t>
        </w:r>
        <w:r w:rsidR="001E0E41" w:rsidRPr="00450316">
          <w:rPr>
            <w:rStyle w:val="Hyperlink"/>
            <w:rFonts w:ascii="AGA Arabesque" w:hAnsi="AGA Arabesque"/>
            <w:noProof/>
            <w:rtl/>
            <w:lang w:bidi="fa-IR"/>
          </w:rPr>
          <w:t xml:space="preserve"> </w:t>
        </w:r>
        <w:r w:rsidR="001E0E41" w:rsidRPr="009A245F">
          <w:rPr>
            <w:rStyle w:val="Hyperlink"/>
            <w:rFonts w:ascii="AGA Arabesque" w:hAnsi="AGA Arabesque" w:cs="CTraditional Arabic" w:hint="eastAsia"/>
            <w:bCs w:val="0"/>
            <w:noProof/>
            <w:rtl/>
            <w:lang w:bidi="fa-IR"/>
          </w:rPr>
          <w:t>س</w:t>
        </w:r>
        <w:r w:rsidR="001E0E41" w:rsidRPr="00450316">
          <w:rPr>
            <w:rStyle w:val="Hyperlink"/>
            <w:noProof/>
            <w:rtl/>
            <w:lang w:bidi="fa-IR"/>
          </w:rPr>
          <w:t xml:space="preserve"> </w:t>
        </w:r>
        <w:r w:rsidR="001E0E41" w:rsidRPr="00450316">
          <w:rPr>
            <w:rStyle w:val="Hyperlink"/>
            <w:rFonts w:hint="eastAsia"/>
            <w:noProof/>
            <w:rtl/>
            <w:lang w:bidi="fa-IR"/>
          </w:rPr>
          <w:t>و</w:t>
        </w:r>
        <w:r w:rsidR="001E0E41" w:rsidRPr="00450316">
          <w:rPr>
            <w:rStyle w:val="Hyperlink"/>
            <w:noProof/>
            <w:rtl/>
            <w:lang w:bidi="fa-IR"/>
          </w:rPr>
          <w:t xml:space="preserve"> </w:t>
        </w:r>
        <w:r w:rsidR="001E0E41" w:rsidRPr="00450316">
          <w:rPr>
            <w:rStyle w:val="Hyperlink"/>
            <w:rFonts w:hint="eastAsia"/>
            <w:noProof/>
            <w:rtl/>
            <w:lang w:bidi="fa-IR"/>
          </w:rPr>
          <w:t>وقا</w:t>
        </w:r>
        <w:r w:rsidR="001E0E41" w:rsidRPr="00450316">
          <w:rPr>
            <w:rStyle w:val="Hyperlink"/>
            <w:rFonts w:hint="cs"/>
            <w:noProof/>
            <w:rtl/>
            <w:lang w:bidi="fa-IR"/>
          </w:rPr>
          <w:t>ی</w:t>
        </w:r>
        <w:r w:rsidR="001E0E41" w:rsidRPr="00450316">
          <w:rPr>
            <w:rStyle w:val="Hyperlink"/>
            <w:rFonts w:hint="eastAsia"/>
            <w:noProof/>
            <w:rtl/>
            <w:lang w:bidi="fa-IR"/>
          </w:rPr>
          <w:t>ع</w:t>
        </w:r>
        <w:r w:rsidR="001E0E41" w:rsidRPr="00450316">
          <w:rPr>
            <w:rStyle w:val="Hyperlink"/>
            <w:noProof/>
            <w:rtl/>
            <w:lang w:bidi="fa-IR"/>
          </w:rPr>
          <w:t xml:space="preserve"> </w:t>
        </w:r>
        <w:r w:rsidR="001E0E41" w:rsidRPr="00450316">
          <w:rPr>
            <w:rStyle w:val="Hyperlink"/>
            <w:rFonts w:hint="eastAsia"/>
            <w:noProof/>
            <w:rtl/>
            <w:lang w:bidi="fa-IR"/>
          </w:rPr>
          <w:t>مهم</w:t>
        </w:r>
        <w:r w:rsidR="001E0E41" w:rsidRPr="00450316">
          <w:rPr>
            <w:rStyle w:val="Hyperlink"/>
            <w:noProof/>
            <w:rtl/>
            <w:lang w:bidi="fa-IR"/>
          </w:rPr>
          <w:t xml:space="preserve"> </w:t>
        </w:r>
        <w:r w:rsidR="001E0E41" w:rsidRPr="00450316">
          <w:rPr>
            <w:rStyle w:val="Hyperlink"/>
            <w:rFonts w:hint="eastAsia"/>
            <w:noProof/>
            <w:rtl/>
            <w:lang w:bidi="fa-IR"/>
          </w:rPr>
          <w:t>آن</w:t>
        </w:r>
        <w:r w:rsidR="001E0E41" w:rsidRPr="00450316">
          <w:rPr>
            <w:rStyle w:val="Hyperlink"/>
            <w:noProof/>
            <w:rtl/>
            <w:lang w:bidi="fa-IR"/>
          </w:rPr>
          <w:t>]</w:t>
        </w:r>
        <w:r w:rsidR="001E0E41">
          <w:rPr>
            <w:noProof/>
            <w:webHidden/>
            <w:rtl/>
          </w:rPr>
          <w:tab/>
        </w:r>
        <w:r w:rsidR="001E0E41">
          <w:rPr>
            <w:rStyle w:val="Hyperlink"/>
            <w:noProof/>
            <w:rtl/>
          </w:rPr>
          <w:fldChar w:fldCharType="begin"/>
        </w:r>
        <w:r w:rsidR="001E0E41">
          <w:rPr>
            <w:noProof/>
            <w:webHidden/>
            <w:rtl/>
          </w:rPr>
          <w:instrText xml:space="preserve"> </w:instrText>
        </w:r>
        <w:r w:rsidR="001E0E41">
          <w:rPr>
            <w:noProof/>
            <w:webHidden/>
          </w:rPr>
          <w:instrText>PAGEREF</w:instrText>
        </w:r>
        <w:r w:rsidR="001E0E41">
          <w:rPr>
            <w:noProof/>
            <w:webHidden/>
            <w:rtl/>
          </w:rPr>
          <w:instrText xml:space="preserve"> _</w:instrText>
        </w:r>
        <w:r w:rsidR="001E0E41">
          <w:rPr>
            <w:noProof/>
            <w:webHidden/>
          </w:rPr>
          <w:instrText>Toc418265871 \h</w:instrText>
        </w:r>
        <w:r w:rsidR="001E0E41">
          <w:rPr>
            <w:noProof/>
            <w:webHidden/>
            <w:rtl/>
          </w:rPr>
          <w:instrText xml:space="preserve"> </w:instrText>
        </w:r>
        <w:r w:rsidR="001E0E41">
          <w:rPr>
            <w:rStyle w:val="Hyperlink"/>
            <w:noProof/>
            <w:rtl/>
          </w:rPr>
        </w:r>
        <w:r w:rsidR="001E0E41">
          <w:rPr>
            <w:rStyle w:val="Hyperlink"/>
            <w:noProof/>
            <w:rtl/>
          </w:rPr>
          <w:fldChar w:fldCharType="separate"/>
        </w:r>
        <w:r w:rsidR="001E0E41">
          <w:rPr>
            <w:noProof/>
            <w:webHidden/>
            <w:rtl/>
          </w:rPr>
          <w:t>109</w:t>
        </w:r>
        <w:r w:rsidR="001E0E41">
          <w:rPr>
            <w:rStyle w:val="Hyperlink"/>
            <w:noProof/>
            <w:rtl/>
          </w:rPr>
          <w:fldChar w:fldCharType="end"/>
        </w:r>
      </w:hyperlink>
    </w:p>
    <w:p w:rsidR="001E0E41" w:rsidRDefault="00404644">
      <w:pPr>
        <w:pStyle w:val="TOC3"/>
        <w:tabs>
          <w:tab w:val="right" w:leader="dot" w:pos="7078"/>
        </w:tabs>
        <w:rPr>
          <w:rFonts w:asciiTheme="minorHAnsi" w:eastAsiaTheme="minorEastAsia" w:hAnsiTheme="minorHAnsi" w:cstheme="minorBidi"/>
          <w:noProof/>
          <w:sz w:val="22"/>
          <w:szCs w:val="22"/>
          <w:rtl/>
        </w:rPr>
      </w:pPr>
      <w:hyperlink w:anchor="_Toc418265872" w:history="1">
        <w:r w:rsidR="001E0E41" w:rsidRPr="00450316">
          <w:rPr>
            <w:rStyle w:val="Hyperlink"/>
            <w:noProof/>
            <w:rtl/>
            <w:lang w:bidi="fa-IR"/>
          </w:rPr>
          <w:t>[</w:t>
        </w:r>
        <w:r w:rsidR="001E0E41" w:rsidRPr="00450316">
          <w:rPr>
            <w:rStyle w:val="Hyperlink"/>
            <w:rFonts w:hint="eastAsia"/>
            <w:noProof/>
            <w:rtl/>
            <w:lang w:bidi="fa-IR"/>
          </w:rPr>
          <w:t>ب</w:t>
        </w:r>
        <w:r w:rsidR="001E0E41" w:rsidRPr="00450316">
          <w:rPr>
            <w:rStyle w:val="Hyperlink"/>
            <w:rFonts w:hint="cs"/>
            <w:noProof/>
            <w:rtl/>
            <w:lang w:bidi="fa-IR"/>
          </w:rPr>
          <w:t>ی</w:t>
        </w:r>
        <w:r w:rsidR="001E0E41" w:rsidRPr="00450316">
          <w:rPr>
            <w:rStyle w:val="Hyperlink"/>
            <w:rFonts w:hint="eastAsia"/>
            <w:noProof/>
            <w:rtl/>
            <w:lang w:bidi="fa-IR"/>
          </w:rPr>
          <w:t>عت</w:t>
        </w:r>
        <w:r w:rsidR="001E0E41" w:rsidRPr="00450316">
          <w:rPr>
            <w:rStyle w:val="Hyperlink"/>
            <w:noProof/>
            <w:rtl/>
            <w:lang w:bidi="fa-IR"/>
          </w:rPr>
          <w:t xml:space="preserve"> </w:t>
        </w:r>
        <w:r w:rsidR="001E0E41" w:rsidRPr="00450316">
          <w:rPr>
            <w:rStyle w:val="Hyperlink"/>
            <w:rFonts w:hint="eastAsia"/>
            <w:noProof/>
            <w:rtl/>
            <w:lang w:bidi="fa-IR"/>
          </w:rPr>
          <w:t>طلحه</w:t>
        </w:r>
        <w:r w:rsidR="001E0E41" w:rsidRPr="00450316">
          <w:rPr>
            <w:rStyle w:val="Hyperlink"/>
            <w:noProof/>
            <w:rtl/>
            <w:lang w:bidi="fa-IR"/>
          </w:rPr>
          <w:t xml:space="preserve"> </w:t>
        </w:r>
        <w:r w:rsidR="001E0E41" w:rsidRPr="00450316">
          <w:rPr>
            <w:rStyle w:val="Hyperlink"/>
            <w:rFonts w:hint="eastAsia"/>
            <w:noProof/>
            <w:rtl/>
            <w:lang w:bidi="fa-IR"/>
          </w:rPr>
          <w:t>با</w:t>
        </w:r>
        <w:r w:rsidR="001E0E41" w:rsidRPr="00450316">
          <w:rPr>
            <w:rStyle w:val="Hyperlink"/>
            <w:noProof/>
            <w:rtl/>
            <w:lang w:bidi="fa-IR"/>
          </w:rPr>
          <w:t xml:space="preserve"> </w:t>
        </w:r>
        <w:r w:rsidR="001E0E41" w:rsidRPr="00450316">
          <w:rPr>
            <w:rStyle w:val="Hyperlink"/>
            <w:rFonts w:hint="eastAsia"/>
            <w:noProof/>
            <w:rtl/>
            <w:lang w:bidi="fa-IR"/>
          </w:rPr>
          <w:t>عل</w:t>
        </w:r>
        <w:r w:rsidR="001E0E41" w:rsidRPr="00450316">
          <w:rPr>
            <w:rStyle w:val="Hyperlink"/>
            <w:rFonts w:hint="cs"/>
            <w:noProof/>
            <w:rtl/>
            <w:lang w:bidi="fa-IR"/>
          </w:rPr>
          <w:t>ی</w:t>
        </w:r>
        <w:r w:rsidR="001E0E41" w:rsidRPr="00450316">
          <w:rPr>
            <w:rStyle w:val="Hyperlink"/>
            <w:noProof/>
            <w:rtl/>
            <w:lang w:bidi="fa-IR"/>
          </w:rPr>
          <w:t xml:space="preserve"> </w:t>
        </w:r>
        <w:r w:rsidR="001E0E41" w:rsidRPr="00450316">
          <w:rPr>
            <w:rStyle w:val="Hyperlink"/>
            <w:rFonts w:cs="CTraditional Arabic" w:hint="eastAsia"/>
            <w:noProof/>
            <w:rtl/>
            <w:lang w:bidi="fa-IR"/>
          </w:rPr>
          <w:t>ب</w:t>
        </w:r>
        <w:r w:rsidR="001E0E41" w:rsidRPr="00450316">
          <w:rPr>
            <w:rStyle w:val="Hyperlink"/>
            <w:noProof/>
            <w:rtl/>
            <w:lang w:bidi="fa-IR"/>
          </w:rPr>
          <w:t>]</w:t>
        </w:r>
        <w:r w:rsidR="001E0E41">
          <w:rPr>
            <w:noProof/>
            <w:webHidden/>
            <w:rtl/>
          </w:rPr>
          <w:tab/>
        </w:r>
        <w:r w:rsidR="001E0E41">
          <w:rPr>
            <w:rStyle w:val="Hyperlink"/>
            <w:noProof/>
            <w:rtl/>
          </w:rPr>
          <w:fldChar w:fldCharType="begin"/>
        </w:r>
        <w:r w:rsidR="001E0E41">
          <w:rPr>
            <w:noProof/>
            <w:webHidden/>
            <w:rtl/>
          </w:rPr>
          <w:instrText xml:space="preserve"> </w:instrText>
        </w:r>
        <w:r w:rsidR="001E0E41">
          <w:rPr>
            <w:noProof/>
            <w:webHidden/>
          </w:rPr>
          <w:instrText>PAGEREF</w:instrText>
        </w:r>
        <w:r w:rsidR="001E0E41">
          <w:rPr>
            <w:noProof/>
            <w:webHidden/>
            <w:rtl/>
          </w:rPr>
          <w:instrText xml:space="preserve"> _</w:instrText>
        </w:r>
        <w:r w:rsidR="001E0E41">
          <w:rPr>
            <w:noProof/>
            <w:webHidden/>
          </w:rPr>
          <w:instrText>Toc418265872 \h</w:instrText>
        </w:r>
        <w:r w:rsidR="001E0E41">
          <w:rPr>
            <w:noProof/>
            <w:webHidden/>
            <w:rtl/>
          </w:rPr>
          <w:instrText xml:space="preserve"> </w:instrText>
        </w:r>
        <w:r w:rsidR="001E0E41">
          <w:rPr>
            <w:rStyle w:val="Hyperlink"/>
            <w:noProof/>
            <w:rtl/>
          </w:rPr>
        </w:r>
        <w:r w:rsidR="001E0E41">
          <w:rPr>
            <w:rStyle w:val="Hyperlink"/>
            <w:noProof/>
            <w:rtl/>
          </w:rPr>
          <w:fldChar w:fldCharType="separate"/>
        </w:r>
        <w:r w:rsidR="001E0E41">
          <w:rPr>
            <w:noProof/>
            <w:webHidden/>
            <w:rtl/>
          </w:rPr>
          <w:t>110</w:t>
        </w:r>
        <w:r w:rsidR="001E0E41">
          <w:rPr>
            <w:rStyle w:val="Hyperlink"/>
            <w:noProof/>
            <w:rtl/>
          </w:rPr>
          <w:fldChar w:fldCharType="end"/>
        </w:r>
      </w:hyperlink>
    </w:p>
    <w:p w:rsidR="001E0E41" w:rsidRDefault="00404644">
      <w:pPr>
        <w:pStyle w:val="TOC2"/>
        <w:tabs>
          <w:tab w:val="right" w:leader="dot" w:pos="7078"/>
        </w:tabs>
        <w:rPr>
          <w:rFonts w:asciiTheme="minorHAnsi" w:eastAsiaTheme="minorEastAsia" w:hAnsiTheme="minorHAnsi" w:cstheme="minorBidi"/>
          <w:noProof/>
          <w:sz w:val="22"/>
          <w:szCs w:val="22"/>
          <w:rtl/>
        </w:rPr>
      </w:pPr>
      <w:hyperlink w:anchor="_Toc418265873" w:history="1">
        <w:r w:rsidR="001E0E41" w:rsidRPr="00450316">
          <w:rPr>
            <w:rStyle w:val="Hyperlink"/>
            <w:rFonts w:hint="eastAsia"/>
            <w:noProof/>
            <w:rtl/>
            <w:lang w:bidi="fa-IR"/>
          </w:rPr>
          <w:t>کمرشکن</w:t>
        </w:r>
        <w:r w:rsidR="001E0E41" w:rsidRPr="00450316">
          <w:rPr>
            <w:rStyle w:val="Hyperlink"/>
            <w:noProof/>
            <w:rtl/>
            <w:lang w:bidi="fa-IR"/>
          </w:rPr>
          <w:t xml:space="preserve"> (</w:t>
        </w:r>
        <w:r w:rsidR="001E0E41" w:rsidRPr="00450316">
          <w:rPr>
            <w:rStyle w:val="Hyperlink"/>
            <w:rFonts w:hint="eastAsia"/>
            <w:noProof/>
            <w:rtl/>
            <w:lang w:bidi="fa-IR"/>
          </w:rPr>
          <w:t>قاصمه</w:t>
        </w:r>
        <w:r w:rsidR="001E0E41" w:rsidRPr="00450316">
          <w:rPr>
            <w:rStyle w:val="Hyperlink"/>
            <w:noProof/>
            <w:rtl/>
            <w:lang w:bidi="fa-IR"/>
          </w:rPr>
          <w:t>)</w:t>
        </w:r>
        <w:r w:rsidR="001E0E41">
          <w:rPr>
            <w:noProof/>
            <w:webHidden/>
            <w:rtl/>
          </w:rPr>
          <w:tab/>
        </w:r>
        <w:r w:rsidR="001E0E41">
          <w:rPr>
            <w:rStyle w:val="Hyperlink"/>
            <w:noProof/>
            <w:rtl/>
          </w:rPr>
          <w:fldChar w:fldCharType="begin"/>
        </w:r>
        <w:r w:rsidR="001E0E41">
          <w:rPr>
            <w:noProof/>
            <w:webHidden/>
            <w:rtl/>
          </w:rPr>
          <w:instrText xml:space="preserve"> </w:instrText>
        </w:r>
        <w:r w:rsidR="001E0E41">
          <w:rPr>
            <w:noProof/>
            <w:webHidden/>
          </w:rPr>
          <w:instrText>PAGEREF</w:instrText>
        </w:r>
        <w:r w:rsidR="001E0E41">
          <w:rPr>
            <w:noProof/>
            <w:webHidden/>
            <w:rtl/>
          </w:rPr>
          <w:instrText xml:space="preserve"> _</w:instrText>
        </w:r>
        <w:r w:rsidR="001E0E41">
          <w:rPr>
            <w:noProof/>
            <w:webHidden/>
          </w:rPr>
          <w:instrText>Toc418265873 \h</w:instrText>
        </w:r>
        <w:r w:rsidR="001E0E41">
          <w:rPr>
            <w:noProof/>
            <w:webHidden/>
            <w:rtl/>
          </w:rPr>
          <w:instrText xml:space="preserve"> </w:instrText>
        </w:r>
        <w:r w:rsidR="001E0E41">
          <w:rPr>
            <w:rStyle w:val="Hyperlink"/>
            <w:noProof/>
            <w:rtl/>
          </w:rPr>
        </w:r>
        <w:r w:rsidR="001E0E41">
          <w:rPr>
            <w:rStyle w:val="Hyperlink"/>
            <w:noProof/>
            <w:rtl/>
          </w:rPr>
          <w:fldChar w:fldCharType="separate"/>
        </w:r>
        <w:r w:rsidR="001E0E41">
          <w:rPr>
            <w:noProof/>
            <w:webHidden/>
            <w:rtl/>
          </w:rPr>
          <w:t>113</w:t>
        </w:r>
        <w:r w:rsidR="001E0E41">
          <w:rPr>
            <w:rStyle w:val="Hyperlink"/>
            <w:noProof/>
            <w:rtl/>
          </w:rPr>
          <w:fldChar w:fldCharType="end"/>
        </w:r>
      </w:hyperlink>
    </w:p>
    <w:p w:rsidR="001E0E41" w:rsidRDefault="00404644">
      <w:pPr>
        <w:pStyle w:val="TOC3"/>
        <w:tabs>
          <w:tab w:val="right" w:leader="dot" w:pos="7078"/>
        </w:tabs>
        <w:rPr>
          <w:rFonts w:asciiTheme="minorHAnsi" w:eastAsiaTheme="minorEastAsia" w:hAnsiTheme="minorHAnsi" w:cstheme="minorBidi"/>
          <w:noProof/>
          <w:sz w:val="22"/>
          <w:szCs w:val="22"/>
          <w:rtl/>
        </w:rPr>
      </w:pPr>
      <w:hyperlink w:anchor="_Toc418265874" w:history="1">
        <w:r w:rsidR="001E0E41" w:rsidRPr="00450316">
          <w:rPr>
            <w:rStyle w:val="Hyperlink"/>
            <w:noProof/>
            <w:rtl/>
            <w:lang w:bidi="fa-IR"/>
          </w:rPr>
          <w:t>[</w:t>
        </w:r>
        <w:r w:rsidR="001E0E41" w:rsidRPr="00450316">
          <w:rPr>
            <w:rStyle w:val="Hyperlink"/>
            <w:rFonts w:hint="eastAsia"/>
            <w:noProof/>
            <w:rtl/>
            <w:lang w:bidi="fa-IR"/>
          </w:rPr>
          <w:t>گرد</w:t>
        </w:r>
        <w:r w:rsidR="001E0E41" w:rsidRPr="00450316">
          <w:rPr>
            <w:rStyle w:val="Hyperlink"/>
            <w:noProof/>
            <w:rtl/>
            <w:lang w:bidi="fa-IR"/>
          </w:rPr>
          <w:t xml:space="preserve"> </w:t>
        </w:r>
        <w:r w:rsidR="001E0E41" w:rsidRPr="00450316">
          <w:rPr>
            <w:rStyle w:val="Hyperlink"/>
            <w:rFonts w:hint="eastAsia"/>
            <w:noProof/>
            <w:rtl/>
            <w:lang w:bidi="fa-IR"/>
          </w:rPr>
          <w:t>آمدن</w:t>
        </w:r>
        <w:r w:rsidR="001E0E41" w:rsidRPr="00450316">
          <w:rPr>
            <w:rStyle w:val="Hyperlink"/>
            <w:noProof/>
            <w:rtl/>
            <w:lang w:bidi="fa-IR"/>
          </w:rPr>
          <w:t xml:space="preserve"> </w:t>
        </w:r>
        <w:r w:rsidR="001E0E41" w:rsidRPr="00450316">
          <w:rPr>
            <w:rStyle w:val="Hyperlink"/>
            <w:rFonts w:hint="eastAsia"/>
            <w:noProof/>
            <w:rtl/>
            <w:lang w:bidi="fa-IR"/>
          </w:rPr>
          <w:t>اصحاب</w:t>
        </w:r>
        <w:r w:rsidR="001E0E41" w:rsidRPr="00450316">
          <w:rPr>
            <w:rStyle w:val="Hyperlink"/>
            <w:noProof/>
            <w:rtl/>
            <w:lang w:bidi="fa-IR"/>
          </w:rPr>
          <w:t xml:space="preserve"> </w:t>
        </w:r>
        <w:r w:rsidR="001E0E41" w:rsidRPr="00450316">
          <w:rPr>
            <w:rStyle w:val="Hyperlink"/>
            <w:rFonts w:hint="eastAsia"/>
            <w:noProof/>
            <w:rtl/>
            <w:lang w:bidi="fa-IR"/>
          </w:rPr>
          <w:t>مکه</w:t>
        </w:r>
        <w:r w:rsidR="001E0E41" w:rsidRPr="00450316">
          <w:rPr>
            <w:rStyle w:val="Hyperlink"/>
            <w:noProof/>
            <w:rtl/>
            <w:lang w:bidi="fa-IR"/>
          </w:rPr>
          <w:t xml:space="preserve"> </w:t>
        </w:r>
        <w:r w:rsidR="001E0E41" w:rsidRPr="00450316">
          <w:rPr>
            <w:rStyle w:val="Hyperlink"/>
            <w:rFonts w:hint="eastAsia"/>
            <w:noProof/>
            <w:rtl/>
            <w:lang w:bidi="fa-IR"/>
          </w:rPr>
          <w:t>و</w:t>
        </w:r>
        <w:r w:rsidR="001E0E41" w:rsidRPr="00450316">
          <w:rPr>
            <w:rStyle w:val="Hyperlink"/>
            <w:noProof/>
            <w:rtl/>
            <w:lang w:bidi="fa-IR"/>
          </w:rPr>
          <w:t xml:space="preserve"> </w:t>
        </w:r>
        <w:r w:rsidR="001E0E41" w:rsidRPr="00450316">
          <w:rPr>
            <w:rStyle w:val="Hyperlink"/>
            <w:rFonts w:hint="eastAsia"/>
            <w:noProof/>
            <w:rtl/>
            <w:lang w:bidi="fa-IR"/>
          </w:rPr>
          <w:t>رفتن</w:t>
        </w:r>
        <w:r w:rsidR="001E0E41" w:rsidRPr="00450316">
          <w:rPr>
            <w:rStyle w:val="Hyperlink"/>
            <w:rFonts w:hint="eastAsia"/>
            <w:noProof/>
            <w:lang w:bidi="fa-IR"/>
          </w:rPr>
          <w:t>‌</w:t>
        </w:r>
        <w:r w:rsidR="001E0E41" w:rsidRPr="00450316">
          <w:rPr>
            <w:rStyle w:val="Hyperlink"/>
            <w:rFonts w:hint="eastAsia"/>
            <w:noProof/>
            <w:rtl/>
            <w:lang w:bidi="fa-IR"/>
          </w:rPr>
          <w:t>شان</w:t>
        </w:r>
        <w:r w:rsidR="001E0E41" w:rsidRPr="00450316">
          <w:rPr>
            <w:rStyle w:val="Hyperlink"/>
            <w:noProof/>
            <w:rtl/>
            <w:lang w:bidi="fa-IR"/>
          </w:rPr>
          <w:t xml:space="preserve"> </w:t>
        </w:r>
        <w:r w:rsidR="001E0E41" w:rsidRPr="00450316">
          <w:rPr>
            <w:rStyle w:val="Hyperlink"/>
            <w:rFonts w:hint="eastAsia"/>
            <w:noProof/>
            <w:rtl/>
            <w:lang w:bidi="fa-IR"/>
          </w:rPr>
          <w:t>به</w:t>
        </w:r>
        <w:r w:rsidR="001E0E41" w:rsidRPr="00450316">
          <w:rPr>
            <w:rStyle w:val="Hyperlink"/>
            <w:rFonts w:hint="eastAsia"/>
            <w:noProof/>
            <w:lang w:bidi="fa-IR"/>
          </w:rPr>
          <w:t>‌</w:t>
        </w:r>
        <w:r w:rsidR="001E0E41" w:rsidRPr="00450316">
          <w:rPr>
            <w:rStyle w:val="Hyperlink"/>
            <w:rFonts w:hint="eastAsia"/>
            <w:noProof/>
            <w:rtl/>
            <w:lang w:bidi="fa-IR"/>
          </w:rPr>
          <w:t>سو</w:t>
        </w:r>
        <w:r w:rsidR="001E0E41" w:rsidRPr="00450316">
          <w:rPr>
            <w:rStyle w:val="Hyperlink"/>
            <w:rFonts w:hint="cs"/>
            <w:noProof/>
            <w:rtl/>
            <w:lang w:bidi="fa-IR"/>
          </w:rPr>
          <w:t>ی</w:t>
        </w:r>
        <w:r w:rsidR="001E0E41" w:rsidRPr="00450316">
          <w:rPr>
            <w:rStyle w:val="Hyperlink"/>
            <w:noProof/>
            <w:rtl/>
            <w:lang w:bidi="fa-IR"/>
          </w:rPr>
          <w:t xml:space="preserve"> </w:t>
        </w:r>
        <w:r w:rsidR="001E0E41" w:rsidRPr="00450316">
          <w:rPr>
            <w:rStyle w:val="Hyperlink"/>
            <w:rFonts w:hint="eastAsia"/>
            <w:noProof/>
            <w:rtl/>
            <w:lang w:bidi="fa-IR"/>
          </w:rPr>
          <w:t>بصره</w:t>
        </w:r>
        <w:r w:rsidR="001E0E41" w:rsidRPr="00450316">
          <w:rPr>
            <w:rStyle w:val="Hyperlink"/>
            <w:noProof/>
            <w:rtl/>
            <w:lang w:bidi="fa-IR"/>
          </w:rPr>
          <w:t>]</w:t>
        </w:r>
        <w:r w:rsidR="001E0E41">
          <w:rPr>
            <w:noProof/>
            <w:webHidden/>
            <w:rtl/>
          </w:rPr>
          <w:tab/>
        </w:r>
        <w:r w:rsidR="001E0E41">
          <w:rPr>
            <w:rStyle w:val="Hyperlink"/>
            <w:noProof/>
            <w:rtl/>
          </w:rPr>
          <w:fldChar w:fldCharType="begin"/>
        </w:r>
        <w:r w:rsidR="001E0E41">
          <w:rPr>
            <w:noProof/>
            <w:webHidden/>
            <w:rtl/>
          </w:rPr>
          <w:instrText xml:space="preserve"> </w:instrText>
        </w:r>
        <w:r w:rsidR="001E0E41">
          <w:rPr>
            <w:noProof/>
            <w:webHidden/>
          </w:rPr>
          <w:instrText>PAGEREF</w:instrText>
        </w:r>
        <w:r w:rsidR="001E0E41">
          <w:rPr>
            <w:noProof/>
            <w:webHidden/>
            <w:rtl/>
          </w:rPr>
          <w:instrText xml:space="preserve"> _</w:instrText>
        </w:r>
        <w:r w:rsidR="001E0E41">
          <w:rPr>
            <w:noProof/>
            <w:webHidden/>
          </w:rPr>
          <w:instrText>Toc418265874 \h</w:instrText>
        </w:r>
        <w:r w:rsidR="001E0E41">
          <w:rPr>
            <w:noProof/>
            <w:webHidden/>
            <w:rtl/>
          </w:rPr>
          <w:instrText xml:space="preserve"> </w:instrText>
        </w:r>
        <w:r w:rsidR="001E0E41">
          <w:rPr>
            <w:rStyle w:val="Hyperlink"/>
            <w:noProof/>
            <w:rtl/>
          </w:rPr>
        </w:r>
        <w:r w:rsidR="001E0E41">
          <w:rPr>
            <w:rStyle w:val="Hyperlink"/>
            <w:noProof/>
            <w:rtl/>
          </w:rPr>
          <w:fldChar w:fldCharType="separate"/>
        </w:r>
        <w:r w:rsidR="001E0E41">
          <w:rPr>
            <w:noProof/>
            <w:webHidden/>
            <w:rtl/>
          </w:rPr>
          <w:t>113</w:t>
        </w:r>
        <w:r w:rsidR="001E0E41">
          <w:rPr>
            <w:rStyle w:val="Hyperlink"/>
            <w:noProof/>
            <w:rtl/>
          </w:rPr>
          <w:fldChar w:fldCharType="end"/>
        </w:r>
      </w:hyperlink>
    </w:p>
    <w:p w:rsidR="001E0E41" w:rsidRDefault="00404644">
      <w:pPr>
        <w:pStyle w:val="TOC3"/>
        <w:tabs>
          <w:tab w:val="right" w:leader="dot" w:pos="7078"/>
        </w:tabs>
        <w:rPr>
          <w:rFonts w:asciiTheme="minorHAnsi" w:eastAsiaTheme="minorEastAsia" w:hAnsiTheme="minorHAnsi" w:cstheme="minorBidi"/>
          <w:noProof/>
          <w:sz w:val="22"/>
          <w:szCs w:val="22"/>
          <w:rtl/>
        </w:rPr>
      </w:pPr>
      <w:hyperlink w:anchor="_Toc418265875" w:history="1">
        <w:r w:rsidR="001E0E41" w:rsidRPr="00450316">
          <w:rPr>
            <w:rStyle w:val="Hyperlink"/>
            <w:noProof/>
            <w:rtl/>
            <w:lang w:bidi="fa-IR"/>
          </w:rPr>
          <w:t>[</w:t>
        </w:r>
        <w:r w:rsidR="001E0E41" w:rsidRPr="00450316">
          <w:rPr>
            <w:rStyle w:val="Hyperlink"/>
            <w:rFonts w:hint="eastAsia"/>
            <w:noProof/>
            <w:rtl/>
            <w:lang w:bidi="fa-IR"/>
          </w:rPr>
          <w:t>حد</w:t>
        </w:r>
        <w:r w:rsidR="001E0E41" w:rsidRPr="00450316">
          <w:rPr>
            <w:rStyle w:val="Hyperlink"/>
            <w:rFonts w:hint="cs"/>
            <w:noProof/>
            <w:rtl/>
            <w:lang w:bidi="fa-IR"/>
          </w:rPr>
          <w:t>ی</w:t>
        </w:r>
        <w:r w:rsidR="001E0E41" w:rsidRPr="00450316">
          <w:rPr>
            <w:rStyle w:val="Hyperlink"/>
            <w:rFonts w:hint="eastAsia"/>
            <w:noProof/>
            <w:rtl/>
            <w:lang w:bidi="fa-IR"/>
          </w:rPr>
          <w:t>ث</w:t>
        </w:r>
        <w:r w:rsidR="001E0E41" w:rsidRPr="00450316">
          <w:rPr>
            <w:rStyle w:val="Hyperlink"/>
            <w:noProof/>
            <w:rtl/>
            <w:lang w:bidi="fa-IR"/>
          </w:rPr>
          <w:t xml:space="preserve"> </w:t>
        </w:r>
        <w:r w:rsidR="001E0E41" w:rsidRPr="00450316">
          <w:rPr>
            <w:rStyle w:val="Hyperlink"/>
            <w:rFonts w:hint="eastAsia"/>
            <w:noProof/>
            <w:rtl/>
            <w:lang w:bidi="fa-IR"/>
          </w:rPr>
          <w:t>حوأب</w:t>
        </w:r>
        <w:r w:rsidR="001E0E41" w:rsidRPr="00450316">
          <w:rPr>
            <w:rStyle w:val="Hyperlink"/>
            <w:noProof/>
            <w:rtl/>
            <w:lang w:bidi="fa-IR"/>
          </w:rPr>
          <w:t>]</w:t>
        </w:r>
        <w:r w:rsidR="001E0E41">
          <w:rPr>
            <w:noProof/>
            <w:webHidden/>
            <w:rtl/>
          </w:rPr>
          <w:tab/>
        </w:r>
        <w:r w:rsidR="001E0E41">
          <w:rPr>
            <w:rStyle w:val="Hyperlink"/>
            <w:noProof/>
            <w:rtl/>
          </w:rPr>
          <w:fldChar w:fldCharType="begin"/>
        </w:r>
        <w:r w:rsidR="001E0E41">
          <w:rPr>
            <w:noProof/>
            <w:webHidden/>
            <w:rtl/>
          </w:rPr>
          <w:instrText xml:space="preserve"> </w:instrText>
        </w:r>
        <w:r w:rsidR="001E0E41">
          <w:rPr>
            <w:noProof/>
            <w:webHidden/>
          </w:rPr>
          <w:instrText>PAGEREF</w:instrText>
        </w:r>
        <w:r w:rsidR="001E0E41">
          <w:rPr>
            <w:noProof/>
            <w:webHidden/>
            <w:rtl/>
          </w:rPr>
          <w:instrText xml:space="preserve"> _</w:instrText>
        </w:r>
        <w:r w:rsidR="001E0E41">
          <w:rPr>
            <w:noProof/>
            <w:webHidden/>
          </w:rPr>
          <w:instrText>Toc418265875 \h</w:instrText>
        </w:r>
        <w:r w:rsidR="001E0E41">
          <w:rPr>
            <w:noProof/>
            <w:webHidden/>
            <w:rtl/>
          </w:rPr>
          <w:instrText xml:space="preserve"> </w:instrText>
        </w:r>
        <w:r w:rsidR="001E0E41">
          <w:rPr>
            <w:rStyle w:val="Hyperlink"/>
            <w:noProof/>
            <w:rtl/>
          </w:rPr>
        </w:r>
        <w:r w:rsidR="001E0E41">
          <w:rPr>
            <w:rStyle w:val="Hyperlink"/>
            <w:noProof/>
            <w:rtl/>
          </w:rPr>
          <w:fldChar w:fldCharType="separate"/>
        </w:r>
        <w:r w:rsidR="001E0E41">
          <w:rPr>
            <w:noProof/>
            <w:webHidden/>
            <w:rtl/>
          </w:rPr>
          <w:t>114</w:t>
        </w:r>
        <w:r w:rsidR="001E0E41">
          <w:rPr>
            <w:rStyle w:val="Hyperlink"/>
            <w:noProof/>
            <w:rtl/>
          </w:rPr>
          <w:fldChar w:fldCharType="end"/>
        </w:r>
      </w:hyperlink>
    </w:p>
    <w:p w:rsidR="001E0E41" w:rsidRDefault="00404644">
      <w:pPr>
        <w:pStyle w:val="TOC3"/>
        <w:tabs>
          <w:tab w:val="right" w:leader="dot" w:pos="7078"/>
        </w:tabs>
        <w:rPr>
          <w:rFonts w:asciiTheme="minorHAnsi" w:eastAsiaTheme="minorEastAsia" w:hAnsiTheme="minorHAnsi" w:cstheme="minorBidi"/>
          <w:noProof/>
          <w:sz w:val="22"/>
          <w:szCs w:val="22"/>
          <w:rtl/>
        </w:rPr>
      </w:pPr>
      <w:hyperlink w:anchor="_Toc418265876" w:history="1">
        <w:r w:rsidR="001E0E41" w:rsidRPr="00450316">
          <w:rPr>
            <w:rStyle w:val="Hyperlink"/>
            <w:noProof/>
            <w:rtl/>
            <w:lang w:bidi="fa-IR"/>
          </w:rPr>
          <w:t>[</w:t>
        </w:r>
        <w:r w:rsidR="001E0E41" w:rsidRPr="00450316">
          <w:rPr>
            <w:rStyle w:val="Hyperlink"/>
            <w:rFonts w:hint="eastAsia"/>
            <w:noProof/>
            <w:rtl/>
            <w:lang w:bidi="fa-IR"/>
          </w:rPr>
          <w:t>رفتن</w:t>
        </w:r>
        <w:r w:rsidR="001E0E41" w:rsidRPr="00450316">
          <w:rPr>
            <w:rStyle w:val="Hyperlink"/>
            <w:noProof/>
            <w:rtl/>
            <w:lang w:bidi="fa-IR"/>
          </w:rPr>
          <w:t xml:space="preserve"> </w:t>
        </w:r>
        <w:r w:rsidR="001E0E41" w:rsidRPr="00450316">
          <w:rPr>
            <w:rStyle w:val="Hyperlink"/>
            <w:rFonts w:hint="eastAsia"/>
            <w:noProof/>
            <w:rtl/>
            <w:lang w:bidi="fa-IR"/>
          </w:rPr>
          <w:t>عل</w:t>
        </w:r>
        <w:r w:rsidR="001E0E41" w:rsidRPr="00450316">
          <w:rPr>
            <w:rStyle w:val="Hyperlink"/>
            <w:rFonts w:hint="cs"/>
            <w:noProof/>
            <w:rtl/>
            <w:lang w:bidi="fa-IR"/>
          </w:rPr>
          <w:t>ی</w:t>
        </w:r>
        <w:r w:rsidR="001E0E41" w:rsidRPr="00450316">
          <w:rPr>
            <w:rStyle w:val="Hyperlink"/>
            <w:rFonts w:ascii="AGA Arabesque" w:hAnsi="AGA Arabesque"/>
            <w:noProof/>
            <w:rtl/>
            <w:lang w:bidi="fa-IR"/>
          </w:rPr>
          <w:t xml:space="preserve"> </w:t>
        </w:r>
        <w:r w:rsidR="001E0E41" w:rsidRPr="00450316">
          <w:rPr>
            <w:rStyle w:val="Hyperlink"/>
            <w:rFonts w:ascii="AGA Arabesque" w:hAnsi="AGA Arabesque" w:cs="CTraditional Arabic" w:hint="eastAsia"/>
            <w:noProof/>
            <w:rtl/>
            <w:lang w:bidi="fa-IR"/>
          </w:rPr>
          <w:t>س</w:t>
        </w:r>
        <w:r w:rsidR="001E0E41" w:rsidRPr="00450316">
          <w:rPr>
            <w:rStyle w:val="Hyperlink"/>
            <w:noProof/>
            <w:rtl/>
            <w:lang w:bidi="fa-IR"/>
          </w:rPr>
          <w:t xml:space="preserve"> </w:t>
        </w:r>
        <w:r w:rsidR="001E0E41" w:rsidRPr="00450316">
          <w:rPr>
            <w:rStyle w:val="Hyperlink"/>
            <w:rFonts w:hint="eastAsia"/>
            <w:noProof/>
            <w:rtl/>
            <w:lang w:bidi="fa-IR"/>
          </w:rPr>
          <w:t>به</w:t>
        </w:r>
        <w:r w:rsidR="001E0E41" w:rsidRPr="00450316">
          <w:rPr>
            <w:rStyle w:val="Hyperlink"/>
            <w:noProof/>
            <w:rtl/>
            <w:lang w:bidi="fa-IR"/>
          </w:rPr>
          <w:t xml:space="preserve"> </w:t>
        </w:r>
        <w:r w:rsidR="001E0E41" w:rsidRPr="00450316">
          <w:rPr>
            <w:rStyle w:val="Hyperlink"/>
            <w:rFonts w:hint="eastAsia"/>
            <w:noProof/>
            <w:rtl/>
            <w:lang w:bidi="fa-IR"/>
          </w:rPr>
          <w:t>سو</w:t>
        </w:r>
        <w:r w:rsidR="001E0E41" w:rsidRPr="00450316">
          <w:rPr>
            <w:rStyle w:val="Hyperlink"/>
            <w:rFonts w:hint="cs"/>
            <w:noProof/>
            <w:rtl/>
            <w:lang w:bidi="fa-IR"/>
          </w:rPr>
          <w:t>ی</w:t>
        </w:r>
        <w:r w:rsidR="001E0E41" w:rsidRPr="00450316">
          <w:rPr>
            <w:rStyle w:val="Hyperlink"/>
            <w:noProof/>
            <w:rtl/>
            <w:lang w:bidi="fa-IR"/>
          </w:rPr>
          <w:t xml:space="preserve"> </w:t>
        </w:r>
        <w:r w:rsidR="001E0E41" w:rsidRPr="00450316">
          <w:rPr>
            <w:rStyle w:val="Hyperlink"/>
            <w:rFonts w:hint="eastAsia"/>
            <w:noProof/>
            <w:rtl/>
            <w:lang w:bidi="fa-IR"/>
          </w:rPr>
          <w:t>کوفه</w:t>
        </w:r>
        <w:r w:rsidR="001E0E41" w:rsidRPr="00450316">
          <w:rPr>
            <w:rStyle w:val="Hyperlink"/>
            <w:noProof/>
            <w:rtl/>
            <w:lang w:bidi="fa-IR"/>
          </w:rPr>
          <w:t xml:space="preserve"> </w:t>
        </w:r>
        <w:r w:rsidR="001E0E41" w:rsidRPr="00450316">
          <w:rPr>
            <w:rStyle w:val="Hyperlink"/>
            <w:rFonts w:hint="eastAsia"/>
            <w:noProof/>
            <w:rtl/>
            <w:lang w:bidi="fa-IR"/>
          </w:rPr>
          <w:t>و</w:t>
        </w:r>
        <w:r w:rsidR="001E0E41" w:rsidRPr="00450316">
          <w:rPr>
            <w:rStyle w:val="Hyperlink"/>
            <w:noProof/>
            <w:rtl/>
            <w:lang w:bidi="fa-IR"/>
          </w:rPr>
          <w:t xml:space="preserve"> </w:t>
        </w:r>
        <w:r w:rsidR="001E0E41" w:rsidRPr="00450316">
          <w:rPr>
            <w:rStyle w:val="Hyperlink"/>
            <w:rFonts w:hint="eastAsia"/>
            <w:noProof/>
            <w:rtl/>
            <w:lang w:bidi="fa-IR"/>
          </w:rPr>
          <w:t>آنچه</w:t>
        </w:r>
        <w:r w:rsidR="001E0E41" w:rsidRPr="00450316">
          <w:rPr>
            <w:rStyle w:val="Hyperlink"/>
            <w:noProof/>
            <w:rtl/>
            <w:lang w:bidi="fa-IR"/>
          </w:rPr>
          <w:t xml:space="preserve"> </w:t>
        </w:r>
        <w:r w:rsidR="001E0E41" w:rsidRPr="00450316">
          <w:rPr>
            <w:rStyle w:val="Hyperlink"/>
            <w:rFonts w:hint="eastAsia"/>
            <w:noProof/>
            <w:rtl/>
            <w:lang w:bidi="fa-IR"/>
          </w:rPr>
          <w:t>قبل</w:t>
        </w:r>
        <w:r w:rsidR="001E0E41" w:rsidRPr="00450316">
          <w:rPr>
            <w:rStyle w:val="Hyperlink"/>
            <w:noProof/>
            <w:rtl/>
            <w:lang w:bidi="fa-IR"/>
          </w:rPr>
          <w:t xml:space="preserve"> </w:t>
        </w:r>
        <w:r w:rsidR="001E0E41" w:rsidRPr="00450316">
          <w:rPr>
            <w:rStyle w:val="Hyperlink"/>
            <w:rFonts w:hint="eastAsia"/>
            <w:noProof/>
            <w:rtl/>
            <w:lang w:bidi="fa-IR"/>
          </w:rPr>
          <w:t>از</w:t>
        </w:r>
        <w:r w:rsidR="001E0E41" w:rsidRPr="00450316">
          <w:rPr>
            <w:rStyle w:val="Hyperlink"/>
            <w:noProof/>
            <w:rtl/>
            <w:lang w:bidi="fa-IR"/>
          </w:rPr>
          <w:t xml:space="preserve"> </w:t>
        </w:r>
        <w:r w:rsidR="001E0E41" w:rsidRPr="00450316">
          <w:rPr>
            <w:rStyle w:val="Hyperlink"/>
            <w:rFonts w:hint="eastAsia"/>
            <w:noProof/>
            <w:rtl/>
            <w:lang w:bidi="fa-IR"/>
          </w:rPr>
          <w:t>رس</w:t>
        </w:r>
        <w:r w:rsidR="001E0E41" w:rsidRPr="00450316">
          <w:rPr>
            <w:rStyle w:val="Hyperlink"/>
            <w:rFonts w:hint="cs"/>
            <w:noProof/>
            <w:rtl/>
            <w:lang w:bidi="fa-IR"/>
          </w:rPr>
          <w:t>ی</w:t>
        </w:r>
        <w:r w:rsidR="001E0E41" w:rsidRPr="00450316">
          <w:rPr>
            <w:rStyle w:val="Hyperlink"/>
            <w:rFonts w:hint="eastAsia"/>
            <w:noProof/>
            <w:rtl/>
            <w:lang w:bidi="fa-IR"/>
          </w:rPr>
          <w:t>دنش</w:t>
        </w:r>
        <w:r w:rsidR="001E0E41" w:rsidRPr="00450316">
          <w:rPr>
            <w:rStyle w:val="Hyperlink"/>
            <w:noProof/>
            <w:rtl/>
            <w:lang w:bidi="fa-IR"/>
          </w:rPr>
          <w:t xml:space="preserve"> </w:t>
        </w:r>
        <w:r w:rsidR="001E0E41" w:rsidRPr="00450316">
          <w:rPr>
            <w:rStyle w:val="Hyperlink"/>
            <w:rFonts w:hint="eastAsia"/>
            <w:noProof/>
            <w:rtl/>
            <w:lang w:bidi="fa-IR"/>
          </w:rPr>
          <w:t>به</w:t>
        </w:r>
        <w:r w:rsidR="001E0E41" w:rsidRPr="00450316">
          <w:rPr>
            <w:rStyle w:val="Hyperlink"/>
            <w:noProof/>
            <w:rtl/>
            <w:lang w:bidi="fa-IR"/>
          </w:rPr>
          <w:t xml:space="preserve"> </w:t>
        </w:r>
        <w:r w:rsidR="001E0E41" w:rsidRPr="00450316">
          <w:rPr>
            <w:rStyle w:val="Hyperlink"/>
            <w:rFonts w:hint="eastAsia"/>
            <w:noProof/>
            <w:rtl/>
            <w:lang w:bidi="fa-IR"/>
          </w:rPr>
          <w:t>عراق</w:t>
        </w:r>
        <w:r w:rsidR="001E0E41" w:rsidRPr="00450316">
          <w:rPr>
            <w:rStyle w:val="Hyperlink"/>
            <w:noProof/>
            <w:rtl/>
            <w:lang w:bidi="fa-IR"/>
          </w:rPr>
          <w:t xml:space="preserve"> </w:t>
        </w:r>
        <w:r w:rsidR="001E0E41" w:rsidRPr="00450316">
          <w:rPr>
            <w:rStyle w:val="Hyperlink"/>
            <w:rFonts w:hint="eastAsia"/>
            <w:noProof/>
            <w:rtl/>
            <w:lang w:bidi="fa-IR"/>
          </w:rPr>
          <w:t>رخ</w:t>
        </w:r>
        <w:r w:rsidR="001E0E41" w:rsidRPr="00450316">
          <w:rPr>
            <w:rStyle w:val="Hyperlink"/>
            <w:noProof/>
            <w:rtl/>
            <w:lang w:bidi="fa-IR"/>
          </w:rPr>
          <w:t xml:space="preserve"> </w:t>
        </w:r>
        <w:r w:rsidR="001E0E41" w:rsidRPr="00450316">
          <w:rPr>
            <w:rStyle w:val="Hyperlink"/>
            <w:rFonts w:hint="eastAsia"/>
            <w:noProof/>
            <w:rtl/>
            <w:lang w:bidi="fa-IR"/>
          </w:rPr>
          <w:t>داد</w:t>
        </w:r>
        <w:r w:rsidR="001E0E41" w:rsidRPr="00450316">
          <w:rPr>
            <w:rStyle w:val="Hyperlink"/>
            <w:noProof/>
            <w:rtl/>
            <w:lang w:bidi="fa-IR"/>
          </w:rPr>
          <w:t>]</w:t>
        </w:r>
        <w:r w:rsidR="001E0E41">
          <w:rPr>
            <w:noProof/>
            <w:webHidden/>
            <w:rtl/>
          </w:rPr>
          <w:tab/>
        </w:r>
        <w:r w:rsidR="001E0E41">
          <w:rPr>
            <w:rStyle w:val="Hyperlink"/>
            <w:noProof/>
            <w:rtl/>
          </w:rPr>
          <w:fldChar w:fldCharType="begin"/>
        </w:r>
        <w:r w:rsidR="001E0E41">
          <w:rPr>
            <w:noProof/>
            <w:webHidden/>
            <w:rtl/>
          </w:rPr>
          <w:instrText xml:space="preserve"> </w:instrText>
        </w:r>
        <w:r w:rsidR="001E0E41">
          <w:rPr>
            <w:noProof/>
            <w:webHidden/>
          </w:rPr>
          <w:instrText>PAGEREF</w:instrText>
        </w:r>
        <w:r w:rsidR="001E0E41">
          <w:rPr>
            <w:noProof/>
            <w:webHidden/>
            <w:rtl/>
          </w:rPr>
          <w:instrText xml:space="preserve"> _</w:instrText>
        </w:r>
        <w:r w:rsidR="001E0E41">
          <w:rPr>
            <w:noProof/>
            <w:webHidden/>
          </w:rPr>
          <w:instrText>Toc418265876 \h</w:instrText>
        </w:r>
        <w:r w:rsidR="001E0E41">
          <w:rPr>
            <w:noProof/>
            <w:webHidden/>
            <w:rtl/>
          </w:rPr>
          <w:instrText xml:space="preserve"> </w:instrText>
        </w:r>
        <w:r w:rsidR="001E0E41">
          <w:rPr>
            <w:rStyle w:val="Hyperlink"/>
            <w:noProof/>
            <w:rtl/>
          </w:rPr>
        </w:r>
        <w:r w:rsidR="001E0E41">
          <w:rPr>
            <w:rStyle w:val="Hyperlink"/>
            <w:noProof/>
            <w:rtl/>
          </w:rPr>
          <w:fldChar w:fldCharType="separate"/>
        </w:r>
        <w:r w:rsidR="001E0E41">
          <w:rPr>
            <w:noProof/>
            <w:webHidden/>
            <w:rtl/>
          </w:rPr>
          <w:t>115</w:t>
        </w:r>
        <w:r w:rsidR="001E0E41">
          <w:rPr>
            <w:rStyle w:val="Hyperlink"/>
            <w:noProof/>
            <w:rtl/>
          </w:rPr>
          <w:fldChar w:fldCharType="end"/>
        </w:r>
      </w:hyperlink>
    </w:p>
    <w:p w:rsidR="001E0E41" w:rsidRDefault="00404644">
      <w:pPr>
        <w:pStyle w:val="TOC2"/>
        <w:tabs>
          <w:tab w:val="right" w:leader="dot" w:pos="7078"/>
        </w:tabs>
        <w:rPr>
          <w:rFonts w:asciiTheme="minorHAnsi" w:eastAsiaTheme="minorEastAsia" w:hAnsiTheme="minorHAnsi" w:cstheme="minorBidi"/>
          <w:noProof/>
          <w:sz w:val="22"/>
          <w:szCs w:val="22"/>
          <w:rtl/>
        </w:rPr>
      </w:pPr>
      <w:hyperlink w:anchor="_Toc418265877" w:history="1">
        <w:r w:rsidR="001E0E41" w:rsidRPr="00450316">
          <w:rPr>
            <w:rStyle w:val="Hyperlink"/>
            <w:rFonts w:hint="eastAsia"/>
            <w:noProof/>
            <w:rtl/>
            <w:lang w:bidi="fa-IR"/>
          </w:rPr>
          <w:t>حفظ‌کننده</w:t>
        </w:r>
        <w:r w:rsidR="001E0E41" w:rsidRPr="00450316">
          <w:rPr>
            <w:rStyle w:val="Hyperlink"/>
            <w:noProof/>
            <w:rtl/>
            <w:lang w:bidi="fa-IR"/>
          </w:rPr>
          <w:t xml:space="preserve"> (</w:t>
        </w:r>
        <w:r w:rsidR="001E0E41" w:rsidRPr="00450316">
          <w:rPr>
            <w:rStyle w:val="Hyperlink"/>
            <w:rFonts w:hint="eastAsia"/>
            <w:noProof/>
            <w:rtl/>
            <w:lang w:bidi="fa-IR"/>
          </w:rPr>
          <w:t>عاصمه</w:t>
        </w:r>
        <w:r w:rsidR="001E0E41" w:rsidRPr="00450316">
          <w:rPr>
            <w:rStyle w:val="Hyperlink"/>
            <w:noProof/>
            <w:rtl/>
            <w:lang w:bidi="fa-IR"/>
          </w:rPr>
          <w:t>)</w:t>
        </w:r>
        <w:r w:rsidR="001E0E41">
          <w:rPr>
            <w:noProof/>
            <w:webHidden/>
            <w:rtl/>
          </w:rPr>
          <w:tab/>
        </w:r>
        <w:r w:rsidR="001E0E41">
          <w:rPr>
            <w:rStyle w:val="Hyperlink"/>
            <w:noProof/>
            <w:rtl/>
          </w:rPr>
          <w:fldChar w:fldCharType="begin"/>
        </w:r>
        <w:r w:rsidR="001E0E41">
          <w:rPr>
            <w:noProof/>
            <w:webHidden/>
            <w:rtl/>
          </w:rPr>
          <w:instrText xml:space="preserve"> </w:instrText>
        </w:r>
        <w:r w:rsidR="001E0E41">
          <w:rPr>
            <w:noProof/>
            <w:webHidden/>
          </w:rPr>
          <w:instrText>PAGEREF</w:instrText>
        </w:r>
        <w:r w:rsidR="001E0E41">
          <w:rPr>
            <w:noProof/>
            <w:webHidden/>
            <w:rtl/>
          </w:rPr>
          <w:instrText xml:space="preserve"> _</w:instrText>
        </w:r>
        <w:r w:rsidR="001E0E41">
          <w:rPr>
            <w:noProof/>
            <w:webHidden/>
          </w:rPr>
          <w:instrText>Toc418265877 \h</w:instrText>
        </w:r>
        <w:r w:rsidR="001E0E41">
          <w:rPr>
            <w:noProof/>
            <w:webHidden/>
            <w:rtl/>
          </w:rPr>
          <w:instrText xml:space="preserve"> </w:instrText>
        </w:r>
        <w:r w:rsidR="001E0E41">
          <w:rPr>
            <w:rStyle w:val="Hyperlink"/>
            <w:noProof/>
            <w:rtl/>
          </w:rPr>
        </w:r>
        <w:r w:rsidR="001E0E41">
          <w:rPr>
            <w:rStyle w:val="Hyperlink"/>
            <w:noProof/>
            <w:rtl/>
          </w:rPr>
          <w:fldChar w:fldCharType="separate"/>
        </w:r>
        <w:r w:rsidR="001E0E41">
          <w:rPr>
            <w:noProof/>
            <w:webHidden/>
            <w:rtl/>
          </w:rPr>
          <w:t>116</w:t>
        </w:r>
        <w:r w:rsidR="001E0E41">
          <w:rPr>
            <w:rStyle w:val="Hyperlink"/>
            <w:noProof/>
            <w:rtl/>
          </w:rPr>
          <w:fldChar w:fldCharType="end"/>
        </w:r>
      </w:hyperlink>
    </w:p>
    <w:p w:rsidR="001E0E41" w:rsidRDefault="00404644">
      <w:pPr>
        <w:pStyle w:val="TOC3"/>
        <w:tabs>
          <w:tab w:val="right" w:leader="dot" w:pos="7078"/>
        </w:tabs>
        <w:rPr>
          <w:rFonts w:asciiTheme="minorHAnsi" w:eastAsiaTheme="minorEastAsia" w:hAnsiTheme="minorHAnsi" w:cstheme="minorBidi"/>
          <w:noProof/>
          <w:sz w:val="22"/>
          <w:szCs w:val="22"/>
          <w:rtl/>
        </w:rPr>
      </w:pPr>
      <w:hyperlink w:anchor="_Toc418265878" w:history="1">
        <w:r w:rsidR="001E0E41" w:rsidRPr="00450316">
          <w:rPr>
            <w:rStyle w:val="Hyperlink"/>
            <w:noProof/>
            <w:rtl/>
            <w:lang w:bidi="fa-IR"/>
          </w:rPr>
          <w:t>[</w:t>
        </w:r>
        <w:r w:rsidR="001E0E41" w:rsidRPr="00450316">
          <w:rPr>
            <w:rStyle w:val="Hyperlink"/>
            <w:rFonts w:hint="eastAsia"/>
            <w:noProof/>
            <w:rtl/>
            <w:lang w:bidi="fa-IR"/>
          </w:rPr>
          <w:t>اصحاب</w:t>
        </w:r>
        <w:r w:rsidR="001E0E41" w:rsidRPr="00450316">
          <w:rPr>
            <w:rStyle w:val="Hyperlink"/>
            <w:noProof/>
            <w:rtl/>
            <w:lang w:bidi="fa-IR"/>
          </w:rPr>
          <w:t xml:space="preserve"> </w:t>
        </w:r>
        <w:r w:rsidR="001E0E41" w:rsidRPr="00450316">
          <w:rPr>
            <w:rStyle w:val="Hyperlink"/>
            <w:rFonts w:hint="eastAsia"/>
            <w:noProof/>
            <w:rtl/>
            <w:lang w:bidi="fa-IR"/>
          </w:rPr>
          <w:t>جمل</w:t>
        </w:r>
        <w:r w:rsidR="001E0E41" w:rsidRPr="00450316">
          <w:rPr>
            <w:rStyle w:val="Hyperlink"/>
            <w:noProof/>
            <w:rtl/>
            <w:lang w:bidi="fa-IR"/>
          </w:rPr>
          <w:t xml:space="preserve"> </w:t>
        </w:r>
        <w:r w:rsidR="001E0E41" w:rsidRPr="00450316">
          <w:rPr>
            <w:rStyle w:val="Hyperlink"/>
            <w:rFonts w:hint="eastAsia"/>
            <w:noProof/>
            <w:rtl/>
            <w:lang w:bidi="fa-IR"/>
          </w:rPr>
          <w:t>جهت</w:t>
        </w:r>
        <w:r w:rsidR="001E0E41" w:rsidRPr="00450316">
          <w:rPr>
            <w:rStyle w:val="Hyperlink"/>
            <w:noProof/>
            <w:rtl/>
            <w:lang w:bidi="fa-IR"/>
          </w:rPr>
          <w:t xml:space="preserve"> </w:t>
        </w:r>
        <w:r w:rsidR="001E0E41" w:rsidRPr="00450316">
          <w:rPr>
            <w:rStyle w:val="Hyperlink"/>
            <w:rFonts w:hint="eastAsia"/>
            <w:noProof/>
            <w:rtl/>
            <w:lang w:bidi="fa-IR"/>
          </w:rPr>
          <w:t>اتحاد</w:t>
        </w:r>
        <w:r w:rsidR="001E0E41" w:rsidRPr="00450316">
          <w:rPr>
            <w:rStyle w:val="Hyperlink"/>
            <w:noProof/>
            <w:rtl/>
            <w:lang w:bidi="fa-IR"/>
          </w:rPr>
          <w:t xml:space="preserve"> </w:t>
        </w:r>
        <w:r w:rsidR="001E0E41" w:rsidRPr="00450316">
          <w:rPr>
            <w:rStyle w:val="Hyperlink"/>
            <w:rFonts w:hint="eastAsia"/>
            <w:noProof/>
            <w:rtl/>
            <w:lang w:bidi="fa-IR"/>
          </w:rPr>
          <w:t>طوائف</w:t>
        </w:r>
        <w:r w:rsidR="001E0E41" w:rsidRPr="00450316">
          <w:rPr>
            <w:rStyle w:val="Hyperlink"/>
            <w:noProof/>
            <w:rtl/>
            <w:lang w:bidi="fa-IR"/>
          </w:rPr>
          <w:t xml:space="preserve"> </w:t>
        </w:r>
        <w:r w:rsidR="001E0E41" w:rsidRPr="00450316">
          <w:rPr>
            <w:rStyle w:val="Hyperlink"/>
            <w:rFonts w:hint="eastAsia"/>
            <w:noProof/>
            <w:rtl/>
            <w:lang w:bidi="fa-IR"/>
          </w:rPr>
          <w:t>مسلم</w:t>
        </w:r>
        <w:r w:rsidR="001E0E41" w:rsidRPr="00450316">
          <w:rPr>
            <w:rStyle w:val="Hyperlink"/>
            <w:rFonts w:hint="cs"/>
            <w:noProof/>
            <w:rtl/>
            <w:lang w:bidi="fa-IR"/>
          </w:rPr>
          <w:t>ی</w:t>
        </w:r>
        <w:r w:rsidR="001E0E41" w:rsidRPr="00450316">
          <w:rPr>
            <w:rStyle w:val="Hyperlink"/>
            <w:rFonts w:hint="eastAsia"/>
            <w:noProof/>
            <w:rtl/>
            <w:lang w:bidi="fa-IR"/>
          </w:rPr>
          <w:t>ن</w:t>
        </w:r>
        <w:r w:rsidR="001E0E41" w:rsidRPr="00450316">
          <w:rPr>
            <w:rStyle w:val="Hyperlink"/>
            <w:noProof/>
            <w:rtl/>
            <w:lang w:bidi="fa-IR"/>
          </w:rPr>
          <w:t xml:space="preserve"> </w:t>
        </w:r>
        <w:r w:rsidR="001E0E41" w:rsidRPr="00450316">
          <w:rPr>
            <w:rStyle w:val="Hyperlink"/>
            <w:rFonts w:hint="eastAsia"/>
            <w:noProof/>
            <w:rtl/>
            <w:lang w:bidi="fa-IR"/>
          </w:rPr>
          <w:t>و</w:t>
        </w:r>
        <w:r w:rsidR="001E0E41" w:rsidRPr="00450316">
          <w:rPr>
            <w:rStyle w:val="Hyperlink"/>
            <w:noProof/>
            <w:rtl/>
            <w:lang w:bidi="fa-IR"/>
          </w:rPr>
          <w:t xml:space="preserve"> </w:t>
        </w:r>
        <w:r w:rsidR="001E0E41" w:rsidRPr="00450316">
          <w:rPr>
            <w:rStyle w:val="Hyperlink"/>
            <w:rFonts w:hint="eastAsia"/>
            <w:noProof/>
            <w:rtl/>
            <w:lang w:bidi="fa-IR"/>
          </w:rPr>
          <w:t>رس</w:t>
        </w:r>
        <w:r w:rsidR="001E0E41" w:rsidRPr="00450316">
          <w:rPr>
            <w:rStyle w:val="Hyperlink"/>
            <w:rFonts w:hint="cs"/>
            <w:noProof/>
            <w:rtl/>
            <w:lang w:bidi="fa-IR"/>
          </w:rPr>
          <w:t>ی</w:t>
        </w:r>
        <w:r w:rsidR="001E0E41" w:rsidRPr="00450316">
          <w:rPr>
            <w:rStyle w:val="Hyperlink"/>
            <w:rFonts w:hint="eastAsia"/>
            <w:noProof/>
            <w:rtl/>
            <w:lang w:bidi="fa-IR"/>
          </w:rPr>
          <w:t>دن</w:t>
        </w:r>
        <w:r w:rsidR="001E0E41" w:rsidRPr="00450316">
          <w:rPr>
            <w:rStyle w:val="Hyperlink"/>
            <w:noProof/>
            <w:rtl/>
            <w:lang w:bidi="fa-IR"/>
          </w:rPr>
          <w:t xml:space="preserve"> </w:t>
        </w:r>
        <w:r w:rsidR="001E0E41" w:rsidRPr="00450316">
          <w:rPr>
            <w:rStyle w:val="Hyperlink"/>
            <w:rFonts w:hint="eastAsia"/>
            <w:noProof/>
            <w:rtl/>
            <w:lang w:bidi="fa-IR"/>
          </w:rPr>
          <w:t>به</w:t>
        </w:r>
        <w:r w:rsidR="001E0E41" w:rsidRPr="00450316">
          <w:rPr>
            <w:rStyle w:val="Hyperlink"/>
            <w:noProof/>
            <w:rtl/>
            <w:lang w:bidi="fa-IR"/>
          </w:rPr>
          <w:t xml:space="preserve"> </w:t>
        </w:r>
        <w:r w:rsidR="001E0E41" w:rsidRPr="00450316">
          <w:rPr>
            <w:rStyle w:val="Hyperlink"/>
            <w:rFonts w:hint="eastAsia"/>
            <w:noProof/>
            <w:rtl/>
            <w:lang w:bidi="fa-IR"/>
          </w:rPr>
          <w:t>توافق</w:t>
        </w:r>
        <w:r w:rsidR="001E0E41" w:rsidRPr="00450316">
          <w:rPr>
            <w:rStyle w:val="Hyperlink"/>
            <w:noProof/>
            <w:rtl/>
            <w:lang w:bidi="fa-IR"/>
          </w:rPr>
          <w:t xml:space="preserve"> </w:t>
        </w:r>
        <w:r w:rsidR="001E0E41" w:rsidRPr="00450316">
          <w:rPr>
            <w:rStyle w:val="Hyperlink"/>
            <w:rFonts w:hint="eastAsia"/>
            <w:noProof/>
            <w:rtl/>
            <w:lang w:bidi="fa-IR"/>
          </w:rPr>
          <w:t>در</w:t>
        </w:r>
        <w:r w:rsidR="001E0E41" w:rsidRPr="00450316">
          <w:rPr>
            <w:rStyle w:val="Hyperlink"/>
            <w:noProof/>
            <w:rtl/>
            <w:lang w:bidi="fa-IR"/>
          </w:rPr>
          <w:t xml:space="preserve"> </w:t>
        </w:r>
        <w:r w:rsidR="001E0E41" w:rsidRPr="00450316">
          <w:rPr>
            <w:rStyle w:val="Hyperlink"/>
            <w:rFonts w:hint="eastAsia"/>
            <w:noProof/>
            <w:rtl/>
            <w:lang w:bidi="fa-IR"/>
          </w:rPr>
          <w:t>اقامه</w:t>
        </w:r>
        <w:r w:rsidR="001E0E41" w:rsidRPr="00450316">
          <w:rPr>
            <w:rStyle w:val="Hyperlink"/>
            <w:noProof/>
            <w:rtl/>
            <w:lang w:bidi="fa-IR"/>
          </w:rPr>
          <w:t xml:space="preserve"> </w:t>
        </w:r>
        <w:r w:rsidR="001E0E41" w:rsidRPr="00450316">
          <w:rPr>
            <w:rStyle w:val="Hyperlink"/>
            <w:rFonts w:hint="eastAsia"/>
            <w:noProof/>
            <w:rtl/>
            <w:lang w:bidi="fa-IR"/>
          </w:rPr>
          <w:t>حد</w:t>
        </w:r>
        <w:r w:rsidR="001E0E41" w:rsidRPr="00450316">
          <w:rPr>
            <w:rStyle w:val="Hyperlink"/>
            <w:noProof/>
            <w:rtl/>
            <w:lang w:bidi="fa-IR"/>
          </w:rPr>
          <w:t xml:space="preserve"> </w:t>
        </w:r>
        <w:r w:rsidR="001E0E41" w:rsidRPr="00450316">
          <w:rPr>
            <w:rStyle w:val="Hyperlink"/>
            <w:rFonts w:hint="eastAsia"/>
            <w:noProof/>
            <w:rtl/>
            <w:lang w:bidi="fa-IR"/>
          </w:rPr>
          <w:t>بر</w:t>
        </w:r>
        <w:r w:rsidR="001E0E41" w:rsidRPr="00450316">
          <w:rPr>
            <w:rStyle w:val="Hyperlink"/>
            <w:noProof/>
            <w:rtl/>
            <w:lang w:bidi="fa-IR"/>
          </w:rPr>
          <w:t xml:space="preserve"> </w:t>
        </w:r>
        <w:r w:rsidR="001E0E41" w:rsidRPr="00450316">
          <w:rPr>
            <w:rStyle w:val="Hyperlink"/>
            <w:rFonts w:hint="eastAsia"/>
            <w:noProof/>
            <w:rtl/>
            <w:lang w:bidi="fa-IR"/>
          </w:rPr>
          <w:t>قاتلان</w:t>
        </w:r>
        <w:r w:rsidR="001E0E41" w:rsidRPr="00450316">
          <w:rPr>
            <w:rStyle w:val="Hyperlink"/>
            <w:noProof/>
            <w:rtl/>
            <w:lang w:bidi="fa-IR"/>
          </w:rPr>
          <w:t xml:space="preserve"> </w:t>
        </w:r>
        <w:r w:rsidR="001E0E41" w:rsidRPr="00450316">
          <w:rPr>
            <w:rStyle w:val="Hyperlink"/>
            <w:rFonts w:hint="eastAsia"/>
            <w:noProof/>
            <w:rtl/>
            <w:lang w:bidi="fa-IR"/>
          </w:rPr>
          <w:t>عثمان،</w:t>
        </w:r>
        <w:r w:rsidR="001E0E41" w:rsidRPr="00450316">
          <w:rPr>
            <w:rStyle w:val="Hyperlink"/>
            <w:noProof/>
            <w:rtl/>
            <w:lang w:bidi="fa-IR"/>
          </w:rPr>
          <w:t xml:space="preserve"> </w:t>
        </w:r>
        <w:r w:rsidR="001E0E41" w:rsidRPr="00450316">
          <w:rPr>
            <w:rStyle w:val="Hyperlink"/>
            <w:rFonts w:hint="eastAsia"/>
            <w:noProof/>
            <w:rtl/>
            <w:lang w:bidi="fa-IR"/>
          </w:rPr>
          <w:t>خارج</w:t>
        </w:r>
        <w:r w:rsidR="001E0E41" w:rsidRPr="00450316">
          <w:rPr>
            <w:rStyle w:val="Hyperlink"/>
            <w:noProof/>
            <w:rtl/>
            <w:lang w:bidi="fa-IR"/>
          </w:rPr>
          <w:t xml:space="preserve"> </w:t>
        </w:r>
        <w:r w:rsidR="001E0E41" w:rsidRPr="00450316">
          <w:rPr>
            <w:rStyle w:val="Hyperlink"/>
            <w:rFonts w:hint="eastAsia"/>
            <w:noProof/>
            <w:rtl/>
            <w:lang w:bidi="fa-IR"/>
          </w:rPr>
          <w:t>شده</w:t>
        </w:r>
        <w:r w:rsidR="001E0E41" w:rsidRPr="00450316">
          <w:rPr>
            <w:rStyle w:val="Hyperlink"/>
            <w:noProof/>
            <w:rtl/>
            <w:lang w:bidi="fa-IR"/>
          </w:rPr>
          <w:t xml:space="preserve"> </w:t>
        </w:r>
        <w:r w:rsidR="001E0E41" w:rsidRPr="00450316">
          <w:rPr>
            <w:rStyle w:val="Hyperlink"/>
            <w:rFonts w:hint="eastAsia"/>
            <w:noProof/>
            <w:rtl/>
            <w:lang w:bidi="fa-IR"/>
          </w:rPr>
          <w:t>بودند</w:t>
        </w:r>
        <w:r w:rsidR="001E0E41" w:rsidRPr="00450316">
          <w:rPr>
            <w:rStyle w:val="Hyperlink"/>
            <w:noProof/>
            <w:rtl/>
            <w:lang w:bidi="fa-IR"/>
          </w:rPr>
          <w:t>]</w:t>
        </w:r>
        <w:r w:rsidR="001E0E41">
          <w:rPr>
            <w:noProof/>
            <w:webHidden/>
            <w:rtl/>
          </w:rPr>
          <w:tab/>
        </w:r>
        <w:r w:rsidR="001E0E41">
          <w:rPr>
            <w:rStyle w:val="Hyperlink"/>
            <w:noProof/>
            <w:rtl/>
          </w:rPr>
          <w:fldChar w:fldCharType="begin"/>
        </w:r>
        <w:r w:rsidR="001E0E41">
          <w:rPr>
            <w:noProof/>
            <w:webHidden/>
            <w:rtl/>
          </w:rPr>
          <w:instrText xml:space="preserve"> </w:instrText>
        </w:r>
        <w:r w:rsidR="001E0E41">
          <w:rPr>
            <w:noProof/>
            <w:webHidden/>
          </w:rPr>
          <w:instrText>PAGEREF</w:instrText>
        </w:r>
        <w:r w:rsidR="001E0E41">
          <w:rPr>
            <w:noProof/>
            <w:webHidden/>
            <w:rtl/>
          </w:rPr>
          <w:instrText xml:space="preserve"> _</w:instrText>
        </w:r>
        <w:r w:rsidR="001E0E41">
          <w:rPr>
            <w:noProof/>
            <w:webHidden/>
          </w:rPr>
          <w:instrText>Toc418265878 \h</w:instrText>
        </w:r>
        <w:r w:rsidR="001E0E41">
          <w:rPr>
            <w:noProof/>
            <w:webHidden/>
            <w:rtl/>
          </w:rPr>
          <w:instrText xml:space="preserve"> </w:instrText>
        </w:r>
        <w:r w:rsidR="001E0E41">
          <w:rPr>
            <w:rStyle w:val="Hyperlink"/>
            <w:noProof/>
            <w:rtl/>
          </w:rPr>
        </w:r>
        <w:r w:rsidR="001E0E41">
          <w:rPr>
            <w:rStyle w:val="Hyperlink"/>
            <w:noProof/>
            <w:rtl/>
          </w:rPr>
          <w:fldChar w:fldCharType="separate"/>
        </w:r>
        <w:r w:rsidR="001E0E41">
          <w:rPr>
            <w:noProof/>
            <w:webHidden/>
            <w:rtl/>
          </w:rPr>
          <w:t>116</w:t>
        </w:r>
        <w:r w:rsidR="001E0E41">
          <w:rPr>
            <w:rStyle w:val="Hyperlink"/>
            <w:noProof/>
            <w:rtl/>
          </w:rPr>
          <w:fldChar w:fldCharType="end"/>
        </w:r>
      </w:hyperlink>
    </w:p>
    <w:p w:rsidR="001E0E41" w:rsidRDefault="00404644">
      <w:pPr>
        <w:pStyle w:val="TOC3"/>
        <w:tabs>
          <w:tab w:val="right" w:leader="dot" w:pos="7078"/>
        </w:tabs>
        <w:rPr>
          <w:rFonts w:asciiTheme="minorHAnsi" w:eastAsiaTheme="minorEastAsia" w:hAnsiTheme="minorHAnsi" w:cstheme="minorBidi"/>
          <w:noProof/>
          <w:sz w:val="22"/>
          <w:szCs w:val="22"/>
          <w:rtl/>
        </w:rPr>
      </w:pPr>
      <w:hyperlink w:anchor="_Toc418265879" w:history="1">
        <w:r w:rsidR="001E0E41" w:rsidRPr="00450316">
          <w:rPr>
            <w:rStyle w:val="Hyperlink"/>
            <w:noProof/>
            <w:rtl/>
            <w:lang w:bidi="fa-IR"/>
          </w:rPr>
          <w:t>[</w:t>
        </w:r>
        <w:r w:rsidR="001E0E41" w:rsidRPr="00450316">
          <w:rPr>
            <w:rStyle w:val="Hyperlink"/>
            <w:rFonts w:hint="eastAsia"/>
            <w:noProof/>
            <w:rtl/>
            <w:lang w:bidi="fa-IR"/>
          </w:rPr>
          <w:t>آمدن</w:t>
        </w:r>
        <w:r w:rsidR="001E0E41" w:rsidRPr="00450316">
          <w:rPr>
            <w:rStyle w:val="Hyperlink"/>
            <w:noProof/>
            <w:rtl/>
            <w:lang w:bidi="fa-IR"/>
          </w:rPr>
          <w:t xml:space="preserve"> </w:t>
        </w:r>
        <w:r w:rsidR="001E0E41" w:rsidRPr="00450316">
          <w:rPr>
            <w:rStyle w:val="Hyperlink"/>
            <w:rFonts w:hint="eastAsia"/>
            <w:noProof/>
            <w:rtl/>
            <w:lang w:bidi="fa-IR"/>
          </w:rPr>
          <w:t>عل</w:t>
        </w:r>
        <w:r w:rsidR="001E0E41" w:rsidRPr="00450316">
          <w:rPr>
            <w:rStyle w:val="Hyperlink"/>
            <w:rFonts w:hint="cs"/>
            <w:noProof/>
            <w:rtl/>
            <w:lang w:bidi="fa-IR"/>
          </w:rPr>
          <w:t>ی</w:t>
        </w:r>
        <w:r w:rsidR="001E0E41" w:rsidRPr="00450316">
          <w:rPr>
            <w:rStyle w:val="Hyperlink"/>
            <w:rFonts w:ascii="AGA Arabesque" w:hAnsi="AGA Arabesque"/>
            <w:noProof/>
            <w:rtl/>
            <w:lang w:bidi="fa-IR"/>
          </w:rPr>
          <w:t xml:space="preserve"> </w:t>
        </w:r>
        <w:r w:rsidR="001E0E41" w:rsidRPr="00450316">
          <w:rPr>
            <w:rStyle w:val="Hyperlink"/>
            <w:rFonts w:ascii="AGA Arabesque" w:hAnsi="AGA Arabesque" w:cs="CTraditional Arabic" w:hint="eastAsia"/>
            <w:noProof/>
            <w:rtl/>
            <w:lang w:bidi="fa-IR"/>
          </w:rPr>
          <w:t>س</w:t>
        </w:r>
        <w:r w:rsidR="001E0E41" w:rsidRPr="00450316">
          <w:rPr>
            <w:rStyle w:val="Hyperlink"/>
            <w:noProof/>
            <w:rtl/>
            <w:lang w:bidi="fa-IR"/>
          </w:rPr>
          <w:t xml:space="preserve"> </w:t>
        </w:r>
        <w:r w:rsidR="001E0E41" w:rsidRPr="00450316">
          <w:rPr>
            <w:rStyle w:val="Hyperlink"/>
            <w:rFonts w:hint="eastAsia"/>
            <w:noProof/>
            <w:rtl/>
            <w:lang w:bidi="fa-IR"/>
          </w:rPr>
          <w:t>به</w:t>
        </w:r>
        <w:r w:rsidR="001E0E41" w:rsidRPr="00450316">
          <w:rPr>
            <w:rStyle w:val="Hyperlink"/>
            <w:noProof/>
            <w:rtl/>
            <w:lang w:bidi="fa-IR"/>
          </w:rPr>
          <w:t xml:space="preserve"> </w:t>
        </w:r>
        <w:r w:rsidR="001E0E41" w:rsidRPr="00450316">
          <w:rPr>
            <w:rStyle w:val="Hyperlink"/>
            <w:rFonts w:hint="eastAsia"/>
            <w:noProof/>
            <w:rtl/>
            <w:lang w:bidi="fa-IR"/>
          </w:rPr>
          <w:t>بصره</w:t>
        </w:r>
        <w:r w:rsidR="001E0E41" w:rsidRPr="00450316">
          <w:rPr>
            <w:rStyle w:val="Hyperlink"/>
            <w:noProof/>
            <w:rtl/>
            <w:lang w:bidi="fa-IR"/>
          </w:rPr>
          <w:t xml:space="preserve"> </w:t>
        </w:r>
        <w:r w:rsidR="001E0E41" w:rsidRPr="00450316">
          <w:rPr>
            <w:rStyle w:val="Hyperlink"/>
            <w:rFonts w:hint="eastAsia"/>
            <w:noProof/>
            <w:rtl/>
            <w:lang w:bidi="fa-IR"/>
          </w:rPr>
          <w:t>و</w:t>
        </w:r>
        <w:r w:rsidR="001E0E41" w:rsidRPr="00450316">
          <w:rPr>
            <w:rStyle w:val="Hyperlink"/>
            <w:noProof/>
            <w:rtl/>
            <w:lang w:bidi="fa-IR"/>
          </w:rPr>
          <w:t xml:space="preserve"> </w:t>
        </w:r>
        <w:r w:rsidR="001E0E41" w:rsidRPr="00450316">
          <w:rPr>
            <w:rStyle w:val="Hyperlink"/>
            <w:rFonts w:hint="eastAsia"/>
            <w:noProof/>
            <w:rtl/>
            <w:lang w:bidi="fa-IR"/>
          </w:rPr>
          <w:t>تفاهم</w:t>
        </w:r>
        <w:r w:rsidR="001E0E41" w:rsidRPr="00450316">
          <w:rPr>
            <w:rStyle w:val="Hyperlink"/>
            <w:noProof/>
            <w:rtl/>
            <w:lang w:bidi="fa-IR"/>
          </w:rPr>
          <w:t xml:space="preserve"> </w:t>
        </w:r>
        <w:r w:rsidR="001E0E41" w:rsidRPr="00450316">
          <w:rPr>
            <w:rStyle w:val="Hyperlink"/>
            <w:rFonts w:hint="eastAsia"/>
            <w:noProof/>
            <w:rtl/>
            <w:lang w:bidi="fa-IR"/>
          </w:rPr>
          <w:t>با</w:t>
        </w:r>
        <w:r w:rsidR="001E0E41" w:rsidRPr="00450316">
          <w:rPr>
            <w:rStyle w:val="Hyperlink"/>
            <w:noProof/>
            <w:rtl/>
            <w:lang w:bidi="fa-IR"/>
          </w:rPr>
          <w:t xml:space="preserve"> </w:t>
        </w:r>
        <w:r w:rsidR="001E0E41" w:rsidRPr="00450316">
          <w:rPr>
            <w:rStyle w:val="Hyperlink"/>
            <w:rFonts w:hint="eastAsia"/>
            <w:noProof/>
            <w:rtl/>
            <w:lang w:bidi="fa-IR"/>
          </w:rPr>
          <w:t>اصحاب</w:t>
        </w:r>
        <w:r w:rsidR="001E0E41" w:rsidRPr="00450316">
          <w:rPr>
            <w:rStyle w:val="Hyperlink"/>
            <w:noProof/>
            <w:rtl/>
            <w:lang w:bidi="fa-IR"/>
          </w:rPr>
          <w:t xml:space="preserve"> </w:t>
        </w:r>
        <w:r w:rsidR="001E0E41" w:rsidRPr="00450316">
          <w:rPr>
            <w:rStyle w:val="Hyperlink"/>
            <w:rFonts w:hint="eastAsia"/>
            <w:noProof/>
            <w:rtl/>
            <w:lang w:bidi="fa-IR"/>
          </w:rPr>
          <w:t>جمل</w:t>
        </w:r>
        <w:r w:rsidR="001E0E41" w:rsidRPr="00450316">
          <w:rPr>
            <w:rStyle w:val="Hyperlink"/>
            <w:noProof/>
            <w:rtl/>
            <w:lang w:bidi="fa-IR"/>
          </w:rPr>
          <w:t>]</w:t>
        </w:r>
        <w:r w:rsidR="001E0E41">
          <w:rPr>
            <w:noProof/>
            <w:webHidden/>
            <w:rtl/>
          </w:rPr>
          <w:tab/>
        </w:r>
        <w:r w:rsidR="001E0E41">
          <w:rPr>
            <w:rStyle w:val="Hyperlink"/>
            <w:noProof/>
            <w:rtl/>
          </w:rPr>
          <w:fldChar w:fldCharType="begin"/>
        </w:r>
        <w:r w:rsidR="001E0E41">
          <w:rPr>
            <w:noProof/>
            <w:webHidden/>
            <w:rtl/>
          </w:rPr>
          <w:instrText xml:space="preserve"> </w:instrText>
        </w:r>
        <w:r w:rsidR="001E0E41">
          <w:rPr>
            <w:noProof/>
            <w:webHidden/>
          </w:rPr>
          <w:instrText>PAGEREF</w:instrText>
        </w:r>
        <w:r w:rsidR="001E0E41">
          <w:rPr>
            <w:noProof/>
            <w:webHidden/>
            <w:rtl/>
          </w:rPr>
          <w:instrText xml:space="preserve"> _</w:instrText>
        </w:r>
        <w:r w:rsidR="001E0E41">
          <w:rPr>
            <w:noProof/>
            <w:webHidden/>
          </w:rPr>
          <w:instrText>Toc418265879 \h</w:instrText>
        </w:r>
        <w:r w:rsidR="001E0E41">
          <w:rPr>
            <w:noProof/>
            <w:webHidden/>
            <w:rtl/>
          </w:rPr>
          <w:instrText xml:space="preserve"> </w:instrText>
        </w:r>
        <w:r w:rsidR="001E0E41">
          <w:rPr>
            <w:rStyle w:val="Hyperlink"/>
            <w:noProof/>
            <w:rtl/>
          </w:rPr>
        </w:r>
        <w:r w:rsidR="001E0E41">
          <w:rPr>
            <w:rStyle w:val="Hyperlink"/>
            <w:noProof/>
            <w:rtl/>
          </w:rPr>
          <w:fldChar w:fldCharType="separate"/>
        </w:r>
        <w:r w:rsidR="001E0E41">
          <w:rPr>
            <w:noProof/>
            <w:webHidden/>
            <w:rtl/>
          </w:rPr>
          <w:t>121</w:t>
        </w:r>
        <w:r w:rsidR="001E0E41">
          <w:rPr>
            <w:rStyle w:val="Hyperlink"/>
            <w:noProof/>
            <w:rtl/>
          </w:rPr>
          <w:fldChar w:fldCharType="end"/>
        </w:r>
      </w:hyperlink>
    </w:p>
    <w:p w:rsidR="001E0E41" w:rsidRDefault="00404644">
      <w:pPr>
        <w:pStyle w:val="TOC3"/>
        <w:tabs>
          <w:tab w:val="right" w:leader="dot" w:pos="7078"/>
        </w:tabs>
        <w:rPr>
          <w:rFonts w:asciiTheme="minorHAnsi" w:eastAsiaTheme="minorEastAsia" w:hAnsiTheme="minorHAnsi" w:cstheme="minorBidi"/>
          <w:noProof/>
          <w:sz w:val="22"/>
          <w:szCs w:val="22"/>
          <w:rtl/>
        </w:rPr>
      </w:pPr>
      <w:hyperlink w:anchor="_Toc418265880" w:history="1">
        <w:r w:rsidR="001E0E41" w:rsidRPr="00450316">
          <w:rPr>
            <w:rStyle w:val="Hyperlink"/>
            <w:noProof/>
            <w:rtl/>
            <w:lang w:bidi="fa-IR"/>
          </w:rPr>
          <w:t>[</w:t>
        </w:r>
        <w:r w:rsidR="001E0E41" w:rsidRPr="00450316">
          <w:rPr>
            <w:rStyle w:val="Hyperlink"/>
            <w:rFonts w:hint="eastAsia"/>
            <w:noProof/>
            <w:rtl/>
            <w:lang w:bidi="fa-IR"/>
          </w:rPr>
          <w:t>پژوهش</w:t>
        </w:r>
        <w:r w:rsidR="001E0E41" w:rsidRPr="00450316">
          <w:rPr>
            <w:rStyle w:val="Hyperlink"/>
            <w:noProof/>
            <w:rtl/>
            <w:lang w:bidi="fa-IR"/>
          </w:rPr>
          <w:t xml:space="preserve"> </w:t>
        </w:r>
        <w:r w:rsidR="001E0E41" w:rsidRPr="00450316">
          <w:rPr>
            <w:rStyle w:val="Hyperlink"/>
            <w:rFonts w:hint="eastAsia"/>
            <w:noProof/>
            <w:rtl/>
            <w:lang w:bidi="fa-IR"/>
          </w:rPr>
          <w:t>علم</w:t>
        </w:r>
        <w:r w:rsidR="001E0E41" w:rsidRPr="00450316">
          <w:rPr>
            <w:rStyle w:val="Hyperlink"/>
            <w:rFonts w:hint="cs"/>
            <w:noProof/>
            <w:rtl/>
            <w:lang w:bidi="fa-IR"/>
          </w:rPr>
          <w:t>ی</w:t>
        </w:r>
        <w:r w:rsidR="001E0E41" w:rsidRPr="00450316">
          <w:rPr>
            <w:rStyle w:val="Hyperlink"/>
            <w:noProof/>
            <w:rtl/>
            <w:lang w:bidi="fa-IR"/>
          </w:rPr>
          <w:t xml:space="preserve"> </w:t>
        </w:r>
        <w:r w:rsidR="001E0E41" w:rsidRPr="00450316">
          <w:rPr>
            <w:rStyle w:val="Hyperlink"/>
            <w:rFonts w:hint="eastAsia"/>
            <w:noProof/>
            <w:rtl/>
            <w:lang w:bidi="fa-IR"/>
          </w:rPr>
          <w:t>در</w:t>
        </w:r>
        <w:r w:rsidR="001E0E41" w:rsidRPr="00450316">
          <w:rPr>
            <w:rStyle w:val="Hyperlink"/>
            <w:noProof/>
            <w:rtl/>
            <w:lang w:bidi="fa-IR"/>
          </w:rPr>
          <w:t xml:space="preserve"> </w:t>
        </w:r>
        <w:r w:rsidR="001E0E41" w:rsidRPr="00450316">
          <w:rPr>
            <w:rStyle w:val="Hyperlink"/>
            <w:rFonts w:hint="eastAsia"/>
            <w:noProof/>
            <w:rtl/>
            <w:lang w:bidi="fa-IR"/>
          </w:rPr>
          <w:t>مورد</w:t>
        </w:r>
        <w:r w:rsidR="001E0E41" w:rsidRPr="00450316">
          <w:rPr>
            <w:rStyle w:val="Hyperlink"/>
            <w:noProof/>
            <w:rtl/>
            <w:lang w:bidi="fa-IR"/>
          </w:rPr>
          <w:t xml:space="preserve"> </w:t>
        </w:r>
        <w:r w:rsidR="001E0E41" w:rsidRPr="00450316">
          <w:rPr>
            <w:rStyle w:val="Hyperlink"/>
            <w:rFonts w:hint="eastAsia"/>
            <w:noProof/>
            <w:rtl/>
            <w:lang w:bidi="fa-IR"/>
          </w:rPr>
          <w:t>قض</w:t>
        </w:r>
        <w:r w:rsidR="001E0E41" w:rsidRPr="00450316">
          <w:rPr>
            <w:rStyle w:val="Hyperlink"/>
            <w:rFonts w:hint="cs"/>
            <w:noProof/>
            <w:rtl/>
            <w:lang w:bidi="fa-IR"/>
          </w:rPr>
          <w:t>ی</w:t>
        </w:r>
        <w:r w:rsidR="001E0E41" w:rsidRPr="00450316">
          <w:rPr>
            <w:rStyle w:val="Hyperlink"/>
            <w:rFonts w:hint="eastAsia"/>
            <w:noProof/>
            <w:rtl/>
            <w:lang w:bidi="fa-IR"/>
          </w:rPr>
          <w:t>ه</w:t>
        </w:r>
        <w:r w:rsidR="001E0E41" w:rsidRPr="00450316">
          <w:rPr>
            <w:rStyle w:val="Hyperlink"/>
            <w:noProof/>
            <w:rtl/>
            <w:lang w:bidi="fa-IR"/>
          </w:rPr>
          <w:t xml:space="preserve"> </w:t>
        </w:r>
        <w:r w:rsidR="001E0E41" w:rsidRPr="00450316">
          <w:rPr>
            <w:rStyle w:val="Hyperlink"/>
            <w:rFonts w:hint="eastAsia"/>
            <w:noProof/>
            <w:rtl/>
            <w:lang w:bidi="fa-IR"/>
          </w:rPr>
          <w:t>حوأب</w:t>
        </w:r>
        <w:r w:rsidR="001E0E41" w:rsidRPr="00450316">
          <w:rPr>
            <w:rStyle w:val="Hyperlink"/>
            <w:noProof/>
            <w:rtl/>
            <w:lang w:bidi="fa-IR"/>
          </w:rPr>
          <w:t>]</w:t>
        </w:r>
        <w:r w:rsidR="001E0E41">
          <w:rPr>
            <w:noProof/>
            <w:webHidden/>
            <w:rtl/>
          </w:rPr>
          <w:tab/>
        </w:r>
        <w:r w:rsidR="001E0E41">
          <w:rPr>
            <w:rStyle w:val="Hyperlink"/>
            <w:noProof/>
            <w:rtl/>
          </w:rPr>
          <w:fldChar w:fldCharType="begin"/>
        </w:r>
        <w:r w:rsidR="001E0E41">
          <w:rPr>
            <w:noProof/>
            <w:webHidden/>
            <w:rtl/>
          </w:rPr>
          <w:instrText xml:space="preserve"> </w:instrText>
        </w:r>
        <w:r w:rsidR="001E0E41">
          <w:rPr>
            <w:noProof/>
            <w:webHidden/>
          </w:rPr>
          <w:instrText>PAGEREF</w:instrText>
        </w:r>
        <w:r w:rsidR="001E0E41">
          <w:rPr>
            <w:noProof/>
            <w:webHidden/>
            <w:rtl/>
          </w:rPr>
          <w:instrText xml:space="preserve"> _</w:instrText>
        </w:r>
        <w:r w:rsidR="001E0E41">
          <w:rPr>
            <w:noProof/>
            <w:webHidden/>
          </w:rPr>
          <w:instrText>Toc418265880 \h</w:instrText>
        </w:r>
        <w:r w:rsidR="001E0E41">
          <w:rPr>
            <w:noProof/>
            <w:webHidden/>
            <w:rtl/>
          </w:rPr>
          <w:instrText xml:space="preserve"> </w:instrText>
        </w:r>
        <w:r w:rsidR="001E0E41">
          <w:rPr>
            <w:rStyle w:val="Hyperlink"/>
            <w:noProof/>
            <w:rtl/>
          </w:rPr>
        </w:r>
        <w:r w:rsidR="001E0E41">
          <w:rPr>
            <w:rStyle w:val="Hyperlink"/>
            <w:noProof/>
            <w:rtl/>
          </w:rPr>
          <w:fldChar w:fldCharType="separate"/>
        </w:r>
        <w:r w:rsidR="001E0E41">
          <w:rPr>
            <w:noProof/>
            <w:webHidden/>
            <w:rtl/>
          </w:rPr>
          <w:t>124</w:t>
        </w:r>
        <w:r w:rsidR="001E0E41">
          <w:rPr>
            <w:rStyle w:val="Hyperlink"/>
            <w:noProof/>
            <w:rtl/>
          </w:rPr>
          <w:fldChar w:fldCharType="end"/>
        </w:r>
      </w:hyperlink>
    </w:p>
    <w:p w:rsidR="001E0E41" w:rsidRDefault="00404644">
      <w:pPr>
        <w:pStyle w:val="TOC2"/>
        <w:tabs>
          <w:tab w:val="right" w:leader="dot" w:pos="7078"/>
        </w:tabs>
        <w:rPr>
          <w:rFonts w:asciiTheme="minorHAnsi" w:eastAsiaTheme="minorEastAsia" w:hAnsiTheme="minorHAnsi" w:cstheme="minorBidi"/>
          <w:noProof/>
          <w:sz w:val="22"/>
          <w:szCs w:val="22"/>
          <w:rtl/>
        </w:rPr>
      </w:pPr>
      <w:hyperlink w:anchor="_Toc418265881" w:history="1">
        <w:r w:rsidR="001E0E41" w:rsidRPr="00450316">
          <w:rPr>
            <w:rStyle w:val="Hyperlink"/>
            <w:rFonts w:hint="eastAsia"/>
            <w:noProof/>
            <w:rtl/>
            <w:lang w:bidi="fa-IR"/>
          </w:rPr>
          <w:t>کمرشکن</w:t>
        </w:r>
        <w:r w:rsidR="001E0E41" w:rsidRPr="00450316">
          <w:rPr>
            <w:rStyle w:val="Hyperlink"/>
            <w:noProof/>
            <w:rtl/>
            <w:lang w:bidi="fa-IR"/>
          </w:rPr>
          <w:t xml:space="preserve"> (</w:t>
        </w:r>
        <w:r w:rsidR="001E0E41" w:rsidRPr="00450316">
          <w:rPr>
            <w:rStyle w:val="Hyperlink"/>
            <w:rFonts w:hint="eastAsia"/>
            <w:noProof/>
            <w:rtl/>
            <w:lang w:bidi="fa-IR"/>
          </w:rPr>
          <w:t>قاصمه</w:t>
        </w:r>
        <w:r w:rsidR="001E0E41" w:rsidRPr="00450316">
          <w:rPr>
            <w:rStyle w:val="Hyperlink"/>
            <w:noProof/>
            <w:rtl/>
            <w:lang w:bidi="fa-IR"/>
          </w:rPr>
          <w:t>)</w:t>
        </w:r>
        <w:r w:rsidR="001E0E41">
          <w:rPr>
            <w:noProof/>
            <w:webHidden/>
            <w:rtl/>
          </w:rPr>
          <w:tab/>
        </w:r>
        <w:r w:rsidR="001E0E41">
          <w:rPr>
            <w:rStyle w:val="Hyperlink"/>
            <w:noProof/>
            <w:rtl/>
          </w:rPr>
          <w:fldChar w:fldCharType="begin"/>
        </w:r>
        <w:r w:rsidR="001E0E41">
          <w:rPr>
            <w:noProof/>
            <w:webHidden/>
            <w:rtl/>
          </w:rPr>
          <w:instrText xml:space="preserve"> </w:instrText>
        </w:r>
        <w:r w:rsidR="001E0E41">
          <w:rPr>
            <w:noProof/>
            <w:webHidden/>
          </w:rPr>
          <w:instrText>PAGEREF</w:instrText>
        </w:r>
        <w:r w:rsidR="001E0E41">
          <w:rPr>
            <w:noProof/>
            <w:webHidden/>
            <w:rtl/>
          </w:rPr>
          <w:instrText xml:space="preserve"> _</w:instrText>
        </w:r>
        <w:r w:rsidR="001E0E41">
          <w:rPr>
            <w:noProof/>
            <w:webHidden/>
          </w:rPr>
          <w:instrText>Toc418265881 \h</w:instrText>
        </w:r>
        <w:r w:rsidR="001E0E41">
          <w:rPr>
            <w:noProof/>
            <w:webHidden/>
            <w:rtl/>
          </w:rPr>
          <w:instrText xml:space="preserve"> </w:instrText>
        </w:r>
        <w:r w:rsidR="001E0E41">
          <w:rPr>
            <w:rStyle w:val="Hyperlink"/>
            <w:noProof/>
            <w:rtl/>
          </w:rPr>
        </w:r>
        <w:r w:rsidR="001E0E41">
          <w:rPr>
            <w:rStyle w:val="Hyperlink"/>
            <w:noProof/>
            <w:rtl/>
          </w:rPr>
          <w:fldChar w:fldCharType="separate"/>
        </w:r>
        <w:r w:rsidR="001E0E41">
          <w:rPr>
            <w:noProof/>
            <w:webHidden/>
            <w:rtl/>
          </w:rPr>
          <w:t>127</w:t>
        </w:r>
        <w:r w:rsidR="001E0E41">
          <w:rPr>
            <w:rStyle w:val="Hyperlink"/>
            <w:noProof/>
            <w:rtl/>
          </w:rPr>
          <w:fldChar w:fldCharType="end"/>
        </w:r>
      </w:hyperlink>
    </w:p>
    <w:p w:rsidR="001E0E41" w:rsidRDefault="00404644">
      <w:pPr>
        <w:pStyle w:val="TOC3"/>
        <w:tabs>
          <w:tab w:val="right" w:leader="dot" w:pos="7078"/>
        </w:tabs>
        <w:rPr>
          <w:rFonts w:asciiTheme="minorHAnsi" w:eastAsiaTheme="minorEastAsia" w:hAnsiTheme="minorHAnsi" w:cstheme="minorBidi"/>
          <w:noProof/>
          <w:sz w:val="22"/>
          <w:szCs w:val="22"/>
          <w:rtl/>
        </w:rPr>
      </w:pPr>
      <w:hyperlink w:anchor="_Toc418265882" w:history="1">
        <w:r w:rsidR="001E0E41" w:rsidRPr="00450316">
          <w:rPr>
            <w:rStyle w:val="Hyperlink"/>
            <w:noProof/>
            <w:rtl/>
            <w:lang w:bidi="fa-IR"/>
          </w:rPr>
          <w:t>[</w:t>
        </w:r>
        <w:r w:rsidR="001E0E41" w:rsidRPr="00450316">
          <w:rPr>
            <w:rStyle w:val="Hyperlink"/>
            <w:rFonts w:hint="eastAsia"/>
            <w:noProof/>
            <w:rtl/>
            <w:lang w:bidi="fa-IR"/>
          </w:rPr>
          <w:t>جنگ</w:t>
        </w:r>
        <w:r w:rsidR="001E0E41" w:rsidRPr="00450316">
          <w:rPr>
            <w:rStyle w:val="Hyperlink"/>
            <w:noProof/>
            <w:rtl/>
            <w:lang w:bidi="fa-IR"/>
          </w:rPr>
          <w:t xml:space="preserve"> </w:t>
        </w:r>
        <w:r w:rsidR="001E0E41" w:rsidRPr="00450316">
          <w:rPr>
            <w:rStyle w:val="Hyperlink"/>
            <w:rFonts w:hint="eastAsia"/>
            <w:noProof/>
            <w:rtl/>
            <w:lang w:bidi="fa-IR"/>
          </w:rPr>
          <w:t>صف</w:t>
        </w:r>
        <w:r w:rsidR="001E0E41" w:rsidRPr="00450316">
          <w:rPr>
            <w:rStyle w:val="Hyperlink"/>
            <w:rFonts w:hint="cs"/>
            <w:noProof/>
            <w:rtl/>
            <w:lang w:bidi="fa-IR"/>
          </w:rPr>
          <w:t>ی</w:t>
        </w:r>
        <w:r w:rsidR="001E0E41" w:rsidRPr="00450316">
          <w:rPr>
            <w:rStyle w:val="Hyperlink"/>
            <w:rFonts w:hint="eastAsia"/>
            <w:noProof/>
            <w:rtl/>
            <w:lang w:bidi="fa-IR"/>
          </w:rPr>
          <w:t>ن،</w:t>
        </w:r>
        <w:r w:rsidR="001E0E41" w:rsidRPr="00450316">
          <w:rPr>
            <w:rStyle w:val="Hyperlink"/>
            <w:noProof/>
            <w:rtl/>
            <w:lang w:bidi="fa-IR"/>
          </w:rPr>
          <w:t xml:space="preserve"> </w:t>
        </w:r>
        <w:r w:rsidR="001E0E41" w:rsidRPr="00450316">
          <w:rPr>
            <w:rStyle w:val="Hyperlink"/>
            <w:rFonts w:hint="eastAsia"/>
            <w:noProof/>
            <w:rtl/>
            <w:lang w:bidi="fa-IR"/>
          </w:rPr>
          <w:t>و</w:t>
        </w:r>
        <w:r w:rsidR="001E0E41" w:rsidRPr="00450316">
          <w:rPr>
            <w:rStyle w:val="Hyperlink"/>
            <w:noProof/>
            <w:rtl/>
            <w:lang w:bidi="fa-IR"/>
          </w:rPr>
          <w:t xml:space="preserve"> </w:t>
        </w:r>
        <w:r w:rsidR="001E0E41" w:rsidRPr="00450316">
          <w:rPr>
            <w:rStyle w:val="Hyperlink"/>
            <w:rFonts w:hint="eastAsia"/>
            <w:noProof/>
            <w:rtl/>
            <w:lang w:bidi="fa-IR"/>
          </w:rPr>
          <w:t>خواسته‌ها</w:t>
        </w:r>
        <w:r w:rsidR="001E0E41" w:rsidRPr="00450316">
          <w:rPr>
            <w:rStyle w:val="Hyperlink"/>
            <w:rFonts w:hint="cs"/>
            <w:noProof/>
            <w:rtl/>
            <w:lang w:bidi="fa-IR"/>
          </w:rPr>
          <w:t>ی</w:t>
        </w:r>
        <w:r w:rsidR="001E0E41" w:rsidRPr="00450316">
          <w:rPr>
            <w:rStyle w:val="Hyperlink"/>
            <w:noProof/>
            <w:rtl/>
            <w:lang w:bidi="fa-IR"/>
          </w:rPr>
          <w:t xml:space="preserve"> </w:t>
        </w:r>
        <w:r w:rsidR="001E0E41" w:rsidRPr="00450316">
          <w:rPr>
            <w:rStyle w:val="Hyperlink"/>
            <w:rFonts w:hint="eastAsia"/>
            <w:noProof/>
            <w:rtl/>
            <w:lang w:bidi="fa-IR"/>
          </w:rPr>
          <w:t>دو</w:t>
        </w:r>
        <w:r w:rsidR="001E0E41" w:rsidRPr="00450316">
          <w:rPr>
            <w:rStyle w:val="Hyperlink"/>
            <w:noProof/>
            <w:rtl/>
            <w:lang w:bidi="fa-IR"/>
          </w:rPr>
          <w:t xml:space="preserve"> </w:t>
        </w:r>
        <w:r w:rsidR="001E0E41" w:rsidRPr="00450316">
          <w:rPr>
            <w:rStyle w:val="Hyperlink"/>
            <w:rFonts w:hint="eastAsia"/>
            <w:noProof/>
            <w:rtl/>
            <w:lang w:bidi="fa-IR"/>
          </w:rPr>
          <w:t>گروه</w:t>
        </w:r>
        <w:r w:rsidR="001E0E41" w:rsidRPr="00450316">
          <w:rPr>
            <w:rStyle w:val="Hyperlink"/>
            <w:noProof/>
            <w:rtl/>
            <w:lang w:bidi="fa-IR"/>
          </w:rPr>
          <w:t>]</w:t>
        </w:r>
        <w:r w:rsidR="001E0E41">
          <w:rPr>
            <w:noProof/>
            <w:webHidden/>
            <w:rtl/>
          </w:rPr>
          <w:tab/>
        </w:r>
        <w:r w:rsidR="001E0E41">
          <w:rPr>
            <w:rStyle w:val="Hyperlink"/>
            <w:noProof/>
            <w:rtl/>
          </w:rPr>
          <w:fldChar w:fldCharType="begin"/>
        </w:r>
        <w:r w:rsidR="001E0E41">
          <w:rPr>
            <w:noProof/>
            <w:webHidden/>
            <w:rtl/>
          </w:rPr>
          <w:instrText xml:space="preserve"> </w:instrText>
        </w:r>
        <w:r w:rsidR="001E0E41">
          <w:rPr>
            <w:noProof/>
            <w:webHidden/>
          </w:rPr>
          <w:instrText>PAGEREF</w:instrText>
        </w:r>
        <w:r w:rsidR="001E0E41">
          <w:rPr>
            <w:noProof/>
            <w:webHidden/>
            <w:rtl/>
          </w:rPr>
          <w:instrText xml:space="preserve"> _</w:instrText>
        </w:r>
        <w:r w:rsidR="001E0E41">
          <w:rPr>
            <w:noProof/>
            <w:webHidden/>
          </w:rPr>
          <w:instrText>Toc418265882 \h</w:instrText>
        </w:r>
        <w:r w:rsidR="001E0E41">
          <w:rPr>
            <w:noProof/>
            <w:webHidden/>
            <w:rtl/>
          </w:rPr>
          <w:instrText xml:space="preserve"> </w:instrText>
        </w:r>
        <w:r w:rsidR="001E0E41">
          <w:rPr>
            <w:rStyle w:val="Hyperlink"/>
            <w:noProof/>
            <w:rtl/>
          </w:rPr>
        </w:r>
        <w:r w:rsidR="001E0E41">
          <w:rPr>
            <w:rStyle w:val="Hyperlink"/>
            <w:noProof/>
            <w:rtl/>
          </w:rPr>
          <w:fldChar w:fldCharType="separate"/>
        </w:r>
        <w:r w:rsidR="001E0E41">
          <w:rPr>
            <w:noProof/>
            <w:webHidden/>
            <w:rtl/>
          </w:rPr>
          <w:t>127</w:t>
        </w:r>
        <w:r w:rsidR="001E0E41">
          <w:rPr>
            <w:rStyle w:val="Hyperlink"/>
            <w:noProof/>
            <w:rtl/>
          </w:rPr>
          <w:fldChar w:fldCharType="end"/>
        </w:r>
      </w:hyperlink>
    </w:p>
    <w:p w:rsidR="001E0E41" w:rsidRDefault="00404644">
      <w:pPr>
        <w:pStyle w:val="TOC2"/>
        <w:tabs>
          <w:tab w:val="right" w:leader="dot" w:pos="7078"/>
        </w:tabs>
        <w:rPr>
          <w:rFonts w:asciiTheme="minorHAnsi" w:eastAsiaTheme="minorEastAsia" w:hAnsiTheme="minorHAnsi" w:cstheme="minorBidi"/>
          <w:noProof/>
          <w:sz w:val="22"/>
          <w:szCs w:val="22"/>
          <w:rtl/>
        </w:rPr>
      </w:pPr>
      <w:hyperlink w:anchor="_Toc418265883" w:history="1">
        <w:r w:rsidR="001E0E41" w:rsidRPr="00450316">
          <w:rPr>
            <w:rStyle w:val="Hyperlink"/>
            <w:rFonts w:hint="eastAsia"/>
            <w:noProof/>
            <w:rtl/>
            <w:lang w:bidi="fa-IR"/>
          </w:rPr>
          <w:t>حفظ</w:t>
        </w:r>
        <w:r w:rsidR="001E0E41" w:rsidRPr="00450316">
          <w:rPr>
            <w:rStyle w:val="Hyperlink"/>
            <w:rFonts w:hint="eastAsia"/>
            <w:noProof/>
            <w:lang w:bidi="fa-IR"/>
          </w:rPr>
          <w:t>‌</w:t>
        </w:r>
        <w:r w:rsidR="001E0E41" w:rsidRPr="00450316">
          <w:rPr>
            <w:rStyle w:val="Hyperlink"/>
            <w:rFonts w:hint="eastAsia"/>
            <w:noProof/>
            <w:rtl/>
            <w:lang w:bidi="fa-IR"/>
          </w:rPr>
          <w:t>کننده</w:t>
        </w:r>
        <w:r w:rsidR="001E0E41" w:rsidRPr="00450316">
          <w:rPr>
            <w:rStyle w:val="Hyperlink"/>
            <w:noProof/>
            <w:rtl/>
            <w:lang w:bidi="fa-IR"/>
          </w:rPr>
          <w:t xml:space="preserve"> (</w:t>
        </w:r>
        <w:r w:rsidR="001E0E41" w:rsidRPr="00450316">
          <w:rPr>
            <w:rStyle w:val="Hyperlink"/>
            <w:rFonts w:hint="eastAsia"/>
            <w:noProof/>
            <w:rtl/>
            <w:lang w:bidi="fa-IR"/>
          </w:rPr>
          <w:t>عاصمه</w:t>
        </w:r>
        <w:r w:rsidR="001E0E41" w:rsidRPr="00450316">
          <w:rPr>
            <w:rStyle w:val="Hyperlink"/>
            <w:noProof/>
            <w:rtl/>
            <w:lang w:bidi="fa-IR"/>
          </w:rPr>
          <w:t>)</w:t>
        </w:r>
        <w:r w:rsidR="001E0E41">
          <w:rPr>
            <w:noProof/>
            <w:webHidden/>
            <w:rtl/>
          </w:rPr>
          <w:tab/>
        </w:r>
        <w:r w:rsidR="001E0E41">
          <w:rPr>
            <w:rStyle w:val="Hyperlink"/>
            <w:noProof/>
            <w:rtl/>
          </w:rPr>
          <w:fldChar w:fldCharType="begin"/>
        </w:r>
        <w:r w:rsidR="001E0E41">
          <w:rPr>
            <w:noProof/>
            <w:webHidden/>
            <w:rtl/>
          </w:rPr>
          <w:instrText xml:space="preserve"> </w:instrText>
        </w:r>
        <w:r w:rsidR="001E0E41">
          <w:rPr>
            <w:noProof/>
            <w:webHidden/>
          </w:rPr>
          <w:instrText>PAGEREF</w:instrText>
        </w:r>
        <w:r w:rsidR="001E0E41">
          <w:rPr>
            <w:noProof/>
            <w:webHidden/>
            <w:rtl/>
          </w:rPr>
          <w:instrText xml:space="preserve"> _</w:instrText>
        </w:r>
        <w:r w:rsidR="001E0E41">
          <w:rPr>
            <w:noProof/>
            <w:webHidden/>
          </w:rPr>
          <w:instrText>Toc418265883 \h</w:instrText>
        </w:r>
        <w:r w:rsidR="001E0E41">
          <w:rPr>
            <w:noProof/>
            <w:webHidden/>
            <w:rtl/>
          </w:rPr>
          <w:instrText xml:space="preserve"> </w:instrText>
        </w:r>
        <w:r w:rsidR="001E0E41">
          <w:rPr>
            <w:rStyle w:val="Hyperlink"/>
            <w:noProof/>
            <w:rtl/>
          </w:rPr>
        </w:r>
        <w:r w:rsidR="001E0E41">
          <w:rPr>
            <w:rStyle w:val="Hyperlink"/>
            <w:noProof/>
            <w:rtl/>
          </w:rPr>
          <w:fldChar w:fldCharType="separate"/>
        </w:r>
        <w:r w:rsidR="001E0E41">
          <w:rPr>
            <w:noProof/>
            <w:webHidden/>
            <w:rtl/>
          </w:rPr>
          <w:t>129</w:t>
        </w:r>
        <w:r w:rsidR="001E0E41">
          <w:rPr>
            <w:rStyle w:val="Hyperlink"/>
            <w:noProof/>
            <w:rtl/>
          </w:rPr>
          <w:fldChar w:fldCharType="end"/>
        </w:r>
      </w:hyperlink>
    </w:p>
    <w:p w:rsidR="001E0E41" w:rsidRDefault="00404644">
      <w:pPr>
        <w:pStyle w:val="TOC3"/>
        <w:tabs>
          <w:tab w:val="right" w:leader="dot" w:pos="7078"/>
        </w:tabs>
        <w:rPr>
          <w:rFonts w:asciiTheme="minorHAnsi" w:eastAsiaTheme="minorEastAsia" w:hAnsiTheme="minorHAnsi" w:cstheme="minorBidi"/>
          <w:noProof/>
          <w:sz w:val="22"/>
          <w:szCs w:val="22"/>
          <w:rtl/>
        </w:rPr>
      </w:pPr>
      <w:hyperlink w:anchor="_Toc418265884" w:history="1">
        <w:r w:rsidR="001E0E41" w:rsidRPr="00450316">
          <w:rPr>
            <w:rStyle w:val="Hyperlink"/>
            <w:noProof/>
            <w:rtl/>
            <w:lang w:bidi="fa-IR"/>
          </w:rPr>
          <w:t>[</w:t>
        </w:r>
        <w:r w:rsidR="001E0E41" w:rsidRPr="00450316">
          <w:rPr>
            <w:rStyle w:val="Hyperlink"/>
            <w:rFonts w:hint="eastAsia"/>
            <w:noProof/>
            <w:rtl/>
            <w:lang w:bidi="fa-IR"/>
          </w:rPr>
          <w:t>موضعگ</w:t>
        </w:r>
        <w:r w:rsidR="001E0E41" w:rsidRPr="00450316">
          <w:rPr>
            <w:rStyle w:val="Hyperlink"/>
            <w:rFonts w:hint="cs"/>
            <w:noProof/>
            <w:rtl/>
            <w:lang w:bidi="fa-IR"/>
          </w:rPr>
          <w:t>ی</w:t>
        </w:r>
        <w:r w:rsidR="001E0E41" w:rsidRPr="00450316">
          <w:rPr>
            <w:rStyle w:val="Hyperlink"/>
            <w:rFonts w:hint="eastAsia"/>
            <w:noProof/>
            <w:rtl/>
            <w:lang w:bidi="fa-IR"/>
          </w:rPr>
          <w:t>ر</w:t>
        </w:r>
        <w:r w:rsidR="001E0E41" w:rsidRPr="00450316">
          <w:rPr>
            <w:rStyle w:val="Hyperlink"/>
            <w:rFonts w:hint="cs"/>
            <w:noProof/>
            <w:rtl/>
            <w:lang w:bidi="fa-IR"/>
          </w:rPr>
          <w:t>ی</w:t>
        </w:r>
        <w:r w:rsidR="001E0E41" w:rsidRPr="00450316">
          <w:rPr>
            <w:rStyle w:val="Hyperlink"/>
            <w:noProof/>
            <w:rtl/>
            <w:lang w:bidi="fa-IR"/>
          </w:rPr>
          <w:t xml:space="preserve"> </w:t>
        </w:r>
        <w:r w:rsidR="001E0E41" w:rsidRPr="00450316">
          <w:rPr>
            <w:rStyle w:val="Hyperlink"/>
            <w:rFonts w:hint="eastAsia"/>
            <w:noProof/>
            <w:rtl/>
            <w:lang w:bidi="fa-IR"/>
          </w:rPr>
          <w:t>عل</w:t>
        </w:r>
        <w:r w:rsidR="001E0E41" w:rsidRPr="00450316">
          <w:rPr>
            <w:rStyle w:val="Hyperlink"/>
            <w:rFonts w:hint="cs"/>
            <w:noProof/>
            <w:rtl/>
            <w:lang w:bidi="fa-IR"/>
          </w:rPr>
          <w:t>ی</w:t>
        </w:r>
        <w:r w:rsidR="001E0E41" w:rsidRPr="00450316">
          <w:rPr>
            <w:rStyle w:val="Hyperlink"/>
            <w:rFonts w:ascii="AGA Arabesque" w:hAnsi="AGA Arabesque"/>
            <w:noProof/>
            <w:rtl/>
            <w:lang w:bidi="fa-IR"/>
          </w:rPr>
          <w:t xml:space="preserve"> </w:t>
        </w:r>
        <w:r w:rsidR="001E0E41" w:rsidRPr="00450316">
          <w:rPr>
            <w:rStyle w:val="Hyperlink"/>
            <w:rFonts w:ascii="AGA Arabesque" w:hAnsi="AGA Arabesque" w:cs="CTraditional Arabic" w:hint="eastAsia"/>
            <w:noProof/>
            <w:rtl/>
            <w:lang w:bidi="fa-IR"/>
          </w:rPr>
          <w:t>س</w:t>
        </w:r>
        <w:r w:rsidR="001E0E41" w:rsidRPr="00450316">
          <w:rPr>
            <w:rStyle w:val="Hyperlink"/>
            <w:noProof/>
            <w:rtl/>
            <w:lang w:bidi="fa-IR"/>
          </w:rPr>
          <w:t xml:space="preserve"> </w:t>
        </w:r>
        <w:r w:rsidR="001E0E41" w:rsidRPr="00450316">
          <w:rPr>
            <w:rStyle w:val="Hyperlink"/>
            <w:rFonts w:hint="eastAsia"/>
            <w:noProof/>
            <w:rtl/>
            <w:lang w:bidi="fa-IR"/>
          </w:rPr>
          <w:t>در</w:t>
        </w:r>
        <w:r w:rsidR="001E0E41" w:rsidRPr="00450316">
          <w:rPr>
            <w:rStyle w:val="Hyperlink"/>
            <w:noProof/>
            <w:rtl/>
            <w:lang w:bidi="fa-IR"/>
          </w:rPr>
          <w:t xml:space="preserve"> </w:t>
        </w:r>
        <w:r w:rsidR="001E0E41" w:rsidRPr="00450316">
          <w:rPr>
            <w:rStyle w:val="Hyperlink"/>
            <w:rFonts w:hint="eastAsia"/>
            <w:noProof/>
            <w:rtl/>
            <w:lang w:bidi="fa-IR"/>
          </w:rPr>
          <w:t>قبال</w:t>
        </w:r>
        <w:r w:rsidR="001E0E41" w:rsidRPr="00450316">
          <w:rPr>
            <w:rStyle w:val="Hyperlink"/>
            <w:noProof/>
            <w:rtl/>
            <w:lang w:bidi="fa-IR"/>
          </w:rPr>
          <w:t xml:space="preserve"> </w:t>
        </w:r>
        <w:r w:rsidR="001E0E41" w:rsidRPr="00450316">
          <w:rPr>
            <w:rStyle w:val="Hyperlink"/>
            <w:rFonts w:hint="eastAsia"/>
            <w:noProof/>
            <w:rtl/>
            <w:lang w:bidi="fa-IR"/>
          </w:rPr>
          <w:t>قاتلان</w:t>
        </w:r>
        <w:r w:rsidR="001E0E41" w:rsidRPr="00450316">
          <w:rPr>
            <w:rStyle w:val="Hyperlink"/>
            <w:noProof/>
            <w:rtl/>
            <w:lang w:bidi="fa-IR"/>
          </w:rPr>
          <w:t xml:space="preserve"> </w:t>
        </w:r>
        <w:r w:rsidR="001E0E41" w:rsidRPr="00450316">
          <w:rPr>
            <w:rStyle w:val="Hyperlink"/>
            <w:rFonts w:hint="eastAsia"/>
            <w:noProof/>
            <w:rtl/>
            <w:lang w:bidi="fa-IR"/>
          </w:rPr>
          <w:t>عثمان</w:t>
        </w:r>
        <w:r w:rsidR="001E0E41" w:rsidRPr="00450316">
          <w:rPr>
            <w:rStyle w:val="Hyperlink"/>
            <w:rFonts w:ascii="AGA Arabesque" w:hAnsi="AGA Arabesque"/>
            <w:noProof/>
            <w:rtl/>
            <w:lang w:bidi="fa-IR"/>
          </w:rPr>
          <w:t xml:space="preserve"> </w:t>
        </w:r>
        <w:r w:rsidR="001E0E41" w:rsidRPr="00450316">
          <w:rPr>
            <w:rStyle w:val="Hyperlink"/>
            <w:rFonts w:ascii="AGA Arabesque" w:hAnsi="AGA Arabesque" w:cs="CTraditional Arabic" w:hint="eastAsia"/>
            <w:noProof/>
            <w:rtl/>
            <w:lang w:bidi="fa-IR"/>
          </w:rPr>
          <w:t>س</w:t>
        </w:r>
        <w:r w:rsidR="001E0E41" w:rsidRPr="00450316">
          <w:rPr>
            <w:rStyle w:val="Hyperlink"/>
            <w:rFonts w:hint="eastAsia"/>
            <w:noProof/>
            <w:rtl/>
            <w:lang w:bidi="fa-IR"/>
          </w:rPr>
          <w:t>،</w:t>
        </w:r>
        <w:r w:rsidR="001E0E41" w:rsidRPr="00450316">
          <w:rPr>
            <w:rStyle w:val="Hyperlink"/>
            <w:noProof/>
            <w:rtl/>
            <w:lang w:bidi="fa-IR"/>
          </w:rPr>
          <w:t xml:space="preserve"> </w:t>
        </w:r>
        <w:r w:rsidR="001E0E41" w:rsidRPr="00450316">
          <w:rPr>
            <w:rStyle w:val="Hyperlink"/>
            <w:rFonts w:hint="eastAsia"/>
            <w:noProof/>
            <w:rtl/>
            <w:lang w:bidi="fa-IR"/>
          </w:rPr>
          <w:t>و</w:t>
        </w:r>
        <w:r w:rsidR="001E0E41" w:rsidRPr="00450316">
          <w:rPr>
            <w:rStyle w:val="Hyperlink"/>
            <w:noProof/>
            <w:rtl/>
            <w:lang w:bidi="fa-IR"/>
          </w:rPr>
          <w:t xml:space="preserve"> </w:t>
        </w:r>
        <w:r w:rsidR="001E0E41" w:rsidRPr="00450316">
          <w:rPr>
            <w:rStyle w:val="Hyperlink"/>
            <w:rFonts w:hint="eastAsia"/>
            <w:noProof/>
            <w:rtl/>
            <w:lang w:bidi="fa-IR"/>
          </w:rPr>
          <w:t>حق</w:t>
        </w:r>
        <w:r w:rsidR="001E0E41" w:rsidRPr="00450316">
          <w:rPr>
            <w:rStyle w:val="Hyperlink"/>
            <w:noProof/>
            <w:rtl/>
            <w:lang w:bidi="fa-IR"/>
          </w:rPr>
          <w:t xml:space="preserve"> </w:t>
        </w:r>
        <w:r w:rsidR="001E0E41" w:rsidRPr="00450316">
          <w:rPr>
            <w:rStyle w:val="Hyperlink"/>
            <w:rFonts w:hint="eastAsia"/>
            <w:noProof/>
            <w:rtl/>
            <w:lang w:bidi="fa-IR"/>
          </w:rPr>
          <w:t>با</w:t>
        </w:r>
        <w:r w:rsidR="001E0E41" w:rsidRPr="00450316">
          <w:rPr>
            <w:rStyle w:val="Hyperlink"/>
            <w:noProof/>
            <w:rtl/>
            <w:lang w:bidi="fa-IR"/>
          </w:rPr>
          <w:t xml:space="preserve"> </w:t>
        </w:r>
        <w:r w:rsidR="001E0E41" w:rsidRPr="00450316">
          <w:rPr>
            <w:rStyle w:val="Hyperlink"/>
            <w:rFonts w:hint="eastAsia"/>
            <w:noProof/>
            <w:rtl/>
            <w:lang w:bidi="fa-IR"/>
          </w:rPr>
          <w:t>چه</w:t>
        </w:r>
        <w:r w:rsidR="001E0E41" w:rsidRPr="00450316">
          <w:rPr>
            <w:rStyle w:val="Hyperlink"/>
            <w:noProof/>
            <w:rtl/>
            <w:lang w:bidi="fa-IR"/>
          </w:rPr>
          <w:t xml:space="preserve"> </w:t>
        </w:r>
        <w:r w:rsidR="001E0E41" w:rsidRPr="00450316">
          <w:rPr>
            <w:rStyle w:val="Hyperlink"/>
            <w:rFonts w:hint="eastAsia"/>
            <w:noProof/>
            <w:rtl/>
            <w:lang w:bidi="fa-IR"/>
          </w:rPr>
          <w:t>کس</w:t>
        </w:r>
        <w:r w:rsidR="001E0E41" w:rsidRPr="00450316">
          <w:rPr>
            <w:rStyle w:val="Hyperlink"/>
            <w:rFonts w:hint="cs"/>
            <w:noProof/>
            <w:rtl/>
            <w:lang w:bidi="fa-IR"/>
          </w:rPr>
          <w:t>ی</w:t>
        </w:r>
        <w:r w:rsidR="001E0E41" w:rsidRPr="00450316">
          <w:rPr>
            <w:rStyle w:val="Hyperlink"/>
            <w:noProof/>
            <w:rtl/>
            <w:lang w:bidi="fa-IR"/>
          </w:rPr>
          <w:t xml:space="preserve"> </w:t>
        </w:r>
        <w:r w:rsidR="001E0E41" w:rsidRPr="00450316">
          <w:rPr>
            <w:rStyle w:val="Hyperlink"/>
            <w:rFonts w:hint="eastAsia"/>
            <w:noProof/>
            <w:rtl/>
            <w:lang w:bidi="fa-IR"/>
          </w:rPr>
          <w:t>بود؟</w:t>
        </w:r>
        <w:r w:rsidR="001E0E41" w:rsidRPr="00450316">
          <w:rPr>
            <w:rStyle w:val="Hyperlink"/>
            <w:noProof/>
            <w:rtl/>
            <w:lang w:bidi="fa-IR"/>
          </w:rPr>
          <w:t>]</w:t>
        </w:r>
        <w:r w:rsidR="001E0E41">
          <w:rPr>
            <w:noProof/>
            <w:webHidden/>
            <w:rtl/>
          </w:rPr>
          <w:tab/>
        </w:r>
        <w:r w:rsidR="001E0E41">
          <w:rPr>
            <w:rStyle w:val="Hyperlink"/>
            <w:noProof/>
            <w:rtl/>
          </w:rPr>
          <w:fldChar w:fldCharType="begin"/>
        </w:r>
        <w:r w:rsidR="001E0E41">
          <w:rPr>
            <w:noProof/>
            <w:webHidden/>
            <w:rtl/>
          </w:rPr>
          <w:instrText xml:space="preserve"> </w:instrText>
        </w:r>
        <w:r w:rsidR="001E0E41">
          <w:rPr>
            <w:noProof/>
            <w:webHidden/>
          </w:rPr>
          <w:instrText>PAGEREF</w:instrText>
        </w:r>
        <w:r w:rsidR="001E0E41">
          <w:rPr>
            <w:noProof/>
            <w:webHidden/>
            <w:rtl/>
          </w:rPr>
          <w:instrText xml:space="preserve"> _</w:instrText>
        </w:r>
        <w:r w:rsidR="001E0E41">
          <w:rPr>
            <w:noProof/>
            <w:webHidden/>
          </w:rPr>
          <w:instrText>Toc418265884 \h</w:instrText>
        </w:r>
        <w:r w:rsidR="001E0E41">
          <w:rPr>
            <w:noProof/>
            <w:webHidden/>
            <w:rtl/>
          </w:rPr>
          <w:instrText xml:space="preserve"> </w:instrText>
        </w:r>
        <w:r w:rsidR="001E0E41">
          <w:rPr>
            <w:rStyle w:val="Hyperlink"/>
            <w:noProof/>
            <w:rtl/>
          </w:rPr>
        </w:r>
        <w:r w:rsidR="001E0E41">
          <w:rPr>
            <w:rStyle w:val="Hyperlink"/>
            <w:noProof/>
            <w:rtl/>
          </w:rPr>
          <w:fldChar w:fldCharType="separate"/>
        </w:r>
        <w:r w:rsidR="001E0E41">
          <w:rPr>
            <w:noProof/>
            <w:webHidden/>
            <w:rtl/>
          </w:rPr>
          <w:t>129</w:t>
        </w:r>
        <w:r w:rsidR="001E0E41">
          <w:rPr>
            <w:rStyle w:val="Hyperlink"/>
            <w:noProof/>
            <w:rtl/>
          </w:rPr>
          <w:fldChar w:fldCharType="end"/>
        </w:r>
      </w:hyperlink>
    </w:p>
    <w:p w:rsidR="001E0E41" w:rsidRDefault="00404644">
      <w:pPr>
        <w:pStyle w:val="TOC3"/>
        <w:tabs>
          <w:tab w:val="right" w:leader="dot" w:pos="7078"/>
        </w:tabs>
        <w:rPr>
          <w:rFonts w:asciiTheme="minorHAnsi" w:eastAsiaTheme="minorEastAsia" w:hAnsiTheme="minorHAnsi" w:cstheme="minorBidi"/>
          <w:noProof/>
          <w:sz w:val="22"/>
          <w:szCs w:val="22"/>
          <w:rtl/>
        </w:rPr>
      </w:pPr>
      <w:hyperlink w:anchor="_Toc418265885" w:history="1">
        <w:r w:rsidR="001E0E41" w:rsidRPr="00450316">
          <w:rPr>
            <w:rStyle w:val="Hyperlink"/>
            <w:noProof/>
            <w:rtl/>
            <w:lang w:bidi="fa-IR"/>
          </w:rPr>
          <w:t>[</w:t>
        </w:r>
        <w:r w:rsidR="001E0E41" w:rsidRPr="00450316">
          <w:rPr>
            <w:rStyle w:val="Hyperlink"/>
            <w:rFonts w:hint="eastAsia"/>
            <w:noProof/>
            <w:rtl/>
            <w:lang w:bidi="fa-IR"/>
          </w:rPr>
          <w:t>حد</w:t>
        </w:r>
        <w:r w:rsidR="001E0E41" w:rsidRPr="00450316">
          <w:rPr>
            <w:rStyle w:val="Hyperlink"/>
            <w:rFonts w:hint="cs"/>
            <w:noProof/>
            <w:rtl/>
            <w:lang w:bidi="fa-IR"/>
          </w:rPr>
          <w:t>ی</w:t>
        </w:r>
        <w:r w:rsidR="001E0E41" w:rsidRPr="00450316">
          <w:rPr>
            <w:rStyle w:val="Hyperlink"/>
            <w:rFonts w:hint="eastAsia"/>
            <w:noProof/>
            <w:rtl/>
            <w:lang w:bidi="fa-IR"/>
          </w:rPr>
          <w:t>ث</w:t>
        </w:r>
        <w:r w:rsidR="001E0E41" w:rsidRPr="00450316">
          <w:rPr>
            <w:rStyle w:val="Hyperlink"/>
            <w:noProof/>
            <w:rtl/>
            <w:lang w:bidi="fa-IR"/>
          </w:rPr>
          <w:t xml:space="preserve"> «</w:t>
        </w:r>
        <w:r w:rsidR="001E0E41" w:rsidRPr="00450316">
          <w:rPr>
            <w:rStyle w:val="Hyperlink"/>
            <w:rFonts w:hint="eastAsia"/>
            <w:noProof/>
            <w:rtl/>
            <w:lang w:bidi="fa-IR"/>
          </w:rPr>
          <w:t>ا</w:t>
        </w:r>
        <w:r w:rsidR="001E0E41" w:rsidRPr="00450316">
          <w:rPr>
            <w:rStyle w:val="Hyperlink"/>
            <w:rFonts w:hint="cs"/>
            <w:noProof/>
            <w:rtl/>
            <w:lang w:bidi="fa-IR"/>
          </w:rPr>
          <w:t>ی</w:t>
        </w:r>
        <w:r w:rsidR="001E0E41" w:rsidRPr="00450316">
          <w:rPr>
            <w:rStyle w:val="Hyperlink"/>
            <w:rFonts w:hint="eastAsia"/>
            <w:noProof/>
            <w:rtl/>
            <w:lang w:bidi="fa-IR"/>
          </w:rPr>
          <w:t>ن</w:t>
        </w:r>
        <w:r w:rsidR="001E0E41" w:rsidRPr="00450316">
          <w:rPr>
            <w:rStyle w:val="Hyperlink"/>
            <w:noProof/>
            <w:rtl/>
            <w:lang w:bidi="fa-IR"/>
          </w:rPr>
          <w:t xml:space="preserve"> </w:t>
        </w:r>
        <w:r w:rsidR="001E0E41" w:rsidRPr="00450316">
          <w:rPr>
            <w:rStyle w:val="Hyperlink"/>
            <w:rFonts w:hint="eastAsia"/>
            <w:noProof/>
            <w:rtl/>
            <w:lang w:bidi="fa-IR"/>
          </w:rPr>
          <w:t>پسر</w:t>
        </w:r>
        <w:r w:rsidR="001E0E41" w:rsidRPr="00450316">
          <w:rPr>
            <w:rStyle w:val="Hyperlink"/>
            <w:noProof/>
            <w:rtl/>
            <w:lang w:bidi="fa-IR"/>
          </w:rPr>
          <w:t xml:space="preserve"> </w:t>
        </w:r>
        <w:r w:rsidR="001E0E41" w:rsidRPr="00450316">
          <w:rPr>
            <w:rStyle w:val="Hyperlink"/>
            <w:rFonts w:hint="eastAsia"/>
            <w:noProof/>
            <w:rtl/>
            <w:lang w:bidi="fa-IR"/>
          </w:rPr>
          <w:t>من</w:t>
        </w:r>
        <w:r w:rsidR="001E0E41" w:rsidRPr="00450316">
          <w:rPr>
            <w:rStyle w:val="Hyperlink"/>
            <w:noProof/>
            <w:rtl/>
            <w:lang w:bidi="fa-IR"/>
          </w:rPr>
          <w:t xml:space="preserve"> </w:t>
        </w:r>
        <w:r w:rsidR="001E0E41" w:rsidRPr="00450316">
          <w:rPr>
            <w:rStyle w:val="Hyperlink"/>
            <w:rFonts w:hint="eastAsia"/>
            <w:noProof/>
            <w:rtl/>
            <w:lang w:bidi="fa-IR"/>
          </w:rPr>
          <w:t>س</w:t>
        </w:r>
        <w:r w:rsidR="001E0E41" w:rsidRPr="00450316">
          <w:rPr>
            <w:rStyle w:val="Hyperlink"/>
            <w:rFonts w:hint="cs"/>
            <w:noProof/>
            <w:rtl/>
            <w:lang w:bidi="fa-IR"/>
          </w:rPr>
          <w:t>ی</w:t>
        </w:r>
        <w:r w:rsidR="001E0E41" w:rsidRPr="00450316">
          <w:rPr>
            <w:rStyle w:val="Hyperlink"/>
            <w:rFonts w:hint="eastAsia"/>
            <w:noProof/>
            <w:rtl/>
            <w:lang w:bidi="fa-IR"/>
          </w:rPr>
          <w:t>د</w:t>
        </w:r>
        <w:r w:rsidR="001E0E41" w:rsidRPr="00450316">
          <w:rPr>
            <w:rStyle w:val="Hyperlink"/>
            <w:noProof/>
            <w:rtl/>
            <w:lang w:bidi="fa-IR"/>
          </w:rPr>
          <w:t xml:space="preserve"> </w:t>
        </w:r>
        <w:r w:rsidR="001E0E41" w:rsidRPr="00450316">
          <w:rPr>
            <w:rStyle w:val="Hyperlink"/>
            <w:rFonts w:hint="eastAsia"/>
            <w:noProof/>
            <w:rtl/>
            <w:lang w:bidi="fa-IR"/>
          </w:rPr>
          <w:t>است،</w:t>
        </w:r>
        <w:r w:rsidR="001E0E41" w:rsidRPr="00450316">
          <w:rPr>
            <w:rStyle w:val="Hyperlink"/>
            <w:noProof/>
            <w:rtl/>
            <w:lang w:bidi="fa-IR"/>
          </w:rPr>
          <w:t xml:space="preserve"> </w:t>
        </w:r>
        <w:r w:rsidR="001E0E41" w:rsidRPr="00450316">
          <w:rPr>
            <w:rStyle w:val="Hyperlink"/>
            <w:rFonts w:hint="eastAsia"/>
            <w:noProof/>
            <w:rtl/>
            <w:lang w:bidi="fa-IR"/>
          </w:rPr>
          <w:t>و</w:t>
        </w:r>
        <w:r w:rsidR="001E0E41" w:rsidRPr="00450316">
          <w:rPr>
            <w:rStyle w:val="Hyperlink"/>
            <w:noProof/>
            <w:rtl/>
            <w:lang w:bidi="fa-IR"/>
          </w:rPr>
          <w:t xml:space="preserve"> </w:t>
        </w:r>
        <w:r w:rsidR="001E0E41" w:rsidRPr="00450316">
          <w:rPr>
            <w:rStyle w:val="Hyperlink"/>
            <w:rFonts w:hint="eastAsia"/>
            <w:noProof/>
            <w:rtl/>
            <w:lang w:bidi="fa-IR"/>
          </w:rPr>
          <w:t>شا</w:t>
        </w:r>
        <w:r w:rsidR="001E0E41" w:rsidRPr="00450316">
          <w:rPr>
            <w:rStyle w:val="Hyperlink"/>
            <w:rFonts w:hint="cs"/>
            <w:noProof/>
            <w:rtl/>
            <w:lang w:bidi="fa-IR"/>
          </w:rPr>
          <w:t>ی</w:t>
        </w:r>
        <w:r w:rsidR="001E0E41" w:rsidRPr="00450316">
          <w:rPr>
            <w:rStyle w:val="Hyperlink"/>
            <w:rFonts w:hint="eastAsia"/>
            <w:noProof/>
            <w:rtl/>
            <w:lang w:bidi="fa-IR"/>
          </w:rPr>
          <w:t>د</w:t>
        </w:r>
        <w:r w:rsidR="001E0E41" w:rsidRPr="00450316">
          <w:rPr>
            <w:rStyle w:val="Hyperlink"/>
            <w:noProof/>
            <w:rtl/>
            <w:lang w:bidi="fa-IR"/>
          </w:rPr>
          <w:t xml:space="preserve"> </w:t>
        </w:r>
        <w:r w:rsidR="001E0E41" w:rsidRPr="00450316">
          <w:rPr>
            <w:rStyle w:val="Hyperlink"/>
            <w:rFonts w:hint="eastAsia"/>
            <w:noProof/>
            <w:rtl/>
            <w:lang w:bidi="fa-IR"/>
          </w:rPr>
          <w:t>خداوند</w:t>
        </w:r>
        <w:r w:rsidR="001E0E41" w:rsidRPr="00450316">
          <w:rPr>
            <w:rStyle w:val="Hyperlink"/>
            <w:noProof/>
            <w:rtl/>
            <w:lang w:bidi="fa-IR"/>
          </w:rPr>
          <w:t xml:space="preserve"> </w:t>
        </w:r>
        <w:r w:rsidR="001E0E41" w:rsidRPr="00450316">
          <w:rPr>
            <w:rStyle w:val="Hyperlink"/>
            <w:rFonts w:hint="eastAsia"/>
            <w:noProof/>
            <w:rtl/>
            <w:lang w:bidi="fa-IR"/>
          </w:rPr>
          <w:t>توسط</w:t>
        </w:r>
        <w:r w:rsidR="001E0E41" w:rsidRPr="00450316">
          <w:rPr>
            <w:rStyle w:val="Hyperlink"/>
            <w:noProof/>
            <w:rtl/>
            <w:lang w:bidi="fa-IR"/>
          </w:rPr>
          <w:t xml:space="preserve"> </w:t>
        </w:r>
        <w:r w:rsidR="001E0E41" w:rsidRPr="00450316">
          <w:rPr>
            <w:rStyle w:val="Hyperlink"/>
            <w:rFonts w:hint="eastAsia"/>
            <w:noProof/>
            <w:rtl/>
            <w:lang w:bidi="fa-IR"/>
          </w:rPr>
          <w:t>او</w:t>
        </w:r>
        <w:r w:rsidR="001E0E41" w:rsidRPr="00450316">
          <w:rPr>
            <w:rStyle w:val="Hyperlink"/>
            <w:noProof/>
            <w:rtl/>
            <w:lang w:bidi="fa-IR"/>
          </w:rPr>
          <w:t xml:space="preserve"> </w:t>
        </w:r>
        <w:r w:rsidR="001E0E41" w:rsidRPr="00450316">
          <w:rPr>
            <w:rStyle w:val="Hyperlink"/>
            <w:rFonts w:hint="eastAsia"/>
            <w:noProof/>
            <w:rtl/>
            <w:lang w:bidi="fa-IR"/>
          </w:rPr>
          <w:t>ب</w:t>
        </w:r>
        <w:r w:rsidR="001E0E41" w:rsidRPr="00450316">
          <w:rPr>
            <w:rStyle w:val="Hyperlink"/>
            <w:rFonts w:hint="cs"/>
            <w:noProof/>
            <w:rtl/>
            <w:lang w:bidi="fa-IR"/>
          </w:rPr>
          <w:t>ی</w:t>
        </w:r>
        <w:r w:rsidR="001E0E41" w:rsidRPr="00450316">
          <w:rPr>
            <w:rStyle w:val="Hyperlink"/>
            <w:rFonts w:hint="eastAsia"/>
            <w:noProof/>
            <w:rtl/>
            <w:lang w:bidi="fa-IR"/>
          </w:rPr>
          <w:t>ن</w:t>
        </w:r>
        <w:r w:rsidR="001E0E41" w:rsidRPr="00450316">
          <w:rPr>
            <w:rStyle w:val="Hyperlink"/>
            <w:noProof/>
            <w:rtl/>
            <w:lang w:bidi="fa-IR"/>
          </w:rPr>
          <w:t xml:space="preserve"> </w:t>
        </w:r>
        <w:r w:rsidR="001E0E41" w:rsidRPr="00450316">
          <w:rPr>
            <w:rStyle w:val="Hyperlink"/>
            <w:rFonts w:hint="eastAsia"/>
            <w:noProof/>
            <w:rtl/>
            <w:lang w:bidi="fa-IR"/>
          </w:rPr>
          <w:t>دو</w:t>
        </w:r>
        <w:r w:rsidR="001E0E41" w:rsidRPr="00450316">
          <w:rPr>
            <w:rStyle w:val="Hyperlink"/>
            <w:noProof/>
            <w:rtl/>
            <w:lang w:bidi="fa-IR"/>
          </w:rPr>
          <w:t xml:space="preserve"> </w:t>
        </w:r>
        <w:r w:rsidR="001E0E41" w:rsidRPr="00450316">
          <w:rPr>
            <w:rStyle w:val="Hyperlink"/>
            <w:rFonts w:hint="eastAsia"/>
            <w:noProof/>
            <w:rtl/>
            <w:lang w:bidi="fa-IR"/>
          </w:rPr>
          <w:t>گروه</w:t>
        </w:r>
        <w:r w:rsidR="001E0E41" w:rsidRPr="00450316">
          <w:rPr>
            <w:rStyle w:val="Hyperlink"/>
            <w:noProof/>
            <w:rtl/>
            <w:lang w:bidi="fa-IR"/>
          </w:rPr>
          <w:t xml:space="preserve"> </w:t>
        </w:r>
        <w:r w:rsidR="001E0E41" w:rsidRPr="00450316">
          <w:rPr>
            <w:rStyle w:val="Hyperlink"/>
            <w:rFonts w:hint="eastAsia"/>
            <w:noProof/>
            <w:rtl/>
            <w:lang w:bidi="fa-IR"/>
          </w:rPr>
          <w:t>بزرگ</w:t>
        </w:r>
        <w:r w:rsidR="001E0E41" w:rsidRPr="00450316">
          <w:rPr>
            <w:rStyle w:val="Hyperlink"/>
            <w:noProof/>
            <w:rtl/>
            <w:lang w:bidi="fa-IR"/>
          </w:rPr>
          <w:t xml:space="preserve"> </w:t>
        </w:r>
        <w:r w:rsidR="001E0E41" w:rsidRPr="00450316">
          <w:rPr>
            <w:rStyle w:val="Hyperlink"/>
            <w:rFonts w:hint="eastAsia"/>
            <w:noProof/>
            <w:rtl/>
            <w:lang w:bidi="fa-IR"/>
          </w:rPr>
          <w:t>از</w:t>
        </w:r>
        <w:r w:rsidR="001E0E41" w:rsidRPr="00450316">
          <w:rPr>
            <w:rStyle w:val="Hyperlink"/>
            <w:noProof/>
            <w:rtl/>
            <w:lang w:bidi="fa-IR"/>
          </w:rPr>
          <w:t xml:space="preserve"> </w:t>
        </w:r>
        <w:r w:rsidR="001E0E41" w:rsidRPr="00450316">
          <w:rPr>
            <w:rStyle w:val="Hyperlink"/>
            <w:rFonts w:hint="eastAsia"/>
            <w:noProof/>
            <w:rtl/>
            <w:lang w:bidi="fa-IR"/>
          </w:rPr>
          <w:t>مسلمانان</w:t>
        </w:r>
        <w:r w:rsidR="001E0E41" w:rsidRPr="00450316">
          <w:rPr>
            <w:rStyle w:val="Hyperlink"/>
            <w:noProof/>
            <w:rtl/>
            <w:lang w:bidi="fa-IR"/>
          </w:rPr>
          <w:t xml:space="preserve"> </w:t>
        </w:r>
        <w:r w:rsidR="001E0E41" w:rsidRPr="00450316">
          <w:rPr>
            <w:rStyle w:val="Hyperlink"/>
            <w:rFonts w:hint="eastAsia"/>
            <w:noProof/>
            <w:rtl/>
            <w:lang w:bidi="fa-IR"/>
          </w:rPr>
          <w:t>صلح</w:t>
        </w:r>
        <w:r w:rsidR="001E0E41" w:rsidRPr="00450316">
          <w:rPr>
            <w:rStyle w:val="Hyperlink"/>
            <w:noProof/>
            <w:rtl/>
            <w:lang w:bidi="fa-IR"/>
          </w:rPr>
          <w:t xml:space="preserve"> </w:t>
        </w:r>
        <w:r w:rsidR="001E0E41" w:rsidRPr="00450316">
          <w:rPr>
            <w:rStyle w:val="Hyperlink"/>
            <w:rFonts w:hint="eastAsia"/>
            <w:noProof/>
            <w:rtl/>
            <w:lang w:bidi="fa-IR"/>
          </w:rPr>
          <w:t>برقرار</w:t>
        </w:r>
        <w:r w:rsidR="001E0E41" w:rsidRPr="00450316">
          <w:rPr>
            <w:rStyle w:val="Hyperlink"/>
            <w:noProof/>
            <w:rtl/>
            <w:lang w:bidi="fa-IR"/>
          </w:rPr>
          <w:t xml:space="preserve"> </w:t>
        </w:r>
        <w:r w:rsidR="001E0E41" w:rsidRPr="00450316">
          <w:rPr>
            <w:rStyle w:val="Hyperlink"/>
            <w:rFonts w:hint="eastAsia"/>
            <w:noProof/>
            <w:rtl/>
            <w:lang w:bidi="fa-IR"/>
          </w:rPr>
          <w:t>کند»</w:t>
        </w:r>
        <w:r w:rsidR="001E0E41" w:rsidRPr="00450316">
          <w:rPr>
            <w:rStyle w:val="Hyperlink"/>
            <w:noProof/>
            <w:rtl/>
            <w:lang w:bidi="fa-IR"/>
          </w:rPr>
          <w:t>]</w:t>
        </w:r>
        <w:r w:rsidR="001E0E41">
          <w:rPr>
            <w:noProof/>
            <w:webHidden/>
            <w:rtl/>
          </w:rPr>
          <w:tab/>
        </w:r>
        <w:r w:rsidR="001E0E41">
          <w:rPr>
            <w:rStyle w:val="Hyperlink"/>
            <w:noProof/>
            <w:rtl/>
          </w:rPr>
          <w:fldChar w:fldCharType="begin"/>
        </w:r>
        <w:r w:rsidR="001E0E41">
          <w:rPr>
            <w:noProof/>
            <w:webHidden/>
            <w:rtl/>
          </w:rPr>
          <w:instrText xml:space="preserve"> </w:instrText>
        </w:r>
        <w:r w:rsidR="001E0E41">
          <w:rPr>
            <w:noProof/>
            <w:webHidden/>
          </w:rPr>
          <w:instrText>PAGEREF</w:instrText>
        </w:r>
        <w:r w:rsidR="001E0E41">
          <w:rPr>
            <w:noProof/>
            <w:webHidden/>
            <w:rtl/>
          </w:rPr>
          <w:instrText xml:space="preserve"> _</w:instrText>
        </w:r>
        <w:r w:rsidR="001E0E41">
          <w:rPr>
            <w:noProof/>
            <w:webHidden/>
          </w:rPr>
          <w:instrText>Toc418265885 \h</w:instrText>
        </w:r>
        <w:r w:rsidR="001E0E41">
          <w:rPr>
            <w:noProof/>
            <w:webHidden/>
            <w:rtl/>
          </w:rPr>
          <w:instrText xml:space="preserve"> </w:instrText>
        </w:r>
        <w:r w:rsidR="001E0E41">
          <w:rPr>
            <w:rStyle w:val="Hyperlink"/>
            <w:noProof/>
            <w:rtl/>
          </w:rPr>
        </w:r>
        <w:r w:rsidR="001E0E41">
          <w:rPr>
            <w:rStyle w:val="Hyperlink"/>
            <w:noProof/>
            <w:rtl/>
          </w:rPr>
          <w:fldChar w:fldCharType="separate"/>
        </w:r>
        <w:r w:rsidR="001E0E41">
          <w:rPr>
            <w:noProof/>
            <w:webHidden/>
            <w:rtl/>
          </w:rPr>
          <w:t>135</w:t>
        </w:r>
        <w:r w:rsidR="001E0E41">
          <w:rPr>
            <w:rStyle w:val="Hyperlink"/>
            <w:noProof/>
            <w:rtl/>
          </w:rPr>
          <w:fldChar w:fldCharType="end"/>
        </w:r>
      </w:hyperlink>
    </w:p>
    <w:p w:rsidR="001E0E41" w:rsidRDefault="00404644">
      <w:pPr>
        <w:pStyle w:val="TOC2"/>
        <w:tabs>
          <w:tab w:val="right" w:leader="dot" w:pos="7078"/>
        </w:tabs>
        <w:rPr>
          <w:rFonts w:asciiTheme="minorHAnsi" w:eastAsiaTheme="minorEastAsia" w:hAnsiTheme="minorHAnsi" w:cstheme="minorBidi"/>
          <w:noProof/>
          <w:sz w:val="22"/>
          <w:szCs w:val="22"/>
          <w:rtl/>
        </w:rPr>
      </w:pPr>
      <w:hyperlink w:anchor="_Toc418265886" w:history="1">
        <w:r w:rsidR="001E0E41" w:rsidRPr="00450316">
          <w:rPr>
            <w:rStyle w:val="Hyperlink"/>
            <w:rFonts w:hint="eastAsia"/>
            <w:noProof/>
            <w:rtl/>
            <w:lang w:bidi="fa-IR"/>
          </w:rPr>
          <w:t>کمرشکن</w:t>
        </w:r>
        <w:r w:rsidR="001E0E41" w:rsidRPr="00450316">
          <w:rPr>
            <w:rStyle w:val="Hyperlink"/>
            <w:noProof/>
            <w:rtl/>
            <w:lang w:bidi="fa-IR"/>
          </w:rPr>
          <w:t xml:space="preserve"> (</w:t>
        </w:r>
        <w:r w:rsidR="001E0E41" w:rsidRPr="00450316">
          <w:rPr>
            <w:rStyle w:val="Hyperlink"/>
            <w:rFonts w:hint="eastAsia"/>
            <w:noProof/>
            <w:rtl/>
            <w:lang w:bidi="fa-IR"/>
          </w:rPr>
          <w:t>قاصمه</w:t>
        </w:r>
        <w:r w:rsidR="001E0E41" w:rsidRPr="00450316">
          <w:rPr>
            <w:rStyle w:val="Hyperlink"/>
            <w:noProof/>
            <w:rtl/>
            <w:lang w:bidi="fa-IR"/>
          </w:rPr>
          <w:t xml:space="preserve">) </w:t>
        </w:r>
        <w:r w:rsidR="001E0E41" w:rsidRPr="00450316">
          <w:rPr>
            <w:rStyle w:val="Hyperlink"/>
            <w:rFonts w:hint="eastAsia"/>
            <w:noProof/>
            <w:rtl/>
            <w:lang w:bidi="fa-IR"/>
          </w:rPr>
          <w:t>تحک</w:t>
        </w:r>
        <w:r w:rsidR="001E0E41" w:rsidRPr="00450316">
          <w:rPr>
            <w:rStyle w:val="Hyperlink"/>
            <w:rFonts w:hint="cs"/>
            <w:noProof/>
            <w:rtl/>
            <w:lang w:bidi="fa-IR"/>
          </w:rPr>
          <w:t>ی</w:t>
        </w:r>
        <w:r w:rsidR="001E0E41" w:rsidRPr="00450316">
          <w:rPr>
            <w:rStyle w:val="Hyperlink"/>
            <w:rFonts w:hint="eastAsia"/>
            <w:noProof/>
            <w:rtl/>
            <w:lang w:bidi="fa-IR"/>
          </w:rPr>
          <w:t>م</w:t>
        </w:r>
        <w:r w:rsidR="001E0E41">
          <w:rPr>
            <w:noProof/>
            <w:webHidden/>
            <w:rtl/>
          </w:rPr>
          <w:tab/>
        </w:r>
        <w:r w:rsidR="001E0E41">
          <w:rPr>
            <w:rStyle w:val="Hyperlink"/>
            <w:noProof/>
            <w:rtl/>
          </w:rPr>
          <w:fldChar w:fldCharType="begin"/>
        </w:r>
        <w:r w:rsidR="001E0E41">
          <w:rPr>
            <w:noProof/>
            <w:webHidden/>
            <w:rtl/>
          </w:rPr>
          <w:instrText xml:space="preserve"> </w:instrText>
        </w:r>
        <w:r w:rsidR="001E0E41">
          <w:rPr>
            <w:noProof/>
            <w:webHidden/>
          </w:rPr>
          <w:instrText>PAGEREF</w:instrText>
        </w:r>
        <w:r w:rsidR="001E0E41">
          <w:rPr>
            <w:noProof/>
            <w:webHidden/>
            <w:rtl/>
          </w:rPr>
          <w:instrText xml:space="preserve"> _</w:instrText>
        </w:r>
        <w:r w:rsidR="001E0E41">
          <w:rPr>
            <w:noProof/>
            <w:webHidden/>
          </w:rPr>
          <w:instrText>Toc418265886 \h</w:instrText>
        </w:r>
        <w:r w:rsidR="001E0E41">
          <w:rPr>
            <w:noProof/>
            <w:webHidden/>
            <w:rtl/>
          </w:rPr>
          <w:instrText xml:space="preserve"> </w:instrText>
        </w:r>
        <w:r w:rsidR="001E0E41">
          <w:rPr>
            <w:rStyle w:val="Hyperlink"/>
            <w:noProof/>
            <w:rtl/>
          </w:rPr>
        </w:r>
        <w:r w:rsidR="001E0E41">
          <w:rPr>
            <w:rStyle w:val="Hyperlink"/>
            <w:noProof/>
            <w:rtl/>
          </w:rPr>
          <w:fldChar w:fldCharType="separate"/>
        </w:r>
        <w:r w:rsidR="001E0E41">
          <w:rPr>
            <w:noProof/>
            <w:webHidden/>
            <w:rtl/>
          </w:rPr>
          <w:t>136</w:t>
        </w:r>
        <w:r w:rsidR="001E0E41">
          <w:rPr>
            <w:rStyle w:val="Hyperlink"/>
            <w:noProof/>
            <w:rtl/>
          </w:rPr>
          <w:fldChar w:fldCharType="end"/>
        </w:r>
      </w:hyperlink>
    </w:p>
    <w:p w:rsidR="001E0E41" w:rsidRDefault="00404644">
      <w:pPr>
        <w:pStyle w:val="TOC3"/>
        <w:tabs>
          <w:tab w:val="right" w:leader="dot" w:pos="7078"/>
        </w:tabs>
        <w:rPr>
          <w:rFonts w:asciiTheme="minorHAnsi" w:eastAsiaTheme="minorEastAsia" w:hAnsiTheme="minorHAnsi" w:cstheme="minorBidi"/>
          <w:noProof/>
          <w:sz w:val="22"/>
          <w:szCs w:val="22"/>
          <w:rtl/>
        </w:rPr>
      </w:pPr>
      <w:hyperlink w:anchor="_Toc418265887" w:history="1">
        <w:r w:rsidR="001E0E41" w:rsidRPr="00450316">
          <w:rPr>
            <w:rStyle w:val="Hyperlink"/>
            <w:noProof/>
            <w:rtl/>
            <w:lang w:bidi="fa-IR"/>
          </w:rPr>
          <w:t>[</w:t>
        </w:r>
        <w:r w:rsidR="001E0E41" w:rsidRPr="00450316">
          <w:rPr>
            <w:rStyle w:val="Hyperlink"/>
            <w:rFonts w:hint="eastAsia"/>
            <w:noProof/>
            <w:rtl/>
            <w:lang w:bidi="fa-IR"/>
          </w:rPr>
          <w:t>روا</w:t>
        </w:r>
        <w:r w:rsidR="001E0E41" w:rsidRPr="00450316">
          <w:rPr>
            <w:rStyle w:val="Hyperlink"/>
            <w:rFonts w:hint="cs"/>
            <w:noProof/>
            <w:rtl/>
            <w:lang w:bidi="fa-IR"/>
          </w:rPr>
          <w:t>ی</w:t>
        </w:r>
        <w:r w:rsidR="001E0E41" w:rsidRPr="00450316">
          <w:rPr>
            <w:rStyle w:val="Hyperlink"/>
            <w:rFonts w:hint="eastAsia"/>
            <w:noProof/>
            <w:rtl/>
            <w:lang w:bidi="fa-IR"/>
          </w:rPr>
          <w:t>ت</w:t>
        </w:r>
        <w:r w:rsidR="001E0E41" w:rsidRPr="00450316">
          <w:rPr>
            <w:rStyle w:val="Hyperlink"/>
            <w:noProof/>
            <w:rtl/>
            <w:lang w:bidi="fa-IR"/>
          </w:rPr>
          <w:t xml:space="preserve"> </w:t>
        </w:r>
        <w:r w:rsidR="001E0E41" w:rsidRPr="00450316">
          <w:rPr>
            <w:rStyle w:val="Hyperlink"/>
            <w:rFonts w:hint="eastAsia"/>
            <w:noProof/>
            <w:rtl/>
            <w:lang w:bidi="fa-IR"/>
          </w:rPr>
          <w:t>صح</w:t>
        </w:r>
        <w:r w:rsidR="001E0E41" w:rsidRPr="00450316">
          <w:rPr>
            <w:rStyle w:val="Hyperlink"/>
            <w:rFonts w:hint="cs"/>
            <w:noProof/>
            <w:rtl/>
            <w:lang w:bidi="fa-IR"/>
          </w:rPr>
          <w:t>ی</w:t>
        </w:r>
        <w:r w:rsidR="001E0E41" w:rsidRPr="00450316">
          <w:rPr>
            <w:rStyle w:val="Hyperlink"/>
            <w:rFonts w:hint="eastAsia"/>
            <w:noProof/>
            <w:rtl/>
            <w:lang w:bidi="fa-IR"/>
          </w:rPr>
          <w:t>ح</w:t>
        </w:r>
        <w:r w:rsidR="001E0E41" w:rsidRPr="00450316">
          <w:rPr>
            <w:rStyle w:val="Hyperlink"/>
            <w:noProof/>
            <w:rtl/>
            <w:lang w:bidi="fa-IR"/>
          </w:rPr>
          <w:t xml:space="preserve"> </w:t>
        </w:r>
        <w:r w:rsidR="001E0E41" w:rsidRPr="00450316">
          <w:rPr>
            <w:rStyle w:val="Hyperlink"/>
            <w:rFonts w:hint="eastAsia"/>
            <w:noProof/>
            <w:rtl/>
            <w:lang w:bidi="fa-IR"/>
          </w:rPr>
          <w:t>در</w:t>
        </w:r>
        <w:r w:rsidR="001E0E41" w:rsidRPr="00450316">
          <w:rPr>
            <w:rStyle w:val="Hyperlink"/>
            <w:noProof/>
            <w:rtl/>
            <w:lang w:bidi="fa-IR"/>
          </w:rPr>
          <w:t xml:space="preserve"> </w:t>
        </w:r>
        <w:r w:rsidR="001E0E41" w:rsidRPr="00450316">
          <w:rPr>
            <w:rStyle w:val="Hyperlink"/>
            <w:rFonts w:hint="eastAsia"/>
            <w:noProof/>
            <w:rtl/>
            <w:lang w:bidi="fa-IR"/>
          </w:rPr>
          <w:t>مسئله</w:t>
        </w:r>
        <w:r w:rsidR="001E0E41" w:rsidRPr="00450316">
          <w:rPr>
            <w:rStyle w:val="Hyperlink"/>
            <w:noProof/>
            <w:rtl/>
            <w:lang w:bidi="fa-IR"/>
          </w:rPr>
          <w:t xml:space="preserve"> </w:t>
        </w:r>
        <w:r w:rsidR="001E0E41" w:rsidRPr="00450316">
          <w:rPr>
            <w:rStyle w:val="Hyperlink"/>
            <w:rFonts w:hint="eastAsia"/>
            <w:noProof/>
            <w:rtl/>
            <w:lang w:bidi="fa-IR"/>
          </w:rPr>
          <w:t>تحک</w:t>
        </w:r>
        <w:r w:rsidR="001E0E41" w:rsidRPr="00450316">
          <w:rPr>
            <w:rStyle w:val="Hyperlink"/>
            <w:rFonts w:hint="cs"/>
            <w:noProof/>
            <w:rtl/>
            <w:lang w:bidi="fa-IR"/>
          </w:rPr>
          <w:t>ی</w:t>
        </w:r>
        <w:r w:rsidR="001E0E41" w:rsidRPr="00450316">
          <w:rPr>
            <w:rStyle w:val="Hyperlink"/>
            <w:rFonts w:hint="eastAsia"/>
            <w:noProof/>
            <w:rtl/>
            <w:lang w:bidi="fa-IR"/>
          </w:rPr>
          <w:t>م</w:t>
        </w:r>
        <w:r w:rsidR="001E0E41" w:rsidRPr="00450316">
          <w:rPr>
            <w:rStyle w:val="Hyperlink"/>
            <w:noProof/>
            <w:rtl/>
            <w:lang w:bidi="fa-IR"/>
          </w:rPr>
          <w:t>]</w:t>
        </w:r>
        <w:r w:rsidR="001E0E41">
          <w:rPr>
            <w:noProof/>
            <w:webHidden/>
            <w:rtl/>
          </w:rPr>
          <w:tab/>
        </w:r>
        <w:r w:rsidR="001E0E41">
          <w:rPr>
            <w:rStyle w:val="Hyperlink"/>
            <w:noProof/>
            <w:rtl/>
          </w:rPr>
          <w:fldChar w:fldCharType="begin"/>
        </w:r>
        <w:r w:rsidR="001E0E41">
          <w:rPr>
            <w:noProof/>
            <w:webHidden/>
            <w:rtl/>
          </w:rPr>
          <w:instrText xml:space="preserve"> </w:instrText>
        </w:r>
        <w:r w:rsidR="001E0E41">
          <w:rPr>
            <w:noProof/>
            <w:webHidden/>
          </w:rPr>
          <w:instrText>PAGEREF</w:instrText>
        </w:r>
        <w:r w:rsidR="001E0E41">
          <w:rPr>
            <w:noProof/>
            <w:webHidden/>
            <w:rtl/>
          </w:rPr>
          <w:instrText xml:space="preserve"> _</w:instrText>
        </w:r>
        <w:r w:rsidR="001E0E41">
          <w:rPr>
            <w:noProof/>
            <w:webHidden/>
          </w:rPr>
          <w:instrText>Toc418265887 \h</w:instrText>
        </w:r>
        <w:r w:rsidR="001E0E41">
          <w:rPr>
            <w:noProof/>
            <w:webHidden/>
            <w:rtl/>
          </w:rPr>
          <w:instrText xml:space="preserve"> </w:instrText>
        </w:r>
        <w:r w:rsidR="001E0E41">
          <w:rPr>
            <w:rStyle w:val="Hyperlink"/>
            <w:noProof/>
            <w:rtl/>
          </w:rPr>
        </w:r>
        <w:r w:rsidR="001E0E41">
          <w:rPr>
            <w:rStyle w:val="Hyperlink"/>
            <w:noProof/>
            <w:rtl/>
          </w:rPr>
          <w:fldChar w:fldCharType="separate"/>
        </w:r>
        <w:r w:rsidR="001E0E41">
          <w:rPr>
            <w:noProof/>
            <w:webHidden/>
            <w:rtl/>
          </w:rPr>
          <w:t>137</w:t>
        </w:r>
        <w:r w:rsidR="001E0E41">
          <w:rPr>
            <w:rStyle w:val="Hyperlink"/>
            <w:noProof/>
            <w:rtl/>
          </w:rPr>
          <w:fldChar w:fldCharType="end"/>
        </w:r>
      </w:hyperlink>
    </w:p>
    <w:p w:rsidR="001E0E41" w:rsidRDefault="00404644">
      <w:pPr>
        <w:pStyle w:val="TOC3"/>
        <w:tabs>
          <w:tab w:val="right" w:leader="dot" w:pos="7078"/>
        </w:tabs>
        <w:rPr>
          <w:rFonts w:asciiTheme="minorHAnsi" w:eastAsiaTheme="minorEastAsia" w:hAnsiTheme="minorHAnsi" w:cstheme="minorBidi"/>
          <w:noProof/>
          <w:sz w:val="22"/>
          <w:szCs w:val="22"/>
          <w:rtl/>
        </w:rPr>
      </w:pPr>
      <w:hyperlink w:anchor="_Toc418265888" w:history="1">
        <w:r w:rsidR="001E0E41" w:rsidRPr="00450316">
          <w:rPr>
            <w:rStyle w:val="Hyperlink"/>
            <w:noProof/>
            <w:rtl/>
            <w:lang w:bidi="fa-IR"/>
          </w:rPr>
          <w:t>[</w:t>
        </w:r>
        <w:r w:rsidR="001E0E41" w:rsidRPr="00450316">
          <w:rPr>
            <w:rStyle w:val="Hyperlink"/>
            <w:rFonts w:hint="eastAsia"/>
            <w:noProof/>
            <w:rtl/>
            <w:lang w:bidi="fa-IR"/>
          </w:rPr>
          <w:t>عراق</w:t>
        </w:r>
        <w:r w:rsidR="001E0E41" w:rsidRPr="00450316">
          <w:rPr>
            <w:rStyle w:val="Hyperlink"/>
            <w:rFonts w:hint="cs"/>
            <w:noProof/>
            <w:rtl/>
            <w:lang w:bidi="fa-IR"/>
          </w:rPr>
          <w:t>ی‌</w:t>
        </w:r>
        <w:r w:rsidR="001E0E41" w:rsidRPr="00450316">
          <w:rPr>
            <w:rStyle w:val="Hyperlink"/>
            <w:rFonts w:hint="eastAsia"/>
            <w:noProof/>
            <w:rtl/>
            <w:lang w:bidi="fa-IR"/>
          </w:rPr>
          <w:t>ها</w:t>
        </w:r>
        <w:r w:rsidR="001E0E41" w:rsidRPr="00450316">
          <w:rPr>
            <w:rStyle w:val="Hyperlink"/>
            <w:noProof/>
            <w:rtl/>
            <w:lang w:bidi="fa-IR"/>
          </w:rPr>
          <w:t xml:space="preserve"> </w:t>
        </w:r>
        <w:r w:rsidR="001E0E41" w:rsidRPr="00450316">
          <w:rPr>
            <w:rStyle w:val="Hyperlink"/>
            <w:rFonts w:hint="eastAsia"/>
            <w:noProof/>
            <w:rtl/>
            <w:lang w:bidi="fa-IR"/>
          </w:rPr>
          <w:t>چرا</w:t>
        </w:r>
        <w:r w:rsidR="001E0E41" w:rsidRPr="00450316">
          <w:rPr>
            <w:rStyle w:val="Hyperlink"/>
            <w:noProof/>
            <w:rtl/>
            <w:lang w:bidi="fa-IR"/>
          </w:rPr>
          <w:t xml:space="preserve"> </w:t>
        </w:r>
        <w:r w:rsidR="001E0E41" w:rsidRPr="00450316">
          <w:rPr>
            <w:rStyle w:val="Hyperlink"/>
            <w:rFonts w:hint="eastAsia"/>
            <w:noProof/>
            <w:rtl/>
            <w:lang w:bidi="fa-IR"/>
          </w:rPr>
          <w:t>ابوموس</w:t>
        </w:r>
        <w:r w:rsidR="001E0E41" w:rsidRPr="00450316">
          <w:rPr>
            <w:rStyle w:val="Hyperlink"/>
            <w:rFonts w:hint="cs"/>
            <w:noProof/>
            <w:rtl/>
            <w:lang w:bidi="fa-IR"/>
          </w:rPr>
          <w:t>ی</w:t>
        </w:r>
        <w:r w:rsidR="001E0E41" w:rsidRPr="00450316">
          <w:rPr>
            <w:rStyle w:val="Hyperlink"/>
            <w:noProof/>
            <w:rtl/>
            <w:lang w:bidi="fa-IR"/>
          </w:rPr>
          <w:t xml:space="preserve"> </w:t>
        </w:r>
        <w:r w:rsidR="001E0E41" w:rsidRPr="00450316">
          <w:rPr>
            <w:rStyle w:val="Hyperlink"/>
            <w:rFonts w:hint="eastAsia"/>
            <w:noProof/>
            <w:rtl/>
            <w:lang w:bidi="fa-IR"/>
          </w:rPr>
          <w:t>اشعر</w:t>
        </w:r>
        <w:r w:rsidR="001E0E41" w:rsidRPr="00450316">
          <w:rPr>
            <w:rStyle w:val="Hyperlink"/>
            <w:rFonts w:hint="cs"/>
            <w:noProof/>
            <w:rtl/>
            <w:lang w:bidi="fa-IR"/>
          </w:rPr>
          <w:t>ی</w:t>
        </w:r>
        <w:r w:rsidR="001E0E41" w:rsidRPr="00450316">
          <w:rPr>
            <w:rStyle w:val="Hyperlink"/>
            <w:rFonts w:ascii="AGA Arabesque" w:hAnsi="AGA Arabesque"/>
            <w:noProof/>
            <w:rtl/>
            <w:lang w:bidi="fa-IR"/>
          </w:rPr>
          <w:t xml:space="preserve"> </w:t>
        </w:r>
        <w:r w:rsidR="001E0E41" w:rsidRPr="00450316">
          <w:rPr>
            <w:rStyle w:val="Hyperlink"/>
            <w:rFonts w:ascii="AGA Arabesque" w:hAnsi="AGA Arabesque" w:cs="CTraditional Arabic" w:hint="eastAsia"/>
            <w:noProof/>
            <w:rtl/>
            <w:lang w:bidi="fa-IR"/>
          </w:rPr>
          <w:t>س</w:t>
        </w:r>
        <w:r w:rsidR="001E0E41" w:rsidRPr="00450316">
          <w:rPr>
            <w:rStyle w:val="Hyperlink"/>
            <w:noProof/>
            <w:rtl/>
            <w:lang w:bidi="fa-IR"/>
          </w:rPr>
          <w:t xml:space="preserve"> </w:t>
        </w:r>
        <w:r w:rsidR="001E0E41" w:rsidRPr="00450316">
          <w:rPr>
            <w:rStyle w:val="Hyperlink"/>
            <w:rFonts w:hint="eastAsia"/>
            <w:noProof/>
            <w:rtl/>
            <w:lang w:bidi="fa-IR"/>
          </w:rPr>
          <w:t>را</w:t>
        </w:r>
        <w:r w:rsidR="001E0E41" w:rsidRPr="00450316">
          <w:rPr>
            <w:rStyle w:val="Hyperlink"/>
            <w:noProof/>
            <w:rtl/>
            <w:lang w:bidi="fa-IR"/>
          </w:rPr>
          <w:t xml:space="preserve"> </w:t>
        </w:r>
        <w:r w:rsidR="001E0E41" w:rsidRPr="00450316">
          <w:rPr>
            <w:rStyle w:val="Hyperlink"/>
            <w:rFonts w:hint="eastAsia"/>
            <w:noProof/>
            <w:rtl/>
            <w:lang w:bidi="fa-IR"/>
          </w:rPr>
          <w:t>برا</w:t>
        </w:r>
        <w:r w:rsidR="001E0E41" w:rsidRPr="00450316">
          <w:rPr>
            <w:rStyle w:val="Hyperlink"/>
            <w:rFonts w:hint="cs"/>
            <w:noProof/>
            <w:rtl/>
            <w:lang w:bidi="fa-IR"/>
          </w:rPr>
          <w:t>ی</w:t>
        </w:r>
        <w:r w:rsidR="001E0E41" w:rsidRPr="00450316">
          <w:rPr>
            <w:rStyle w:val="Hyperlink"/>
            <w:noProof/>
            <w:rtl/>
            <w:lang w:bidi="fa-IR"/>
          </w:rPr>
          <w:t xml:space="preserve"> </w:t>
        </w:r>
        <w:r w:rsidR="001E0E41" w:rsidRPr="00450316">
          <w:rPr>
            <w:rStyle w:val="Hyperlink"/>
            <w:rFonts w:hint="eastAsia"/>
            <w:noProof/>
            <w:rtl/>
            <w:lang w:bidi="fa-IR"/>
          </w:rPr>
          <w:t>حکم</w:t>
        </w:r>
        <w:r w:rsidR="001E0E41" w:rsidRPr="00450316">
          <w:rPr>
            <w:rStyle w:val="Hyperlink"/>
            <w:rFonts w:hint="cs"/>
            <w:noProof/>
            <w:rtl/>
            <w:lang w:bidi="fa-IR"/>
          </w:rPr>
          <w:t>ی</w:t>
        </w:r>
        <w:r w:rsidR="001E0E41" w:rsidRPr="00450316">
          <w:rPr>
            <w:rStyle w:val="Hyperlink"/>
            <w:rFonts w:hint="eastAsia"/>
            <w:noProof/>
            <w:rtl/>
            <w:lang w:bidi="fa-IR"/>
          </w:rPr>
          <w:t>ت</w:t>
        </w:r>
        <w:r w:rsidR="001E0E41" w:rsidRPr="00450316">
          <w:rPr>
            <w:rStyle w:val="Hyperlink"/>
            <w:noProof/>
            <w:rtl/>
            <w:lang w:bidi="fa-IR"/>
          </w:rPr>
          <w:t xml:space="preserve"> </w:t>
        </w:r>
        <w:r w:rsidR="001E0E41" w:rsidRPr="00450316">
          <w:rPr>
            <w:rStyle w:val="Hyperlink"/>
            <w:rFonts w:hint="eastAsia"/>
            <w:noProof/>
            <w:rtl/>
            <w:lang w:bidi="fa-IR"/>
          </w:rPr>
          <w:t>انتخاب</w:t>
        </w:r>
        <w:r w:rsidR="001E0E41" w:rsidRPr="00450316">
          <w:rPr>
            <w:rStyle w:val="Hyperlink"/>
            <w:noProof/>
            <w:rtl/>
            <w:lang w:bidi="fa-IR"/>
          </w:rPr>
          <w:t xml:space="preserve"> </w:t>
        </w:r>
        <w:r w:rsidR="001E0E41" w:rsidRPr="00450316">
          <w:rPr>
            <w:rStyle w:val="Hyperlink"/>
            <w:rFonts w:hint="eastAsia"/>
            <w:noProof/>
            <w:rtl/>
            <w:lang w:bidi="fa-IR"/>
          </w:rPr>
          <w:t>نمودند؟</w:t>
        </w:r>
        <w:r w:rsidR="001E0E41" w:rsidRPr="00450316">
          <w:rPr>
            <w:rStyle w:val="Hyperlink"/>
            <w:noProof/>
            <w:rtl/>
            <w:lang w:bidi="fa-IR"/>
          </w:rPr>
          <w:t>]</w:t>
        </w:r>
        <w:r w:rsidR="001E0E41">
          <w:rPr>
            <w:noProof/>
            <w:webHidden/>
            <w:rtl/>
          </w:rPr>
          <w:tab/>
        </w:r>
        <w:r w:rsidR="001E0E41">
          <w:rPr>
            <w:rStyle w:val="Hyperlink"/>
            <w:noProof/>
            <w:rtl/>
          </w:rPr>
          <w:fldChar w:fldCharType="begin"/>
        </w:r>
        <w:r w:rsidR="001E0E41">
          <w:rPr>
            <w:noProof/>
            <w:webHidden/>
            <w:rtl/>
          </w:rPr>
          <w:instrText xml:space="preserve"> </w:instrText>
        </w:r>
        <w:r w:rsidR="001E0E41">
          <w:rPr>
            <w:noProof/>
            <w:webHidden/>
          </w:rPr>
          <w:instrText>PAGEREF</w:instrText>
        </w:r>
        <w:r w:rsidR="001E0E41">
          <w:rPr>
            <w:noProof/>
            <w:webHidden/>
            <w:rtl/>
          </w:rPr>
          <w:instrText xml:space="preserve"> _</w:instrText>
        </w:r>
        <w:r w:rsidR="001E0E41">
          <w:rPr>
            <w:noProof/>
            <w:webHidden/>
          </w:rPr>
          <w:instrText>Toc418265888 \h</w:instrText>
        </w:r>
        <w:r w:rsidR="001E0E41">
          <w:rPr>
            <w:noProof/>
            <w:webHidden/>
            <w:rtl/>
          </w:rPr>
          <w:instrText xml:space="preserve"> </w:instrText>
        </w:r>
        <w:r w:rsidR="001E0E41">
          <w:rPr>
            <w:rStyle w:val="Hyperlink"/>
            <w:noProof/>
            <w:rtl/>
          </w:rPr>
        </w:r>
        <w:r w:rsidR="001E0E41">
          <w:rPr>
            <w:rStyle w:val="Hyperlink"/>
            <w:noProof/>
            <w:rtl/>
          </w:rPr>
          <w:fldChar w:fldCharType="separate"/>
        </w:r>
        <w:r w:rsidR="001E0E41">
          <w:rPr>
            <w:noProof/>
            <w:webHidden/>
            <w:rtl/>
          </w:rPr>
          <w:t>138</w:t>
        </w:r>
        <w:r w:rsidR="001E0E41">
          <w:rPr>
            <w:rStyle w:val="Hyperlink"/>
            <w:noProof/>
            <w:rtl/>
          </w:rPr>
          <w:fldChar w:fldCharType="end"/>
        </w:r>
      </w:hyperlink>
    </w:p>
    <w:p w:rsidR="001E0E41" w:rsidRDefault="00404644">
      <w:pPr>
        <w:pStyle w:val="TOC3"/>
        <w:tabs>
          <w:tab w:val="right" w:leader="dot" w:pos="7078"/>
        </w:tabs>
        <w:rPr>
          <w:rFonts w:asciiTheme="minorHAnsi" w:eastAsiaTheme="minorEastAsia" w:hAnsiTheme="minorHAnsi" w:cstheme="minorBidi"/>
          <w:noProof/>
          <w:sz w:val="22"/>
          <w:szCs w:val="22"/>
          <w:rtl/>
        </w:rPr>
      </w:pPr>
      <w:hyperlink w:anchor="_Toc418265889" w:history="1">
        <w:r w:rsidR="001E0E41" w:rsidRPr="00450316">
          <w:rPr>
            <w:rStyle w:val="Hyperlink"/>
            <w:noProof/>
            <w:rtl/>
            <w:lang w:bidi="fa-IR"/>
          </w:rPr>
          <w:t>[</w:t>
        </w:r>
        <w:r w:rsidR="001E0E41" w:rsidRPr="00450316">
          <w:rPr>
            <w:rStyle w:val="Hyperlink"/>
            <w:rFonts w:hint="eastAsia"/>
            <w:noProof/>
            <w:rtl/>
            <w:lang w:bidi="fa-IR"/>
          </w:rPr>
          <w:t>ماجرا</w:t>
        </w:r>
        <w:r w:rsidR="001E0E41" w:rsidRPr="00450316">
          <w:rPr>
            <w:rStyle w:val="Hyperlink"/>
            <w:rFonts w:hint="cs"/>
            <w:noProof/>
            <w:rtl/>
            <w:lang w:bidi="fa-IR"/>
          </w:rPr>
          <w:t>ی</w:t>
        </w:r>
        <w:r w:rsidR="001E0E41" w:rsidRPr="00450316">
          <w:rPr>
            <w:rStyle w:val="Hyperlink"/>
            <w:noProof/>
            <w:rtl/>
            <w:lang w:bidi="fa-IR"/>
          </w:rPr>
          <w:t xml:space="preserve"> </w:t>
        </w:r>
        <w:r w:rsidR="001E0E41" w:rsidRPr="00450316">
          <w:rPr>
            <w:rStyle w:val="Hyperlink"/>
            <w:rFonts w:hint="eastAsia"/>
            <w:noProof/>
            <w:rtl/>
            <w:lang w:bidi="fa-IR"/>
          </w:rPr>
          <w:t>دروغ</w:t>
        </w:r>
        <w:r w:rsidR="001E0E41" w:rsidRPr="00450316">
          <w:rPr>
            <w:rStyle w:val="Hyperlink"/>
            <w:rFonts w:hint="cs"/>
            <w:noProof/>
            <w:rtl/>
            <w:lang w:bidi="fa-IR"/>
          </w:rPr>
          <w:t>ی</w:t>
        </w:r>
        <w:r w:rsidR="001E0E41" w:rsidRPr="00450316">
          <w:rPr>
            <w:rStyle w:val="Hyperlink"/>
            <w:noProof/>
            <w:rtl/>
            <w:lang w:bidi="fa-IR"/>
          </w:rPr>
          <w:t xml:space="preserve"> </w:t>
        </w:r>
        <w:r w:rsidR="001E0E41" w:rsidRPr="00450316">
          <w:rPr>
            <w:rStyle w:val="Hyperlink"/>
            <w:rFonts w:hint="eastAsia"/>
            <w:noProof/>
            <w:rtl/>
            <w:lang w:bidi="fa-IR"/>
          </w:rPr>
          <w:t>که</w:t>
        </w:r>
        <w:r w:rsidR="001E0E41" w:rsidRPr="00450316">
          <w:rPr>
            <w:rStyle w:val="Hyperlink"/>
            <w:noProof/>
            <w:rtl/>
            <w:lang w:bidi="fa-IR"/>
          </w:rPr>
          <w:t xml:space="preserve"> </w:t>
        </w:r>
        <w:r w:rsidR="001E0E41" w:rsidRPr="00450316">
          <w:rPr>
            <w:rStyle w:val="Hyperlink"/>
            <w:rFonts w:hint="eastAsia"/>
            <w:noProof/>
            <w:rtl/>
            <w:lang w:bidi="fa-IR"/>
          </w:rPr>
          <w:t>برا</w:t>
        </w:r>
        <w:r w:rsidR="001E0E41" w:rsidRPr="00450316">
          <w:rPr>
            <w:rStyle w:val="Hyperlink"/>
            <w:rFonts w:hint="cs"/>
            <w:noProof/>
            <w:rtl/>
            <w:lang w:bidi="fa-IR"/>
          </w:rPr>
          <w:t>ی</w:t>
        </w:r>
        <w:r w:rsidR="001E0E41" w:rsidRPr="00450316">
          <w:rPr>
            <w:rStyle w:val="Hyperlink"/>
            <w:noProof/>
            <w:rtl/>
            <w:lang w:bidi="fa-IR"/>
          </w:rPr>
          <w:t xml:space="preserve"> </w:t>
        </w:r>
        <w:r w:rsidR="001E0E41" w:rsidRPr="00450316">
          <w:rPr>
            <w:rStyle w:val="Hyperlink"/>
            <w:rFonts w:hint="eastAsia"/>
            <w:noProof/>
            <w:rtl/>
            <w:lang w:bidi="fa-IR"/>
          </w:rPr>
          <w:t>قض</w:t>
        </w:r>
        <w:r w:rsidR="001E0E41" w:rsidRPr="00450316">
          <w:rPr>
            <w:rStyle w:val="Hyperlink"/>
            <w:rFonts w:hint="cs"/>
            <w:noProof/>
            <w:rtl/>
            <w:lang w:bidi="fa-IR"/>
          </w:rPr>
          <w:t>ی</w:t>
        </w:r>
        <w:r w:rsidR="001E0E41" w:rsidRPr="00450316">
          <w:rPr>
            <w:rStyle w:val="Hyperlink"/>
            <w:rFonts w:hint="eastAsia"/>
            <w:noProof/>
            <w:rtl/>
            <w:lang w:bidi="fa-IR"/>
          </w:rPr>
          <w:t>ه</w:t>
        </w:r>
        <w:r w:rsidR="001E0E41" w:rsidRPr="00450316">
          <w:rPr>
            <w:rStyle w:val="Hyperlink"/>
            <w:noProof/>
            <w:rtl/>
            <w:lang w:bidi="fa-IR"/>
          </w:rPr>
          <w:t xml:space="preserve"> </w:t>
        </w:r>
        <w:r w:rsidR="001E0E41" w:rsidRPr="00450316">
          <w:rPr>
            <w:rStyle w:val="Hyperlink"/>
            <w:rFonts w:hint="eastAsia"/>
            <w:noProof/>
            <w:rtl/>
            <w:lang w:bidi="fa-IR"/>
          </w:rPr>
          <w:t>تحک</w:t>
        </w:r>
        <w:r w:rsidR="001E0E41" w:rsidRPr="00450316">
          <w:rPr>
            <w:rStyle w:val="Hyperlink"/>
            <w:rFonts w:hint="cs"/>
            <w:noProof/>
            <w:rtl/>
            <w:lang w:bidi="fa-IR"/>
          </w:rPr>
          <w:t>ی</w:t>
        </w:r>
        <w:r w:rsidR="001E0E41" w:rsidRPr="00450316">
          <w:rPr>
            <w:rStyle w:val="Hyperlink"/>
            <w:rFonts w:hint="eastAsia"/>
            <w:noProof/>
            <w:rtl/>
            <w:lang w:bidi="fa-IR"/>
          </w:rPr>
          <w:t>م</w:t>
        </w:r>
        <w:r w:rsidR="001E0E41" w:rsidRPr="00450316">
          <w:rPr>
            <w:rStyle w:val="Hyperlink"/>
            <w:noProof/>
            <w:rtl/>
            <w:lang w:bidi="fa-IR"/>
          </w:rPr>
          <w:t xml:space="preserve"> </w:t>
        </w:r>
        <w:r w:rsidR="001E0E41" w:rsidRPr="00450316">
          <w:rPr>
            <w:rStyle w:val="Hyperlink"/>
            <w:rFonts w:hint="eastAsia"/>
            <w:noProof/>
            <w:rtl/>
            <w:lang w:bidi="fa-IR"/>
          </w:rPr>
          <w:t>ساختند</w:t>
        </w:r>
        <w:r w:rsidR="001E0E41" w:rsidRPr="00450316">
          <w:rPr>
            <w:rStyle w:val="Hyperlink"/>
            <w:noProof/>
            <w:rtl/>
            <w:lang w:bidi="fa-IR"/>
          </w:rPr>
          <w:t>]</w:t>
        </w:r>
        <w:r w:rsidR="001E0E41">
          <w:rPr>
            <w:noProof/>
            <w:webHidden/>
            <w:rtl/>
          </w:rPr>
          <w:tab/>
        </w:r>
        <w:r w:rsidR="001E0E41">
          <w:rPr>
            <w:rStyle w:val="Hyperlink"/>
            <w:noProof/>
            <w:rtl/>
          </w:rPr>
          <w:fldChar w:fldCharType="begin"/>
        </w:r>
        <w:r w:rsidR="001E0E41">
          <w:rPr>
            <w:noProof/>
            <w:webHidden/>
            <w:rtl/>
          </w:rPr>
          <w:instrText xml:space="preserve"> </w:instrText>
        </w:r>
        <w:r w:rsidR="001E0E41">
          <w:rPr>
            <w:noProof/>
            <w:webHidden/>
          </w:rPr>
          <w:instrText>PAGEREF</w:instrText>
        </w:r>
        <w:r w:rsidR="001E0E41">
          <w:rPr>
            <w:noProof/>
            <w:webHidden/>
            <w:rtl/>
          </w:rPr>
          <w:instrText xml:space="preserve"> _</w:instrText>
        </w:r>
        <w:r w:rsidR="001E0E41">
          <w:rPr>
            <w:noProof/>
            <w:webHidden/>
          </w:rPr>
          <w:instrText>Toc418265889 \h</w:instrText>
        </w:r>
        <w:r w:rsidR="001E0E41">
          <w:rPr>
            <w:noProof/>
            <w:webHidden/>
            <w:rtl/>
          </w:rPr>
          <w:instrText xml:space="preserve"> </w:instrText>
        </w:r>
        <w:r w:rsidR="001E0E41">
          <w:rPr>
            <w:rStyle w:val="Hyperlink"/>
            <w:noProof/>
            <w:rtl/>
          </w:rPr>
        </w:r>
        <w:r w:rsidR="001E0E41">
          <w:rPr>
            <w:rStyle w:val="Hyperlink"/>
            <w:noProof/>
            <w:rtl/>
          </w:rPr>
          <w:fldChar w:fldCharType="separate"/>
        </w:r>
        <w:r w:rsidR="001E0E41">
          <w:rPr>
            <w:noProof/>
            <w:webHidden/>
            <w:rtl/>
          </w:rPr>
          <w:t>138</w:t>
        </w:r>
        <w:r w:rsidR="001E0E41">
          <w:rPr>
            <w:rStyle w:val="Hyperlink"/>
            <w:noProof/>
            <w:rtl/>
          </w:rPr>
          <w:fldChar w:fldCharType="end"/>
        </w:r>
      </w:hyperlink>
    </w:p>
    <w:p w:rsidR="001E0E41" w:rsidRDefault="00404644">
      <w:pPr>
        <w:pStyle w:val="TOC2"/>
        <w:tabs>
          <w:tab w:val="right" w:leader="dot" w:pos="7078"/>
        </w:tabs>
        <w:rPr>
          <w:rFonts w:asciiTheme="minorHAnsi" w:eastAsiaTheme="minorEastAsia" w:hAnsiTheme="minorHAnsi" w:cstheme="minorBidi"/>
          <w:noProof/>
          <w:sz w:val="22"/>
          <w:szCs w:val="22"/>
          <w:rtl/>
        </w:rPr>
      </w:pPr>
      <w:hyperlink w:anchor="_Toc418265890" w:history="1">
        <w:r w:rsidR="001E0E41" w:rsidRPr="00450316">
          <w:rPr>
            <w:rStyle w:val="Hyperlink"/>
            <w:rFonts w:hint="eastAsia"/>
            <w:noProof/>
            <w:rtl/>
            <w:lang w:bidi="fa-IR"/>
          </w:rPr>
          <w:t>حفظ‌کننده</w:t>
        </w:r>
        <w:r w:rsidR="001E0E41" w:rsidRPr="00450316">
          <w:rPr>
            <w:rStyle w:val="Hyperlink"/>
            <w:noProof/>
            <w:rtl/>
            <w:lang w:bidi="fa-IR"/>
          </w:rPr>
          <w:t xml:space="preserve"> (</w:t>
        </w:r>
        <w:r w:rsidR="001E0E41" w:rsidRPr="00450316">
          <w:rPr>
            <w:rStyle w:val="Hyperlink"/>
            <w:rFonts w:hint="eastAsia"/>
            <w:noProof/>
            <w:rtl/>
            <w:lang w:bidi="fa-IR"/>
          </w:rPr>
          <w:t>عاصمه</w:t>
        </w:r>
        <w:r w:rsidR="001E0E41" w:rsidRPr="00450316">
          <w:rPr>
            <w:rStyle w:val="Hyperlink"/>
            <w:noProof/>
            <w:rtl/>
            <w:lang w:bidi="fa-IR"/>
          </w:rPr>
          <w:t>)</w:t>
        </w:r>
        <w:r w:rsidR="001E0E41">
          <w:rPr>
            <w:noProof/>
            <w:webHidden/>
            <w:rtl/>
          </w:rPr>
          <w:tab/>
        </w:r>
        <w:r w:rsidR="001E0E41">
          <w:rPr>
            <w:rStyle w:val="Hyperlink"/>
            <w:noProof/>
            <w:rtl/>
          </w:rPr>
          <w:fldChar w:fldCharType="begin"/>
        </w:r>
        <w:r w:rsidR="001E0E41">
          <w:rPr>
            <w:noProof/>
            <w:webHidden/>
            <w:rtl/>
          </w:rPr>
          <w:instrText xml:space="preserve"> </w:instrText>
        </w:r>
        <w:r w:rsidR="001E0E41">
          <w:rPr>
            <w:noProof/>
            <w:webHidden/>
          </w:rPr>
          <w:instrText>PAGEREF</w:instrText>
        </w:r>
        <w:r w:rsidR="001E0E41">
          <w:rPr>
            <w:noProof/>
            <w:webHidden/>
            <w:rtl/>
          </w:rPr>
          <w:instrText xml:space="preserve"> _</w:instrText>
        </w:r>
        <w:r w:rsidR="001E0E41">
          <w:rPr>
            <w:noProof/>
            <w:webHidden/>
          </w:rPr>
          <w:instrText>Toc418265890 \h</w:instrText>
        </w:r>
        <w:r w:rsidR="001E0E41">
          <w:rPr>
            <w:noProof/>
            <w:webHidden/>
            <w:rtl/>
          </w:rPr>
          <w:instrText xml:space="preserve"> </w:instrText>
        </w:r>
        <w:r w:rsidR="001E0E41">
          <w:rPr>
            <w:rStyle w:val="Hyperlink"/>
            <w:noProof/>
            <w:rtl/>
          </w:rPr>
        </w:r>
        <w:r w:rsidR="001E0E41">
          <w:rPr>
            <w:rStyle w:val="Hyperlink"/>
            <w:noProof/>
            <w:rtl/>
          </w:rPr>
          <w:fldChar w:fldCharType="separate"/>
        </w:r>
        <w:r w:rsidR="001E0E41">
          <w:rPr>
            <w:noProof/>
            <w:webHidden/>
            <w:rtl/>
          </w:rPr>
          <w:t>141</w:t>
        </w:r>
        <w:r w:rsidR="001E0E41">
          <w:rPr>
            <w:rStyle w:val="Hyperlink"/>
            <w:noProof/>
            <w:rtl/>
          </w:rPr>
          <w:fldChar w:fldCharType="end"/>
        </w:r>
      </w:hyperlink>
    </w:p>
    <w:p w:rsidR="001E0E41" w:rsidRDefault="00404644">
      <w:pPr>
        <w:pStyle w:val="TOC3"/>
        <w:tabs>
          <w:tab w:val="right" w:leader="dot" w:pos="7078"/>
        </w:tabs>
        <w:rPr>
          <w:rFonts w:asciiTheme="minorHAnsi" w:eastAsiaTheme="minorEastAsia" w:hAnsiTheme="minorHAnsi" w:cstheme="minorBidi"/>
          <w:noProof/>
          <w:sz w:val="22"/>
          <w:szCs w:val="22"/>
          <w:rtl/>
        </w:rPr>
      </w:pPr>
      <w:hyperlink w:anchor="_Toc418265891" w:history="1">
        <w:r w:rsidR="001E0E41" w:rsidRPr="00450316">
          <w:rPr>
            <w:rStyle w:val="Hyperlink"/>
            <w:noProof/>
            <w:rtl/>
            <w:lang w:bidi="fa-IR"/>
          </w:rPr>
          <w:t>[</w:t>
        </w:r>
        <w:r w:rsidR="001E0E41" w:rsidRPr="00450316">
          <w:rPr>
            <w:rStyle w:val="Hyperlink"/>
            <w:rFonts w:hint="eastAsia"/>
            <w:noProof/>
            <w:rtl/>
            <w:lang w:bidi="fa-IR"/>
          </w:rPr>
          <w:t>روا</w:t>
        </w:r>
        <w:r w:rsidR="001E0E41" w:rsidRPr="00450316">
          <w:rPr>
            <w:rStyle w:val="Hyperlink"/>
            <w:rFonts w:hint="cs"/>
            <w:noProof/>
            <w:rtl/>
            <w:lang w:bidi="fa-IR"/>
          </w:rPr>
          <w:t>ی</w:t>
        </w:r>
        <w:r w:rsidR="001E0E41" w:rsidRPr="00450316">
          <w:rPr>
            <w:rStyle w:val="Hyperlink"/>
            <w:rFonts w:hint="eastAsia"/>
            <w:noProof/>
            <w:rtl/>
            <w:lang w:bidi="fa-IR"/>
          </w:rPr>
          <w:t>ت</w:t>
        </w:r>
        <w:r w:rsidR="001E0E41" w:rsidRPr="00450316">
          <w:rPr>
            <w:rStyle w:val="Hyperlink"/>
            <w:noProof/>
            <w:rtl/>
            <w:lang w:bidi="fa-IR"/>
          </w:rPr>
          <w:t xml:space="preserve"> </w:t>
        </w:r>
        <w:r w:rsidR="001E0E41" w:rsidRPr="00450316">
          <w:rPr>
            <w:rStyle w:val="Hyperlink"/>
            <w:rFonts w:hint="eastAsia"/>
            <w:noProof/>
            <w:rtl/>
            <w:lang w:bidi="fa-IR"/>
          </w:rPr>
          <w:t>دارقطن</w:t>
        </w:r>
        <w:r w:rsidR="001E0E41" w:rsidRPr="00450316">
          <w:rPr>
            <w:rStyle w:val="Hyperlink"/>
            <w:rFonts w:hint="cs"/>
            <w:noProof/>
            <w:rtl/>
            <w:lang w:bidi="fa-IR"/>
          </w:rPr>
          <w:t>ی</w:t>
        </w:r>
        <w:r w:rsidR="001E0E41" w:rsidRPr="00450316">
          <w:rPr>
            <w:rStyle w:val="Hyperlink"/>
            <w:noProof/>
            <w:rtl/>
            <w:lang w:bidi="fa-IR"/>
          </w:rPr>
          <w:t xml:space="preserve"> </w:t>
        </w:r>
        <w:r w:rsidR="001E0E41" w:rsidRPr="00450316">
          <w:rPr>
            <w:rStyle w:val="Hyperlink"/>
            <w:rFonts w:hint="eastAsia"/>
            <w:noProof/>
            <w:rtl/>
            <w:lang w:bidi="fa-IR"/>
          </w:rPr>
          <w:t>پ</w:t>
        </w:r>
        <w:r w:rsidR="001E0E41" w:rsidRPr="00450316">
          <w:rPr>
            <w:rStyle w:val="Hyperlink"/>
            <w:rFonts w:hint="cs"/>
            <w:noProof/>
            <w:rtl/>
            <w:lang w:bidi="fa-IR"/>
          </w:rPr>
          <w:t>ی</w:t>
        </w:r>
        <w:r w:rsidR="001E0E41" w:rsidRPr="00450316">
          <w:rPr>
            <w:rStyle w:val="Hyperlink"/>
            <w:rFonts w:hint="eastAsia"/>
            <w:noProof/>
            <w:rtl/>
            <w:lang w:bidi="fa-IR"/>
          </w:rPr>
          <w:t>رامون</w:t>
        </w:r>
        <w:r w:rsidR="001E0E41" w:rsidRPr="00450316">
          <w:rPr>
            <w:rStyle w:val="Hyperlink"/>
            <w:noProof/>
            <w:rtl/>
            <w:lang w:bidi="fa-IR"/>
          </w:rPr>
          <w:t xml:space="preserve"> </w:t>
        </w:r>
        <w:r w:rsidR="001E0E41" w:rsidRPr="00450316">
          <w:rPr>
            <w:rStyle w:val="Hyperlink"/>
            <w:rFonts w:hint="eastAsia"/>
            <w:noProof/>
            <w:rtl/>
            <w:lang w:bidi="fa-IR"/>
          </w:rPr>
          <w:t>تحک</w:t>
        </w:r>
        <w:r w:rsidR="001E0E41" w:rsidRPr="00450316">
          <w:rPr>
            <w:rStyle w:val="Hyperlink"/>
            <w:rFonts w:hint="cs"/>
            <w:noProof/>
            <w:rtl/>
            <w:lang w:bidi="fa-IR"/>
          </w:rPr>
          <w:t>ی</w:t>
        </w:r>
        <w:r w:rsidR="001E0E41" w:rsidRPr="00450316">
          <w:rPr>
            <w:rStyle w:val="Hyperlink"/>
            <w:rFonts w:hint="eastAsia"/>
            <w:noProof/>
            <w:rtl/>
            <w:lang w:bidi="fa-IR"/>
          </w:rPr>
          <w:t>م</w:t>
        </w:r>
        <w:r w:rsidR="001E0E41" w:rsidRPr="00450316">
          <w:rPr>
            <w:rStyle w:val="Hyperlink"/>
            <w:noProof/>
            <w:rtl/>
            <w:lang w:bidi="fa-IR"/>
          </w:rPr>
          <w:t>]</w:t>
        </w:r>
        <w:r w:rsidR="001E0E41">
          <w:rPr>
            <w:noProof/>
            <w:webHidden/>
            <w:rtl/>
          </w:rPr>
          <w:tab/>
        </w:r>
        <w:r w:rsidR="001E0E41">
          <w:rPr>
            <w:rStyle w:val="Hyperlink"/>
            <w:noProof/>
            <w:rtl/>
          </w:rPr>
          <w:fldChar w:fldCharType="begin"/>
        </w:r>
        <w:r w:rsidR="001E0E41">
          <w:rPr>
            <w:noProof/>
            <w:webHidden/>
            <w:rtl/>
          </w:rPr>
          <w:instrText xml:space="preserve"> </w:instrText>
        </w:r>
        <w:r w:rsidR="001E0E41">
          <w:rPr>
            <w:noProof/>
            <w:webHidden/>
          </w:rPr>
          <w:instrText>PAGEREF</w:instrText>
        </w:r>
        <w:r w:rsidR="001E0E41">
          <w:rPr>
            <w:noProof/>
            <w:webHidden/>
            <w:rtl/>
          </w:rPr>
          <w:instrText xml:space="preserve"> _</w:instrText>
        </w:r>
        <w:r w:rsidR="001E0E41">
          <w:rPr>
            <w:noProof/>
            <w:webHidden/>
          </w:rPr>
          <w:instrText>Toc418265891 \h</w:instrText>
        </w:r>
        <w:r w:rsidR="001E0E41">
          <w:rPr>
            <w:noProof/>
            <w:webHidden/>
            <w:rtl/>
          </w:rPr>
          <w:instrText xml:space="preserve"> </w:instrText>
        </w:r>
        <w:r w:rsidR="001E0E41">
          <w:rPr>
            <w:rStyle w:val="Hyperlink"/>
            <w:noProof/>
            <w:rtl/>
          </w:rPr>
        </w:r>
        <w:r w:rsidR="001E0E41">
          <w:rPr>
            <w:rStyle w:val="Hyperlink"/>
            <w:noProof/>
            <w:rtl/>
          </w:rPr>
          <w:fldChar w:fldCharType="separate"/>
        </w:r>
        <w:r w:rsidR="001E0E41">
          <w:rPr>
            <w:noProof/>
            <w:webHidden/>
            <w:rtl/>
          </w:rPr>
          <w:t>142</w:t>
        </w:r>
        <w:r w:rsidR="001E0E41">
          <w:rPr>
            <w:rStyle w:val="Hyperlink"/>
            <w:noProof/>
            <w:rtl/>
          </w:rPr>
          <w:fldChar w:fldCharType="end"/>
        </w:r>
      </w:hyperlink>
    </w:p>
    <w:p w:rsidR="001E0E41" w:rsidRDefault="00404644">
      <w:pPr>
        <w:pStyle w:val="TOC3"/>
        <w:tabs>
          <w:tab w:val="right" w:leader="dot" w:pos="7078"/>
        </w:tabs>
        <w:rPr>
          <w:rFonts w:asciiTheme="minorHAnsi" w:eastAsiaTheme="minorEastAsia" w:hAnsiTheme="minorHAnsi" w:cstheme="minorBidi"/>
          <w:noProof/>
          <w:sz w:val="22"/>
          <w:szCs w:val="22"/>
          <w:rtl/>
        </w:rPr>
      </w:pPr>
      <w:hyperlink w:anchor="_Toc418265892" w:history="1">
        <w:r w:rsidR="001E0E41" w:rsidRPr="00450316">
          <w:rPr>
            <w:rStyle w:val="Hyperlink"/>
            <w:noProof/>
            <w:rtl/>
            <w:lang w:bidi="fa-IR"/>
          </w:rPr>
          <w:t>[</w:t>
        </w:r>
        <w:r w:rsidR="001E0E41" w:rsidRPr="00450316">
          <w:rPr>
            <w:rStyle w:val="Hyperlink"/>
            <w:rFonts w:hint="eastAsia"/>
            <w:noProof/>
            <w:rtl/>
            <w:lang w:bidi="fa-IR"/>
          </w:rPr>
          <w:t>توص</w:t>
        </w:r>
        <w:r w:rsidR="001E0E41" w:rsidRPr="00450316">
          <w:rPr>
            <w:rStyle w:val="Hyperlink"/>
            <w:rFonts w:hint="cs"/>
            <w:noProof/>
            <w:rtl/>
            <w:lang w:bidi="fa-IR"/>
          </w:rPr>
          <w:t>ی</w:t>
        </w:r>
        <w:r w:rsidR="001E0E41" w:rsidRPr="00450316">
          <w:rPr>
            <w:rStyle w:val="Hyperlink"/>
            <w:rFonts w:hint="eastAsia"/>
            <w:noProof/>
            <w:rtl/>
            <w:lang w:bidi="fa-IR"/>
          </w:rPr>
          <w:t>ه</w:t>
        </w:r>
        <w:r w:rsidR="001E0E41" w:rsidRPr="00450316">
          <w:rPr>
            <w:rStyle w:val="Hyperlink"/>
            <w:noProof/>
            <w:rtl/>
            <w:lang w:bidi="fa-IR"/>
          </w:rPr>
          <w:t xml:space="preserve"> </w:t>
        </w:r>
        <w:r w:rsidR="001E0E41" w:rsidRPr="00450316">
          <w:rPr>
            <w:rStyle w:val="Hyperlink"/>
            <w:rFonts w:hint="eastAsia"/>
            <w:noProof/>
            <w:rtl/>
            <w:lang w:bidi="fa-IR"/>
          </w:rPr>
          <w:t>مولف</w:t>
        </w:r>
        <w:r w:rsidR="001E0E41" w:rsidRPr="00450316">
          <w:rPr>
            <w:rStyle w:val="Hyperlink"/>
            <w:noProof/>
            <w:rtl/>
            <w:lang w:bidi="fa-IR"/>
          </w:rPr>
          <w:t xml:space="preserve"> </w:t>
        </w:r>
        <w:r w:rsidR="001E0E41" w:rsidRPr="00450316">
          <w:rPr>
            <w:rStyle w:val="Hyperlink"/>
            <w:rFonts w:hint="eastAsia"/>
            <w:noProof/>
            <w:rtl/>
            <w:lang w:bidi="fa-IR"/>
          </w:rPr>
          <w:t>به</w:t>
        </w:r>
        <w:r w:rsidR="001E0E41" w:rsidRPr="00450316">
          <w:rPr>
            <w:rStyle w:val="Hyperlink"/>
            <w:noProof/>
            <w:rtl/>
            <w:lang w:bidi="fa-IR"/>
          </w:rPr>
          <w:t xml:space="preserve"> </w:t>
        </w:r>
        <w:r w:rsidR="001E0E41" w:rsidRPr="00450316">
          <w:rPr>
            <w:rStyle w:val="Hyperlink"/>
            <w:rFonts w:hint="eastAsia"/>
            <w:noProof/>
            <w:rtl/>
            <w:lang w:bidi="fa-IR"/>
          </w:rPr>
          <w:t>مسلمانان</w:t>
        </w:r>
        <w:r w:rsidR="001E0E41" w:rsidRPr="00450316">
          <w:rPr>
            <w:rStyle w:val="Hyperlink"/>
            <w:noProof/>
            <w:rtl/>
            <w:lang w:bidi="fa-IR"/>
          </w:rPr>
          <w:t xml:space="preserve"> </w:t>
        </w:r>
        <w:r w:rsidR="001E0E41" w:rsidRPr="00450316">
          <w:rPr>
            <w:rStyle w:val="Hyperlink"/>
            <w:rFonts w:hint="eastAsia"/>
            <w:noProof/>
            <w:rtl/>
            <w:lang w:bidi="fa-IR"/>
          </w:rPr>
          <w:t>در</w:t>
        </w:r>
        <w:r w:rsidR="001E0E41" w:rsidRPr="00450316">
          <w:rPr>
            <w:rStyle w:val="Hyperlink"/>
            <w:noProof/>
            <w:rtl/>
            <w:lang w:bidi="fa-IR"/>
          </w:rPr>
          <w:t xml:space="preserve"> </w:t>
        </w:r>
        <w:r w:rsidR="001E0E41" w:rsidRPr="00450316">
          <w:rPr>
            <w:rStyle w:val="Hyperlink"/>
            <w:rFonts w:hint="eastAsia"/>
            <w:noProof/>
            <w:rtl/>
            <w:lang w:bidi="fa-IR"/>
          </w:rPr>
          <w:t>مورد</w:t>
        </w:r>
        <w:r w:rsidR="001E0E41" w:rsidRPr="00450316">
          <w:rPr>
            <w:rStyle w:val="Hyperlink"/>
            <w:noProof/>
            <w:rtl/>
            <w:lang w:bidi="fa-IR"/>
          </w:rPr>
          <w:t xml:space="preserve"> </w:t>
        </w:r>
        <w:r w:rsidR="001E0E41" w:rsidRPr="00450316">
          <w:rPr>
            <w:rStyle w:val="Hyperlink"/>
            <w:rFonts w:hint="eastAsia"/>
            <w:noProof/>
            <w:rtl/>
            <w:lang w:bidi="fa-IR"/>
          </w:rPr>
          <w:t>صحابه</w:t>
        </w:r>
        <w:r w:rsidR="001E0E41" w:rsidRPr="00450316">
          <w:rPr>
            <w:rStyle w:val="Hyperlink"/>
            <w:noProof/>
            <w:rtl/>
            <w:lang w:bidi="fa-IR"/>
          </w:rPr>
          <w:t>]</w:t>
        </w:r>
        <w:r w:rsidR="001E0E41">
          <w:rPr>
            <w:noProof/>
            <w:webHidden/>
            <w:rtl/>
          </w:rPr>
          <w:tab/>
        </w:r>
        <w:r w:rsidR="001E0E41">
          <w:rPr>
            <w:rStyle w:val="Hyperlink"/>
            <w:noProof/>
            <w:rtl/>
          </w:rPr>
          <w:fldChar w:fldCharType="begin"/>
        </w:r>
        <w:r w:rsidR="001E0E41">
          <w:rPr>
            <w:noProof/>
            <w:webHidden/>
            <w:rtl/>
          </w:rPr>
          <w:instrText xml:space="preserve"> </w:instrText>
        </w:r>
        <w:r w:rsidR="001E0E41">
          <w:rPr>
            <w:noProof/>
            <w:webHidden/>
          </w:rPr>
          <w:instrText>PAGEREF</w:instrText>
        </w:r>
        <w:r w:rsidR="001E0E41">
          <w:rPr>
            <w:noProof/>
            <w:webHidden/>
            <w:rtl/>
          </w:rPr>
          <w:instrText xml:space="preserve"> _</w:instrText>
        </w:r>
        <w:r w:rsidR="001E0E41">
          <w:rPr>
            <w:noProof/>
            <w:webHidden/>
          </w:rPr>
          <w:instrText>Toc418265892 \h</w:instrText>
        </w:r>
        <w:r w:rsidR="001E0E41">
          <w:rPr>
            <w:noProof/>
            <w:webHidden/>
            <w:rtl/>
          </w:rPr>
          <w:instrText xml:space="preserve"> </w:instrText>
        </w:r>
        <w:r w:rsidR="001E0E41">
          <w:rPr>
            <w:rStyle w:val="Hyperlink"/>
            <w:noProof/>
            <w:rtl/>
          </w:rPr>
        </w:r>
        <w:r w:rsidR="001E0E41">
          <w:rPr>
            <w:rStyle w:val="Hyperlink"/>
            <w:noProof/>
            <w:rtl/>
          </w:rPr>
          <w:fldChar w:fldCharType="separate"/>
        </w:r>
        <w:r w:rsidR="001E0E41">
          <w:rPr>
            <w:noProof/>
            <w:webHidden/>
            <w:rtl/>
          </w:rPr>
          <w:t>144</w:t>
        </w:r>
        <w:r w:rsidR="001E0E41">
          <w:rPr>
            <w:rStyle w:val="Hyperlink"/>
            <w:noProof/>
            <w:rtl/>
          </w:rPr>
          <w:fldChar w:fldCharType="end"/>
        </w:r>
      </w:hyperlink>
    </w:p>
    <w:p w:rsidR="001E0E41" w:rsidRDefault="00404644">
      <w:pPr>
        <w:pStyle w:val="TOC2"/>
        <w:tabs>
          <w:tab w:val="right" w:leader="dot" w:pos="7078"/>
        </w:tabs>
        <w:rPr>
          <w:rFonts w:asciiTheme="minorHAnsi" w:eastAsiaTheme="minorEastAsia" w:hAnsiTheme="minorHAnsi" w:cstheme="minorBidi"/>
          <w:noProof/>
          <w:sz w:val="22"/>
          <w:szCs w:val="22"/>
          <w:rtl/>
        </w:rPr>
      </w:pPr>
      <w:hyperlink w:anchor="_Toc418265893" w:history="1">
        <w:r w:rsidR="001E0E41" w:rsidRPr="00450316">
          <w:rPr>
            <w:rStyle w:val="Hyperlink"/>
            <w:rFonts w:hint="eastAsia"/>
            <w:noProof/>
            <w:rtl/>
            <w:lang w:bidi="fa-IR"/>
          </w:rPr>
          <w:t>کمرشکن</w:t>
        </w:r>
        <w:r w:rsidR="001E0E41" w:rsidRPr="00450316">
          <w:rPr>
            <w:rStyle w:val="Hyperlink"/>
            <w:noProof/>
            <w:rtl/>
            <w:lang w:bidi="fa-IR"/>
          </w:rPr>
          <w:t xml:space="preserve"> (</w:t>
        </w:r>
        <w:r w:rsidR="001E0E41" w:rsidRPr="00450316">
          <w:rPr>
            <w:rStyle w:val="Hyperlink"/>
            <w:rFonts w:hint="eastAsia"/>
            <w:noProof/>
            <w:rtl/>
            <w:lang w:bidi="fa-IR"/>
          </w:rPr>
          <w:t>قاصمه</w:t>
        </w:r>
        <w:r w:rsidR="001E0E41" w:rsidRPr="00450316">
          <w:rPr>
            <w:rStyle w:val="Hyperlink"/>
            <w:noProof/>
            <w:rtl/>
            <w:lang w:bidi="fa-IR"/>
          </w:rPr>
          <w:t>)</w:t>
        </w:r>
        <w:r w:rsidR="001E0E41">
          <w:rPr>
            <w:noProof/>
            <w:webHidden/>
            <w:rtl/>
          </w:rPr>
          <w:tab/>
        </w:r>
        <w:r w:rsidR="001E0E41">
          <w:rPr>
            <w:rStyle w:val="Hyperlink"/>
            <w:noProof/>
            <w:rtl/>
          </w:rPr>
          <w:fldChar w:fldCharType="begin"/>
        </w:r>
        <w:r w:rsidR="001E0E41">
          <w:rPr>
            <w:noProof/>
            <w:webHidden/>
            <w:rtl/>
          </w:rPr>
          <w:instrText xml:space="preserve"> </w:instrText>
        </w:r>
        <w:r w:rsidR="001E0E41">
          <w:rPr>
            <w:noProof/>
            <w:webHidden/>
          </w:rPr>
          <w:instrText>PAGEREF</w:instrText>
        </w:r>
        <w:r w:rsidR="001E0E41">
          <w:rPr>
            <w:noProof/>
            <w:webHidden/>
            <w:rtl/>
          </w:rPr>
          <w:instrText xml:space="preserve"> _</w:instrText>
        </w:r>
        <w:r w:rsidR="001E0E41">
          <w:rPr>
            <w:noProof/>
            <w:webHidden/>
          </w:rPr>
          <w:instrText>Toc418265893 \h</w:instrText>
        </w:r>
        <w:r w:rsidR="001E0E41">
          <w:rPr>
            <w:noProof/>
            <w:webHidden/>
            <w:rtl/>
          </w:rPr>
          <w:instrText xml:space="preserve"> </w:instrText>
        </w:r>
        <w:r w:rsidR="001E0E41">
          <w:rPr>
            <w:rStyle w:val="Hyperlink"/>
            <w:noProof/>
            <w:rtl/>
          </w:rPr>
        </w:r>
        <w:r w:rsidR="001E0E41">
          <w:rPr>
            <w:rStyle w:val="Hyperlink"/>
            <w:noProof/>
            <w:rtl/>
          </w:rPr>
          <w:fldChar w:fldCharType="separate"/>
        </w:r>
        <w:r w:rsidR="001E0E41">
          <w:rPr>
            <w:noProof/>
            <w:webHidden/>
            <w:rtl/>
          </w:rPr>
          <w:t>144</w:t>
        </w:r>
        <w:r w:rsidR="001E0E41">
          <w:rPr>
            <w:rStyle w:val="Hyperlink"/>
            <w:noProof/>
            <w:rtl/>
          </w:rPr>
          <w:fldChar w:fldCharType="end"/>
        </w:r>
      </w:hyperlink>
    </w:p>
    <w:p w:rsidR="001E0E41" w:rsidRDefault="00404644">
      <w:pPr>
        <w:pStyle w:val="TOC3"/>
        <w:tabs>
          <w:tab w:val="right" w:leader="dot" w:pos="7078"/>
        </w:tabs>
        <w:rPr>
          <w:rFonts w:asciiTheme="minorHAnsi" w:eastAsiaTheme="minorEastAsia" w:hAnsiTheme="minorHAnsi" w:cstheme="minorBidi"/>
          <w:noProof/>
          <w:sz w:val="22"/>
          <w:szCs w:val="22"/>
          <w:rtl/>
        </w:rPr>
      </w:pPr>
      <w:hyperlink w:anchor="_Toc418265894" w:history="1">
        <w:r w:rsidR="001E0E41" w:rsidRPr="00450316">
          <w:rPr>
            <w:rStyle w:val="Hyperlink"/>
            <w:rFonts w:hint="eastAsia"/>
            <w:noProof/>
            <w:rtl/>
            <w:lang w:bidi="fa-IR"/>
          </w:rPr>
          <w:t>استدلال</w:t>
        </w:r>
        <w:r w:rsidR="001E0E41" w:rsidRPr="00450316">
          <w:rPr>
            <w:rStyle w:val="Hyperlink"/>
            <w:noProof/>
            <w:rtl/>
            <w:lang w:bidi="fa-IR"/>
          </w:rPr>
          <w:t xml:space="preserve"> </w:t>
        </w:r>
        <w:r w:rsidR="001E0E41" w:rsidRPr="00450316">
          <w:rPr>
            <w:rStyle w:val="Hyperlink"/>
            <w:rFonts w:hint="eastAsia"/>
            <w:noProof/>
            <w:rtl/>
            <w:lang w:bidi="fa-IR"/>
          </w:rPr>
          <w:t>ش</w:t>
        </w:r>
        <w:r w:rsidR="001E0E41" w:rsidRPr="00450316">
          <w:rPr>
            <w:rStyle w:val="Hyperlink"/>
            <w:rFonts w:hint="cs"/>
            <w:noProof/>
            <w:rtl/>
            <w:lang w:bidi="fa-IR"/>
          </w:rPr>
          <w:t>ی</w:t>
        </w:r>
        <w:r w:rsidR="001E0E41" w:rsidRPr="00450316">
          <w:rPr>
            <w:rStyle w:val="Hyperlink"/>
            <w:rFonts w:hint="eastAsia"/>
            <w:noProof/>
            <w:rtl/>
            <w:lang w:bidi="fa-IR"/>
          </w:rPr>
          <w:t>عه</w:t>
        </w:r>
        <w:r w:rsidR="001E0E41" w:rsidRPr="00450316">
          <w:rPr>
            <w:rStyle w:val="Hyperlink"/>
            <w:noProof/>
            <w:rtl/>
            <w:lang w:bidi="fa-IR"/>
          </w:rPr>
          <w:t xml:space="preserve"> </w:t>
        </w:r>
        <w:r w:rsidR="001E0E41" w:rsidRPr="00450316">
          <w:rPr>
            <w:rStyle w:val="Hyperlink"/>
            <w:rFonts w:hint="eastAsia"/>
            <w:noProof/>
            <w:rtl/>
            <w:lang w:bidi="fa-IR"/>
          </w:rPr>
          <w:t>به</w:t>
        </w:r>
        <w:r w:rsidR="001E0E41" w:rsidRPr="00450316">
          <w:rPr>
            <w:rStyle w:val="Hyperlink"/>
            <w:noProof/>
            <w:rtl/>
            <w:lang w:bidi="fa-IR"/>
          </w:rPr>
          <w:t xml:space="preserve"> </w:t>
        </w:r>
        <w:r w:rsidR="001E0E41" w:rsidRPr="00450316">
          <w:rPr>
            <w:rStyle w:val="Hyperlink"/>
            <w:rFonts w:hint="eastAsia"/>
            <w:noProof/>
            <w:rtl/>
            <w:lang w:bidi="fa-IR"/>
          </w:rPr>
          <w:t>حد</w:t>
        </w:r>
        <w:r w:rsidR="001E0E41" w:rsidRPr="00450316">
          <w:rPr>
            <w:rStyle w:val="Hyperlink"/>
            <w:rFonts w:hint="cs"/>
            <w:noProof/>
            <w:rtl/>
            <w:lang w:bidi="fa-IR"/>
          </w:rPr>
          <w:t>ی</w:t>
        </w:r>
        <w:r w:rsidR="001E0E41" w:rsidRPr="00450316">
          <w:rPr>
            <w:rStyle w:val="Hyperlink"/>
            <w:rFonts w:hint="eastAsia"/>
            <w:noProof/>
            <w:rtl/>
            <w:lang w:bidi="fa-IR"/>
          </w:rPr>
          <w:t>ث</w:t>
        </w:r>
        <w:r w:rsidR="001E0E41" w:rsidRPr="00450316">
          <w:rPr>
            <w:rStyle w:val="Hyperlink"/>
            <w:noProof/>
            <w:rtl/>
            <w:lang w:bidi="fa-IR"/>
          </w:rPr>
          <w:t xml:space="preserve"> «</w:t>
        </w:r>
        <w:r w:rsidR="001E0E41" w:rsidRPr="00450316">
          <w:rPr>
            <w:rStyle w:val="Hyperlink"/>
            <w:rFonts w:hint="eastAsia"/>
            <w:noProof/>
            <w:rtl/>
            <w:lang w:bidi="fa-IR"/>
          </w:rPr>
          <w:t>غد</w:t>
        </w:r>
        <w:r w:rsidR="001E0E41" w:rsidRPr="00450316">
          <w:rPr>
            <w:rStyle w:val="Hyperlink"/>
            <w:rFonts w:hint="cs"/>
            <w:noProof/>
            <w:rtl/>
            <w:lang w:bidi="fa-IR"/>
          </w:rPr>
          <w:t>ی</w:t>
        </w:r>
        <w:r w:rsidR="001E0E41" w:rsidRPr="00450316">
          <w:rPr>
            <w:rStyle w:val="Hyperlink"/>
            <w:rFonts w:hint="eastAsia"/>
            <w:noProof/>
            <w:rtl/>
            <w:lang w:bidi="fa-IR"/>
          </w:rPr>
          <w:t>ر</w:t>
        </w:r>
        <w:r w:rsidR="001E0E41" w:rsidRPr="00450316">
          <w:rPr>
            <w:rStyle w:val="Hyperlink"/>
            <w:noProof/>
            <w:rtl/>
            <w:lang w:bidi="fa-IR"/>
          </w:rPr>
          <w:t xml:space="preserve"> </w:t>
        </w:r>
        <w:r w:rsidR="001E0E41" w:rsidRPr="00450316">
          <w:rPr>
            <w:rStyle w:val="Hyperlink"/>
            <w:rFonts w:hint="eastAsia"/>
            <w:noProof/>
            <w:rtl/>
            <w:lang w:bidi="fa-IR"/>
          </w:rPr>
          <w:t>خم»</w:t>
        </w:r>
        <w:r w:rsidR="001E0E41" w:rsidRPr="00450316">
          <w:rPr>
            <w:rStyle w:val="Hyperlink"/>
            <w:noProof/>
            <w:rtl/>
            <w:lang w:bidi="fa-IR"/>
          </w:rPr>
          <w:t xml:space="preserve"> </w:t>
        </w:r>
        <w:r w:rsidR="001E0E41" w:rsidRPr="00450316">
          <w:rPr>
            <w:rStyle w:val="Hyperlink"/>
            <w:rFonts w:hint="eastAsia"/>
            <w:noProof/>
            <w:rtl/>
            <w:lang w:bidi="fa-IR"/>
          </w:rPr>
          <w:t>و</w:t>
        </w:r>
        <w:r w:rsidR="001E0E41" w:rsidRPr="00450316">
          <w:rPr>
            <w:rStyle w:val="Hyperlink"/>
            <w:noProof/>
            <w:rtl/>
            <w:lang w:bidi="fa-IR"/>
          </w:rPr>
          <w:t xml:space="preserve"> </w:t>
        </w:r>
        <w:r w:rsidR="001E0E41" w:rsidRPr="00450316">
          <w:rPr>
            <w:rStyle w:val="Hyperlink"/>
            <w:rFonts w:hint="eastAsia"/>
            <w:noProof/>
            <w:rtl/>
            <w:lang w:bidi="fa-IR"/>
          </w:rPr>
          <w:t>دعا</w:t>
        </w:r>
        <w:r w:rsidR="001E0E41" w:rsidRPr="00450316">
          <w:rPr>
            <w:rStyle w:val="Hyperlink"/>
            <w:rFonts w:hint="cs"/>
            <w:noProof/>
            <w:rtl/>
            <w:lang w:bidi="fa-IR"/>
          </w:rPr>
          <w:t>ی</w:t>
        </w:r>
        <w:r w:rsidR="001E0E41" w:rsidRPr="00450316">
          <w:rPr>
            <w:rStyle w:val="Hyperlink"/>
            <w:noProof/>
            <w:rtl/>
            <w:lang w:bidi="fa-IR"/>
          </w:rPr>
          <w:t xml:space="preserve"> «</w:t>
        </w:r>
        <w:r w:rsidR="001E0E41" w:rsidRPr="00450316">
          <w:rPr>
            <w:rStyle w:val="Hyperlink"/>
            <w:rFonts w:hint="eastAsia"/>
            <w:noProof/>
            <w:rtl/>
            <w:lang w:bidi="fa-IR"/>
          </w:rPr>
          <w:t>اللهم</w:t>
        </w:r>
        <w:r w:rsidR="001E0E41" w:rsidRPr="00450316">
          <w:rPr>
            <w:rStyle w:val="Hyperlink"/>
            <w:noProof/>
            <w:rtl/>
            <w:lang w:bidi="fa-IR"/>
          </w:rPr>
          <w:t xml:space="preserve"> </w:t>
        </w:r>
        <w:r w:rsidR="001E0E41" w:rsidRPr="00450316">
          <w:rPr>
            <w:rStyle w:val="Hyperlink"/>
            <w:rFonts w:hint="eastAsia"/>
            <w:noProof/>
            <w:rtl/>
            <w:lang w:bidi="fa-IR"/>
          </w:rPr>
          <w:t>وال</w:t>
        </w:r>
        <w:r w:rsidR="001E0E41" w:rsidRPr="00450316">
          <w:rPr>
            <w:rStyle w:val="Hyperlink"/>
            <w:noProof/>
            <w:rtl/>
            <w:lang w:bidi="fa-IR"/>
          </w:rPr>
          <w:t xml:space="preserve"> </w:t>
        </w:r>
        <w:r w:rsidR="001E0E41" w:rsidRPr="00450316">
          <w:rPr>
            <w:rStyle w:val="Hyperlink"/>
            <w:rFonts w:hint="eastAsia"/>
            <w:noProof/>
            <w:rtl/>
            <w:lang w:bidi="fa-IR"/>
          </w:rPr>
          <w:t>من</w:t>
        </w:r>
        <w:r w:rsidR="001E0E41" w:rsidRPr="00450316">
          <w:rPr>
            <w:rStyle w:val="Hyperlink"/>
            <w:noProof/>
            <w:rtl/>
            <w:lang w:bidi="fa-IR"/>
          </w:rPr>
          <w:t xml:space="preserve"> </w:t>
        </w:r>
        <w:r w:rsidR="001E0E41" w:rsidRPr="00450316">
          <w:rPr>
            <w:rStyle w:val="Hyperlink"/>
            <w:rFonts w:hint="eastAsia"/>
            <w:noProof/>
            <w:rtl/>
            <w:lang w:bidi="fa-IR"/>
          </w:rPr>
          <w:t>والاه</w:t>
        </w:r>
        <w:r w:rsidR="001E0E41" w:rsidRPr="00450316">
          <w:rPr>
            <w:rStyle w:val="Hyperlink"/>
            <w:noProof/>
            <w:rtl/>
            <w:lang w:bidi="fa-IR"/>
          </w:rPr>
          <w:t>...»</w:t>
        </w:r>
        <w:r w:rsidR="001E0E41">
          <w:rPr>
            <w:noProof/>
            <w:webHidden/>
            <w:rtl/>
          </w:rPr>
          <w:tab/>
        </w:r>
        <w:r w:rsidR="001E0E41">
          <w:rPr>
            <w:rStyle w:val="Hyperlink"/>
            <w:noProof/>
            <w:rtl/>
          </w:rPr>
          <w:fldChar w:fldCharType="begin"/>
        </w:r>
        <w:r w:rsidR="001E0E41">
          <w:rPr>
            <w:noProof/>
            <w:webHidden/>
            <w:rtl/>
          </w:rPr>
          <w:instrText xml:space="preserve"> </w:instrText>
        </w:r>
        <w:r w:rsidR="001E0E41">
          <w:rPr>
            <w:noProof/>
            <w:webHidden/>
          </w:rPr>
          <w:instrText>PAGEREF</w:instrText>
        </w:r>
        <w:r w:rsidR="001E0E41">
          <w:rPr>
            <w:noProof/>
            <w:webHidden/>
            <w:rtl/>
          </w:rPr>
          <w:instrText xml:space="preserve"> _</w:instrText>
        </w:r>
        <w:r w:rsidR="001E0E41">
          <w:rPr>
            <w:noProof/>
            <w:webHidden/>
          </w:rPr>
          <w:instrText>Toc418265894 \h</w:instrText>
        </w:r>
        <w:r w:rsidR="001E0E41">
          <w:rPr>
            <w:noProof/>
            <w:webHidden/>
            <w:rtl/>
          </w:rPr>
          <w:instrText xml:space="preserve"> </w:instrText>
        </w:r>
        <w:r w:rsidR="001E0E41">
          <w:rPr>
            <w:rStyle w:val="Hyperlink"/>
            <w:noProof/>
            <w:rtl/>
          </w:rPr>
        </w:r>
        <w:r w:rsidR="001E0E41">
          <w:rPr>
            <w:rStyle w:val="Hyperlink"/>
            <w:noProof/>
            <w:rtl/>
          </w:rPr>
          <w:fldChar w:fldCharType="separate"/>
        </w:r>
        <w:r w:rsidR="001E0E41">
          <w:rPr>
            <w:noProof/>
            <w:webHidden/>
            <w:rtl/>
          </w:rPr>
          <w:t>144</w:t>
        </w:r>
        <w:r w:rsidR="001E0E41">
          <w:rPr>
            <w:rStyle w:val="Hyperlink"/>
            <w:noProof/>
            <w:rtl/>
          </w:rPr>
          <w:fldChar w:fldCharType="end"/>
        </w:r>
      </w:hyperlink>
    </w:p>
    <w:p w:rsidR="001E0E41" w:rsidRDefault="00404644">
      <w:pPr>
        <w:pStyle w:val="TOC3"/>
        <w:tabs>
          <w:tab w:val="right" w:leader="dot" w:pos="7078"/>
        </w:tabs>
        <w:rPr>
          <w:rFonts w:asciiTheme="minorHAnsi" w:eastAsiaTheme="minorEastAsia" w:hAnsiTheme="minorHAnsi" w:cstheme="minorBidi"/>
          <w:noProof/>
          <w:sz w:val="22"/>
          <w:szCs w:val="22"/>
          <w:rtl/>
        </w:rPr>
      </w:pPr>
      <w:hyperlink w:anchor="_Toc418265895" w:history="1">
        <w:r w:rsidR="001E0E41" w:rsidRPr="00450316">
          <w:rPr>
            <w:rStyle w:val="Hyperlink"/>
            <w:noProof/>
            <w:rtl/>
            <w:lang w:bidi="fa-IR"/>
          </w:rPr>
          <w:t>[</w:t>
        </w:r>
        <w:r w:rsidR="001E0E41" w:rsidRPr="00450316">
          <w:rPr>
            <w:rStyle w:val="Hyperlink"/>
            <w:rFonts w:hint="eastAsia"/>
            <w:noProof/>
            <w:rtl/>
            <w:lang w:bidi="fa-IR"/>
          </w:rPr>
          <w:t>تهمت</w:t>
        </w:r>
        <w:r w:rsidR="001E0E41" w:rsidRPr="00450316">
          <w:rPr>
            <w:rStyle w:val="Hyperlink"/>
            <w:noProof/>
            <w:rtl/>
            <w:lang w:bidi="fa-IR"/>
          </w:rPr>
          <w:t xml:space="preserve"> </w:t>
        </w:r>
        <w:r w:rsidR="001E0E41" w:rsidRPr="00450316">
          <w:rPr>
            <w:rStyle w:val="Hyperlink"/>
            <w:rFonts w:hint="eastAsia"/>
            <w:noProof/>
            <w:rtl/>
            <w:lang w:bidi="fa-IR"/>
          </w:rPr>
          <w:t>زدن</w:t>
        </w:r>
        <w:r w:rsidR="001E0E41" w:rsidRPr="00450316">
          <w:rPr>
            <w:rStyle w:val="Hyperlink"/>
            <w:noProof/>
            <w:rtl/>
            <w:lang w:bidi="fa-IR"/>
          </w:rPr>
          <w:t xml:space="preserve"> </w:t>
        </w:r>
        <w:r w:rsidR="001E0E41" w:rsidRPr="00450316">
          <w:rPr>
            <w:rStyle w:val="Hyperlink"/>
            <w:rFonts w:hint="eastAsia"/>
            <w:noProof/>
            <w:rtl/>
            <w:lang w:bidi="fa-IR"/>
          </w:rPr>
          <w:t>ش</w:t>
        </w:r>
        <w:r w:rsidR="001E0E41" w:rsidRPr="00450316">
          <w:rPr>
            <w:rStyle w:val="Hyperlink"/>
            <w:rFonts w:hint="cs"/>
            <w:noProof/>
            <w:rtl/>
            <w:lang w:bidi="fa-IR"/>
          </w:rPr>
          <w:t>ی</w:t>
        </w:r>
        <w:r w:rsidR="001E0E41" w:rsidRPr="00450316">
          <w:rPr>
            <w:rStyle w:val="Hyperlink"/>
            <w:rFonts w:hint="eastAsia"/>
            <w:noProof/>
            <w:rtl/>
            <w:lang w:bidi="fa-IR"/>
          </w:rPr>
          <w:t>عه</w:t>
        </w:r>
        <w:r w:rsidR="001E0E41" w:rsidRPr="00450316">
          <w:rPr>
            <w:rStyle w:val="Hyperlink"/>
            <w:noProof/>
            <w:rtl/>
            <w:lang w:bidi="fa-IR"/>
          </w:rPr>
          <w:t xml:space="preserve"> </w:t>
        </w:r>
        <w:r w:rsidR="001E0E41" w:rsidRPr="00450316">
          <w:rPr>
            <w:rStyle w:val="Hyperlink"/>
            <w:rFonts w:hint="eastAsia"/>
            <w:noProof/>
            <w:rtl/>
            <w:lang w:bidi="fa-IR"/>
          </w:rPr>
          <w:t>به</w:t>
        </w:r>
        <w:r w:rsidR="001E0E41" w:rsidRPr="00450316">
          <w:rPr>
            <w:rStyle w:val="Hyperlink"/>
            <w:noProof/>
            <w:rtl/>
            <w:lang w:bidi="fa-IR"/>
          </w:rPr>
          <w:t xml:space="preserve"> </w:t>
        </w:r>
        <w:r w:rsidR="001E0E41" w:rsidRPr="00450316">
          <w:rPr>
            <w:rStyle w:val="Hyperlink"/>
            <w:rFonts w:hint="eastAsia"/>
            <w:noProof/>
            <w:rtl/>
            <w:lang w:bidi="fa-IR"/>
          </w:rPr>
          <w:t>ابوبکر،</w:t>
        </w:r>
        <w:r w:rsidR="001E0E41" w:rsidRPr="00450316">
          <w:rPr>
            <w:rStyle w:val="Hyperlink"/>
            <w:noProof/>
            <w:rtl/>
            <w:lang w:bidi="fa-IR"/>
          </w:rPr>
          <w:t xml:space="preserve"> </w:t>
        </w:r>
        <w:r w:rsidR="001E0E41" w:rsidRPr="00450316">
          <w:rPr>
            <w:rStyle w:val="Hyperlink"/>
            <w:rFonts w:hint="eastAsia"/>
            <w:noProof/>
            <w:rtl/>
            <w:lang w:bidi="fa-IR"/>
          </w:rPr>
          <w:t>عمر،</w:t>
        </w:r>
        <w:r w:rsidR="001E0E41" w:rsidRPr="00450316">
          <w:rPr>
            <w:rStyle w:val="Hyperlink"/>
            <w:noProof/>
            <w:rtl/>
            <w:lang w:bidi="fa-IR"/>
          </w:rPr>
          <w:t xml:space="preserve"> </w:t>
        </w:r>
        <w:r w:rsidR="001E0E41" w:rsidRPr="00450316">
          <w:rPr>
            <w:rStyle w:val="Hyperlink"/>
            <w:rFonts w:hint="eastAsia"/>
            <w:noProof/>
            <w:rtl/>
            <w:lang w:bidi="fa-IR"/>
          </w:rPr>
          <w:t>عثمان،</w:t>
        </w:r>
        <w:r w:rsidR="001E0E41" w:rsidRPr="00450316">
          <w:rPr>
            <w:rStyle w:val="Hyperlink"/>
            <w:noProof/>
            <w:rtl/>
            <w:lang w:bidi="fa-IR"/>
          </w:rPr>
          <w:t xml:space="preserve"> </w:t>
        </w:r>
        <w:r w:rsidR="001E0E41" w:rsidRPr="00450316">
          <w:rPr>
            <w:rStyle w:val="Hyperlink"/>
            <w:rFonts w:hint="eastAsia"/>
            <w:noProof/>
            <w:rtl/>
            <w:lang w:bidi="fa-IR"/>
          </w:rPr>
          <w:t>عبد</w:t>
        </w:r>
        <w:r w:rsidR="001E0E41" w:rsidRPr="00450316">
          <w:rPr>
            <w:rStyle w:val="Hyperlink"/>
            <w:noProof/>
            <w:rtl/>
            <w:lang w:bidi="fa-IR"/>
          </w:rPr>
          <w:t xml:space="preserve"> </w:t>
        </w:r>
        <w:r w:rsidR="001E0E41" w:rsidRPr="00450316">
          <w:rPr>
            <w:rStyle w:val="Hyperlink"/>
            <w:rFonts w:hint="eastAsia"/>
            <w:noProof/>
            <w:rtl/>
            <w:lang w:bidi="fa-IR"/>
          </w:rPr>
          <w:t>الرحمن</w:t>
        </w:r>
        <w:r w:rsidR="001E0E41" w:rsidRPr="00450316">
          <w:rPr>
            <w:rStyle w:val="Hyperlink"/>
            <w:noProof/>
            <w:rtl/>
            <w:lang w:bidi="fa-IR"/>
          </w:rPr>
          <w:t xml:space="preserve"> </w:t>
        </w:r>
        <w:r w:rsidR="001E0E41" w:rsidRPr="00450316">
          <w:rPr>
            <w:rStyle w:val="Hyperlink"/>
            <w:rFonts w:hint="eastAsia"/>
            <w:noProof/>
            <w:rtl/>
            <w:lang w:bidi="fa-IR"/>
          </w:rPr>
          <w:t>بن</w:t>
        </w:r>
        <w:r w:rsidR="001E0E41" w:rsidRPr="00450316">
          <w:rPr>
            <w:rStyle w:val="Hyperlink"/>
            <w:noProof/>
            <w:rtl/>
            <w:lang w:bidi="fa-IR"/>
          </w:rPr>
          <w:t xml:space="preserve"> </w:t>
        </w:r>
        <w:r w:rsidR="001E0E41" w:rsidRPr="00450316">
          <w:rPr>
            <w:rStyle w:val="Hyperlink"/>
            <w:rFonts w:hint="eastAsia"/>
            <w:noProof/>
            <w:rtl/>
            <w:lang w:bidi="fa-IR"/>
          </w:rPr>
          <w:t>عوف</w:t>
        </w:r>
        <w:r w:rsidR="001E0E41" w:rsidRPr="00450316">
          <w:rPr>
            <w:rStyle w:val="Hyperlink"/>
            <w:rFonts w:ascii="AGA Arabesque" w:hAnsi="AGA Arabesque"/>
            <w:noProof/>
            <w:rtl/>
            <w:lang w:bidi="fa-IR"/>
          </w:rPr>
          <w:t xml:space="preserve"> </w:t>
        </w:r>
        <w:r w:rsidR="001E0E41" w:rsidRPr="00450316">
          <w:rPr>
            <w:rStyle w:val="Hyperlink"/>
            <w:rFonts w:ascii="AGA Arabesque" w:hAnsi="AGA Arabesque" w:cs="CTraditional Arabic" w:hint="eastAsia"/>
            <w:noProof/>
            <w:rtl/>
            <w:lang w:bidi="fa-IR"/>
          </w:rPr>
          <w:t>ش</w:t>
        </w:r>
        <w:r w:rsidR="001E0E41" w:rsidRPr="00450316">
          <w:rPr>
            <w:rStyle w:val="Hyperlink"/>
            <w:noProof/>
            <w:rtl/>
            <w:lang w:bidi="fa-IR"/>
          </w:rPr>
          <w:t xml:space="preserve"> </w:t>
        </w:r>
        <w:r w:rsidR="001E0E41" w:rsidRPr="00450316">
          <w:rPr>
            <w:rStyle w:val="Hyperlink"/>
            <w:rFonts w:hint="eastAsia"/>
            <w:noProof/>
            <w:rtl/>
            <w:lang w:bidi="fa-IR"/>
          </w:rPr>
          <w:t>و</w:t>
        </w:r>
        <w:r w:rsidR="001E0E41" w:rsidRPr="00450316">
          <w:rPr>
            <w:rStyle w:val="Hyperlink"/>
            <w:noProof/>
            <w:rtl/>
            <w:lang w:bidi="fa-IR"/>
          </w:rPr>
          <w:t xml:space="preserve"> </w:t>
        </w:r>
        <w:r w:rsidR="001E0E41" w:rsidRPr="00450316">
          <w:rPr>
            <w:rStyle w:val="Hyperlink"/>
            <w:rFonts w:hint="eastAsia"/>
            <w:noProof/>
            <w:rtl/>
            <w:lang w:bidi="fa-IR"/>
          </w:rPr>
          <w:t>اهل</w:t>
        </w:r>
        <w:r w:rsidR="001E0E41" w:rsidRPr="00450316">
          <w:rPr>
            <w:rStyle w:val="Hyperlink"/>
            <w:noProof/>
            <w:rtl/>
            <w:lang w:bidi="fa-IR"/>
          </w:rPr>
          <w:t xml:space="preserve"> </w:t>
        </w:r>
        <w:r w:rsidR="001E0E41" w:rsidRPr="00450316">
          <w:rPr>
            <w:rStyle w:val="Hyperlink"/>
            <w:rFonts w:hint="eastAsia"/>
            <w:noProof/>
            <w:rtl/>
            <w:lang w:bidi="fa-IR"/>
          </w:rPr>
          <w:t>شام</w:t>
        </w:r>
        <w:r w:rsidR="001E0E41" w:rsidRPr="00450316">
          <w:rPr>
            <w:rStyle w:val="Hyperlink"/>
            <w:noProof/>
            <w:rtl/>
            <w:lang w:bidi="fa-IR"/>
          </w:rPr>
          <w:t>]</w:t>
        </w:r>
        <w:r w:rsidR="001E0E41">
          <w:rPr>
            <w:noProof/>
            <w:webHidden/>
            <w:rtl/>
          </w:rPr>
          <w:tab/>
        </w:r>
        <w:r w:rsidR="001E0E41">
          <w:rPr>
            <w:rStyle w:val="Hyperlink"/>
            <w:noProof/>
            <w:rtl/>
          </w:rPr>
          <w:fldChar w:fldCharType="begin"/>
        </w:r>
        <w:r w:rsidR="001E0E41">
          <w:rPr>
            <w:noProof/>
            <w:webHidden/>
            <w:rtl/>
          </w:rPr>
          <w:instrText xml:space="preserve"> </w:instrText>
        </w:r>
        <w:r w:rsidR="001E0E41">
          <w:rPr>
            <w:noProof/>
            <w:webHidden/>
          </w:rPr>
          <w:instrText>PAGEREF</w:instrText>
        </w:r>
        <w:r w:rsidR="001E0E41">
          <w:rPr>
            <w:noProof/>
            <w:webHidden/>
            <w:rtl/>
          </w:rPr>
          <w:instrText xml:space="preserve"> _</w:instrText>
        </w:r>
        <w:r w:rsidR="001E0E41">
          <w:rPr>
            <w:noProof/>
            <w:webHidden/>
          </w:rPr>
          <w:instrText>Toc418265895 \h</w:instrText>
        </w:r>
        <w:r w:rsidR="001E0E41">
          <w:rPr>
            <w:noProof/>
            <w:webHidden/>
            <w:rtl/>
          </w:rPr>
          <w:instrText xml:space="preserve"> </w:instrText>
        </w:r>
        <w:r w:rsidR="001E0E41">
          <w:rPr>
            <w:rStyle w:val="Hyperlink"/>
            <w:noProof/>
            <w:rtl/>
          </w:rPr>
        </w:r>
        <w:r w:rsidR="001E0E41">
          <w:rPr>
            <w:rStyle w:val="Hyperlink"/>
            <w:noProof/>
            <w:rtl/>
          </w:rPr>
          <w:fldChar w:fldCharType="separate"/>
        </w:r>
        <w:r w:rsidR="001E0E41">
          <w:rPr>
            <w:noProof/>
            <w:webHidden/>
            <w:rtl/>
          </w:rPr>
          <w:t>146</w:t>
        </w:r>
        <w:r w:rsidR="001E0E41">
          <w:rPr>
            <w:rStyle w:val="Hyperlink"/>
            <w:noProof/>
            <w:rtl/>
          </w:rPr>
          <w:fldChar w:fldCharType="end"/>
        </w:r>
      </w:hyperlink>
    </w:p>
    <w:p w:rsidR="001E0E41" w:rsidRDefault="00404644">
      <w:pPr>
        <w:pStyle w:val="TOC3"/>
        <w:tabs>
          <w:tab w:val="right" w:leader="dot" w:pos="7078"/>
        </w:tabs>
        <w:rPr>
          <w:rFonts w:asciiTheme="minorHAnsi" w:eastAsiaTheme="minorEastAsia" w:hAnsiTheme="minorHAnsi" w:cstheme="minorBidi"/>
          <w:noProof/>
          <w:sz w:val="22"/>
          <w:szCs w:val="22"/>
          <w:rtl/>
        </w:rPr>
      </w:pPr>
      <w:hyperlink w:anchor="_Toc418265896" w:history="1">
        <w:r w:rsidR="001E0E41" w:rsidRPr="00450316">
          <w:rPr>
            <w:rStyle w:val="Hyperlink"/>
            <w:noProof/>
            <w:rtl/>
            <w:lang w:bidi="fa-IR"/>
          </w:rPr>
          <w:t>[</w:t>
        </w:r>
        <w:r w:rsidR="001E0E41" w:rsidRPr="00450316">
          <w:rPr>
            <w:rStyle w:val="Hyperlink"/>
            <w:rFonts w:hint="eastAsia"/>
            <w:noProof/>
            <w:rtl/>
            <w:lang w:bidi="fa-IR"/>
          </w:rPr>
          <w:t>د</w:t>
        </w:r>
        <w:r w:rsidR="001E0E41" w:rsidRPr="00450316">
          <w:rPr>
            <w:rStyle w:val="Hyperlink"/>
            <w:rFonts w:hint="cs"/>
            <w:noProof/>
            <w:rtl/>
            <w:lang w:bidi="fa-IR"/>
          </w:rPr>
          <w:t>ی</w:t>
        </w:r>
        <w:r w:rsidR="001E0E41" w:rsidRPr="00450316">
          <w:rPr>
            <w:rStyle w:val="Hyperlink"/>
            <w:rFonts w:hint="eastAsia"/>
            <w:noProof/>
            <w:rtl/>
            <w:lang w:bidi="fa-IR"/>
          </w:rPr>
          <w:t>دگاه</w:t>
        </w:r>
        <w:r w:rsidR="001E0E41" w:rsidRPr="00450316">
          <w:rPr>
            <w:rStyle w:val="Hyperlink"/>
            <w:noProof/>
            <w:rtl/>
            <w:lang w:bidi="fa-IR"/>
          </w:rPr>
          <w:t xml:space="preserve"> </w:t>
        </w:r>
        <w:r w:rsidR="001E0E41" w:rsidRPr="00450316">
          <w:rPr>
            <w:rStyle w:val="Hyperlink"/>
            <w:rFonts w:hint="eastAsia"/>
            <w:noProof/>
            <w:rtl/>
            <w:lang w:bidi="fa-IR"/>
          </w:rPr>
          <w:t>ش</w:t>
        </w:r>
        <w:r w:rsidR="001E0E41" w:rsidRPr="00450316">
          <w:rPr>
            <w:rStyle w:val="Hyperlink"/>
            <w:rFonts w:hint="cs"/>
            <w:noProof/>
            <w:rtl/>
            <w:lang w:bidi="fa-IR"/>
          </w:rPr>
          <w:t>ی</w:t>
        </w:r>
        <w:r w:rsidR="001E0E41" w:rsidRPr="00450316">
          <w:rPr>
            <w:rStyle w:val="Hyperlink"/>
            <w:rFonts w:hint="eastAsia"/>
            <w:noProof/>
            <w:rtl/>
            <w:lang w:bidi="fa-IR"/>
          </w:rPr>
          <w:t>عه</w:t>
        </w:r>
        <w:r w:rsidR="001E0E41" w:rsidRPr="00450316">
          <w:rPr>
            <w:rStyle w:val="Hyperlink"/>
            <w:noProof/>
            <w:rtl/>
            <w:lang w:bidi="fa-IR"/>
          </w:rPr>
          <w:t xml:space="preserve"> </w:t>
        </w:r>
        <w:r w:rsidR="001E0E41" w:rsidRPr="00450316">
          <w:rPr>
            <w:rStyle w:val="Hyperlink"/>
            <w:rFonts w:hint="eastAsia"/>
            <w:noProof/>
            <w:rtl/>
            <w:lang w:bidi="fa-IR"/>
          </w:rPr>
          <w:t>نسبت</w:t>
        </w:r>
        <w:r w:rsidR="001E0E41" w:rsidRPr="00450316">
          <w:rPr>
            <w:rStyle w:val="Hyperlink"/>
            <w:noProof/>
            <w:rtl/>
            <w:lang w:bidi="fa-IR"/>
          </w:rPr>
          <w:t xml:space="preserve"> </w:t>
        </w:r>
        <w:r w:rsidR="001E0E41" w:rsidRPr="00450316">
          <w:rPr>
            <w:rStyle w:val="Hyperlink"/>
            <w:rFonts w:hint="eastAsia"/>
            <w:noProof/>
            <w:rtl/>
            <w:lang w:bidi="fa-IR"/>
          </w:rPr>
          <w:t>به</w:t>
        </w:r>
        <w:r w:rsidR="001E0E41" w:rsidRPr="00450316">
          <w:rPr>
            <w:rStyle w:val="Hyperlink"/>
            <w:noProof/>
            <w:rtl/>
            <w:lang w:bidi="fa-IR"/>
          </w:rPr>
          <w:t xml:space="preserve"> </w:t>
        </w:r>
        <w:r w:rsidR="001E0E41" w:rsidRPr="00450316">
          <w:rPr>
            <w:rStyle w:val="Hyperlink"/>
            <w:rFonts w:hint="eastAsia"/>
            <w:noProof/>
            <w:rtl/>
            <w:lang w:bidi="fa-IR"/>
          </w:rPr>
          <w:t>صحابه</w:t>
        </w:r>
        <w:r w:rsidR="001E0E41" w:rsidRPr="00450316">
          <w:rPr>
            <w:rStyle w:val="Hyperlink"/>
            <w:noProof/>
            <w:rtl/>
            <w:lang w:bidi="fa-IR"/>
          </w:rPr>
          <w:t xml:space="preserve"> </w:t>
        </w:r>
        <w:r w:rsidR="001E0E41" w:rsidRPr="00450316">
          <w:rPr>
            <w:rStyle w:val="Hyperlink"/>
            <w:rFonts w:hint="eastAsia"/>
            <w:noProof/>
            <w:rtl/>
            <w:lang w:bidi="fa-IR"/>
          </w:rPr>
          <w:t>و</w:t>
        </w:r>
        <w:r w:rsidR="001E0E41" w:rsidRPr="00450316">
          <w:rPr>
            <w:rStyle w:val="Hyperlink"/>
            <w:noProof/>
            <w:rtl/>
            <w:lang w:bidi="fa-IR"/>
          </w:rPr>
          <w:t xml:space="preserve"> </w:t>
        </w:r>
        <w:r w:rsidR="001E0E41" w:rsidRPr="00450316">
          <w:rPr>
            <w:rStyle w:val="Hyperlink"/>
            <w:rFonts w:hint="eastAsia"/>
            <w:noProof/>
            <w:rtl/>
            <w:lang w:bidi="fa-IR"/>
          </w:rPr>
          <w:t>مرتکب</w:t>
        </w:r>
        <w:r w:rsidR="001E0E41" w:rsidRPr="00450316">
          <w:rPr>
            <w:rStyle w:val="Hyperlink"/>
            <w:noProof/>
            <w:rtl/>
            <w:lang w:bidi="fa-IR"/>
          </w:rPr>
          <w:t xml:space="preserve"> </w:t>
        </w:r>
        <w:r w:rsidR="001E0E41" w:rsidRPr="00450316">
          <w:rPr>
            <w:rStyle w:val="Hyperlink"/>
            <w:rFonts w:hint="eastAsia"/>
            <w:noProof/>
            <w:rtl/>
            <w:lang w:bidi="fa-IR"/>
          </w:rPr>
          <w:t>گناه</w:t>
        </w:r>
        <w:r w:rsidR="001E0E41" w:rsidRPr="00450316">
          <w:rPr>
            <w:rStyle w:val="Hyperlink"/>
            <w:noProof/>
            <w:rtl/>
            <w:lang w:bidi="fa-IR"/>
          </w:rPr>
          <w:t xml:space="preserve"> </w:t>
        </w:r>
        <w:r w:rsidR="001E0E41" w:rsidRPr="00450316">
          <w:rPr>
            <w:rStyle w:val="Hyperlink"/>
            <w:rFonts w:hint="eastAsia"/>
            <w:noProof/>
            <w:rtl/>
            <w:lang w:bidi="fa-IR"/>
          </w:rPr>
          <w:t>کب</w:t>
        </w:r>
        <w:r w:rsidR="001E0E41" w:rsidRPr="00450316">
          <w:rPr>
            <w:rStyle w:val="Hyperlink"/>
            <w:rFonts w:hint="cs"/>
            <w:noProof/>
            <w:rtl/>
            <w:lang w:bidi="fa-IR"/>
          </w:rPr>
          <w:t>ی</w:t>
        </w:r>
        <w:r w:rsidR="001E0E41" w:rsidRPr="00450316">
          <w:rPr>
            <w:rStyle w:val="Hyperlink"/>
            <w:rFonts w:hint="eastAsia"/>
            <w:noProof/>
            <w:rtl/>
            <w:lang w:bidi="fa-IR"/>
          </w:rPr>
          <w:t>ره</w:t>
        </w:r>
        <w:r w:rsidR="001E0E41" w:rsidRPr="00450316">
          <w:rPr>
            <w:rStyle w:val="Hyperlink"/>
            <w:noProof/>
            <w:rtl/>
            <w:lang w:bidi="fa-IR"/>
          </w:rPr>
          <w:t>]</w:t>
        </w:r>
        <w:r w:rsidR="001E0E41">
          <w:rPr>
            <w:noProof/>
            <w:webHidden/>
            <w:rtl/>
          </w:rPr>
          <w:tab/>
        </w:r>
        <w:r w:rsidR="001E0E41">
          <w:rPr>
            <w:rStyle w:val="Hyperlink"/>
            <w:noProof/>
            <w:rtl/>
          </w:rPr>
          <w:fldChar w:fldCharType="begin"/>
        </w:r>
        <w:r w:rsidR="001E0E41">
          <w:rPr>
            <w:noProof/>
            <w:webHidden/>
            <w:rtl/>
          </w:rPr>
          <w:instrText xml:space="preserve"> </w:instrText>
        </w:r>
        <w:r w:rsidR="001E0E41">
          <w:rPr>
            <w:noProof/>
            <w:webHidden/>
          </w:rPr>
          <w:instrText>PAGEREF</w:instrText>
        </w:r>
        <w:r w:rsidR="001E0E41">
          <w:rPr>
            <w:noProof/>
            <w:webHidden/>
            <w:rtl/>
          </w:rPr>
          <w:instrText xml:space="preserve"> _</w:instrText>
        </w:r>
        <w:r w:rsidR="001E0E41">
          <w:rPr>
            <w:noProof/>
            <w:webHidden/>
          </w:rPr>
          <w:instrText>Toc418265896 \h</w:instrText>
        </w:r>
        <w:r w:rsidR="001E0E41">
          <w:rPr>
            <w:noProof/>
            <w:webHidden/>
            <w:rtl/>
          </w:rPr>
          <w:instrText xml:space="preserve"> </w:instrText>
        </w:r>
        <w:r w:rsidR="001E0E41">
          <w:rPr>
            <w:rStyle w:val="Hyperlink"/>
            <w:noProof/>
            <w:rtl/>
          </w:rPr>
        </w:r>
        <w:r w:rsidR="001E0E41">
          <w:rPr>
            <w:rStyle w:val="Hyperlink"/>
            <w:noProof/>
            <w:rtl/>
          </w:rPr>
          <w:fldChar w:fldCharType="separate"/>
        </w:r>
        <w:r w:rsidR="001E0E41">
          <w:rPr>
            <w:noProof/>
            <w:webHidden/>
            <w:rtl/>
          </w:rPr>
          <w:t>149</w:t>
        </w:r>
        <w:r w:rsidR="001E0E41">
          <w:rPr>
            <w:rStyle w:val="Hyperlink"/>
            <w:noProof/>
            <w:rtl/>
          </w:rPr>
          <w:fldChar w:fldCharType="end"/>
        </w:r>
      </w:hyperlink>
    </w:p>
    <w:p w:rsidR="001E0E41" w:rsidRDefault="00404644">
      <w:pPr>
        <w:pStyle w:val="TOC2"/>
        <w:tabs>
          <w:tab w:val="right" w:leader="dot" w:pos="7078"/>
        </w:tabs>
        <w:rPr>
          <w:rFonts w:asciiTheme="minorHAnsi" w:eastAsiaTheme="minorEastAsia" w:hAnsiTheme="minorHAnsi" w:cstheme="minorBidi"/>
          <w:noProof/>
          <w:sz w:val="22"/>
          <w:szCs w:val="22"/>
          <w:rtl/>
        </w:rPr>
      </w:pPr>
      <w:hyperlink w:anchor="_Toc418265897" w:history="1">
        <w:r w:rsidR="001E0E41" w:rsidRPr="00450316">
          <w:rPr>
            <w:rStyle w:val="Hyperlink"/>
            <w:rFonts w:hint="eastAsia"/>
            <w:noProof/>
            <w:rtl/>
            <w:lang w:bidi="fa-IR"/>
          </w:rPr>
          <w:t>حفظ</w:t>
        </w:r>
        <w:r w:rsidR="001E0E41" w:rsidRPr="00450316">
          <w:rPr>
            <w:rStyle w:val="Hyperlink"/>
            <w:rFonts w:hint="eastAsia"/>
            <w:noProof/>
            <w:lang w:bidi="fa-IR"/>
          </w:rPr>
          <w:t>‌</w:t>
        </w:r>
        <w:r w:rsidR="001E0E41" w:rsidRPr="00450316">
          <w:rPr>
            <w:rStyle w:val="Hyperlink"/>
            <w:rFonts w:hint="eastAsia"/>
            <w:noProof/>
            <w:rtl/>
            <w:lang w:bidi="fa-IR"/>
          </w:rPr>
          <w:t>کننده</w:t>
        </w:r>
        <w:r w:rsidR="001E0E41" w:rsidRPr="00450316">
          <w:rPr>
            <w:rStyle w:val="Hyperlink"/>
            <w:noProof/>
            <w:rtl/>
            <w:lang w:bidi="fa-IR"/>
          </w:rPr>
          <w:t xml:space="preserve"> (</w:t>
        </w:r>
        <w:r w:rsidR="001E0E41" w:rsidRPr="00450316">
          <w:rPr>
            <w:rStyle w:val="Hyperlink"/>
            <w:rFonts w:hint="eastAsia"/>
            <w:noProof/>
            <w:rtl/>
            <w:lang w:bidi="fa-IR"/>
          </w:rPr>
          <w:t>عاصمه</w:t>
        </w:r>
        <w:r w:rsidR="001E0E41" w:rsidRPr="00450316">
          <w:rPr>
            <w:rStyle w:val="Hyperlink"/>
            <w:noProof/>
            <w:rtl/>
            <w:lang w:bidi="fa-IR"/>
          </w:rPr>
          <w:t>)</w:t>
        </w:r>
        <w:r w:rsidR="001E0E41">
          <w:rPr>
            <w:noProof/>
            <w:webHidden/>
            <w:rtl/>
          </w:rPr>
          <w:tab/>
        </w:r>
        <w:r w:rsidR="001E0E41">
          <w:rPr>
            <w:rStyle w:val="Hyperlink"/>
            <w:noProof/>
            <w:rtl/>
          </w:rPr>
          <w:fldChar w:fldCharType="begin"/>
        </w:r>
        <w:r w:rsidR="001E0E41">
          <w:rPr>
            <w:noProof/>
            <w:webHidden/>
            <w:rtl/>
          </w:rPr>
          <w:instrText xml:space="preserve"> </w:instrText>
        </w:r>
        <w:r w:rsidR="001E0E41">
          <w:rPr>
            <w:noProof/>
            <w:webHidden/>
          </w:rPr>
          <w:instrText>PAGEREF</w:instrText>
        </w:r>
        <w:r w:rsidR="001E0E41">
          <w:rPr>
            <w:noProof/>
            <w:webHidden/>
            <w:rtl/>
          </w:rPr>
          <w:instrText xml:space="preserve"> _</w:instrText>
        </w:r>
        <w:r w:rsidR="001E0E41">
          <w:rPr>
            <w:noProof/>
            <w:webHidden/>
          </w:rPr>
          <w:instrText>Toc418265897 \h</w:instrText>
        </w:r>
        <w:r w:rsidR="001E0E41">
          <w:rPr>
            <w:noProof/>
            <w:webHidden/>
            <w:rtl/>
          </w:rPr>
          <w:instrText xml:space="preserve"> </w:instrText>
        </w:r>
        <w:r w:rsidR="001E0E41">
          <w:rPr>
            <w:rStyle w:val="Hyperlink"/>
            <w:noProof/>
            <w:rtl/>
          </w:rPr>
        </w:r>
        <w:r w:rsidR="001E0E41">
          <w:rPr>
            <w:rStyle w:val="Hyperlink"/>
            <w:noProof/>
            <w:rtl/>
          </w:rPr>
          <w:fldChar w:fldCharType="separate"/>
        </w:r>
        <w:r w:rsidR="001E0E41">
          <w:rPr>
            <w:noProof/>
            <w:webHidden/>
            <w:rtl/>
          </w:rPr>
          <w:t>152</w:t>
        </w:r>
        <w:r w:rsidR="001E0E41">
          <w:rPr>
            <w:rStyle w:val="Hyperlink"/>
            <w:noProof/>
            <w:rtl/>
          </w:rPr>
          <w:fldChar w:fldCharType="end"/>
        </w:r>
      </w:hyperlink>
    </w:p>
    <w:p w:rsidR="001E0E41" w:rsidRDefault="00404644">
      <w:pPr>
        <w:pStyle w:val="TOC3"/>
        <w:tabs>
          <w:tab w:val="right" w:leader="dot" w:pos="7078"/>
        </w:tabs>
        <w:rPr>
          <w:rFonts w:asciiTheme="minorHAnsi" w:eastAsiaTheme="minorEastAsia" w:hAnsiTheme="minorHAnsi" w:cstheme="minorBidi"/>
          <w:noProof/>
          <w:sz w:val="22"/>
          <w:szCs w:val="22"/>
          <w:rtl/>
        </w:rPr>
      </w:pPr>
      <w:hyperlink w:anchor="_Toc418265898" w:history="1">
        <w:r w:rsidR="001E0E41" w:rsidRPr="00450316">
          <w:rPr>
            <w:rStyle w:val="Hyperlink"/>
            <w:noProof/>
            <w:rtl/>
            <w:lang w:bidi="fa-IR"/>
          </w:rPr>
          <w:t>[</w:t>
        </w:r>
        <w:r w:rsidR="001E0E41" w:rsidRPr="00450316">
          <w:rPr>
            <w:rStyle w:val="Hyperlink"/>
            <w:rFonts w:hint="eastAsia"/>
            <w:noProof/>
            <w:rtl/>
            <w:lang w:bidi="fa-IR"/>
          </w:rPr>
          <w:t>همان</w:t>
        </w:r>
        <w:r w:rsidR="001E0E41" w:rsidRPr="00450316">
          <w:rPr>
            <w:rStyle w:val="Hyperlink"/>
            <w:noProof/>
            <w:rtl/>
            <w:lang w:bidi="fa-IR"/>
          </w:rPr>
          <w:t xml:space="preserve"> </w:t>
        </w:r>
        <w:r w:rsidR="001E0E41" w:rsidRPr="00450316">
          <w:rPr>
            <w:rStyle w:val="Hyperlink"/>
            <w:rFonts w:hint="eastAsia"/>
            <w:noProof/>
            <w:rtl/>
            <w:lang w:bidi="fa-IR"/>
          </w:rPr>
          <w:t>شر</w:t>
        </w:r>
        <w:r w:rsidR="001E0E41" w:rsidRPr="00450316">
          <w:rPr>
            <w:rStyle w:val="Hyperlink"/>
            <w:noProof/>
            <w:rtl/>
            <w:lang w:bidi="fa-IR"/>
          </w:rPr>
          <w:t xml:space="preserve"> </w:t>
        </w:r>
        <w:r w:rsidR="001E0E41" w:rsidRPr="00450316">
          <w:rPr>
            <w:rStyle w:val="Hyperlink"/>
            <w:rFonts w:hint="eastAsia"/>
            <w:noProof/>
            <w:rtl/>
            <w:lang w:bidi="fa-IR"/>
          </w:rPr>
          <w:t>کاف</w:t>
        </w:r>
        <w:r w:rsidR="001E0E41" w:rsidRPr="00450316">
          <w:rPr>
            <w:rStyle w:val="Hyperlink"/>
            <w:rFonts w:hint="cs"/>
            <w:noProof/>
            <w:rtl/>
            <w:lang w:bidi="fa-IR"/>
          </w:rPr>
          <w:t>ی</w:t>
        </w:r>
        <w:r w:rsidR="001E0E41" w:rsidRPr="00450316">
          <w:rPr>
            <w:rStyle w:val="Hyperlink"/>
            <w:noProof/>
            <w:rtl/>
            <w:lang w:bidi="fa-IR"/>
          </w:rPr>
          <w:t xml:space="preserve"> </w:t>
        </w:r>
        <w:r w:rsidR="001E0E41" w:rsidRPr="00450316">
          <w:rPr>
            <w:rStyle w:val="Hyperlink"/>
            <w:rFonts w:hint="eastAsia"/>
            <w:noProof/>
            <w:rtl/>
            <w:lang w:bidi="fa-IR"/>
          </w:rPr>
          <w:t>است</w:t>
        </w:r>
        <w:r w:rsidR="001E0E41" w:rsidRPr="00450316">
          <w:rPr>
            <w:rStyle w:val="Hyperlink"/>
            <w:noProof/>
            <w:rtl/>
            <w:lang w:bidi="fa-IR"/>
          </w:rPr>
          <w:t xml:space="preserve"> </w:t>
        </w:r>
        <w:r w:rsidR="001E0E41" w:rsidRPr="00450316">
          <w:rPr>
            <w:rStyle w:val="Hyperlink"/>
            <w:rFonts w:hint="eastAsia"/>
            <w:noProof/>
            <w:rtl/>
            <w:lang w:bidi="fa-IR"/>
          </w:rPr>
          <w:t>که</w:t>
        </w:r>
        <w:r w:rsidR="001E0E41" w:rsidRPr="00450316">
          <w:rPr>
            <w:rStyle w:val="Hyperlink"/>
            <w:noProof/>
            <w:rtl/>
            <w:lang w:bidi="fa-IR"/>
          </w:rPr>
          <w:t xml:space="preserve"> </w:t>
        </w:r>
        <w:r w:rsidR="001E0E41" w:rsidRPr="00450316">
          <w:rPr>
            <w:rStyle w:val="Hyperlink"/>
            <w:rFonts w:hint="eastAsia"/>
            <w:noProof/>
            <w:rtl/>
            <w:lang w:bidi="fa-IR"/>
          </w:rPr>
          <w:t>سخن</w:t>
        </w:r>
        <w:r w:rsidR="001E0E41" w:rsidRPr="00450316">
          <w:rPr>
            <w:rStyle w:val="Hyperlink"/>
            <w:noProof/>
            <w:rtl/>
            <w:lang w:bidi="fa-IR"/>
          </w:rPr>
          <w:t xml:space="preserve"> </w:t>
        </w:r>
        <w:r w:rsidR="001E0E41" w:rsidRPr="00450316">
          <w:rPr>
            <w:rStyle w:val="Hyperlink"/>
            <w:rFonts w:hint="eastAsia"/>
            <w:noProof/>
            <w:rtl/>
            <w:lang w:bidi="fa-IR"/>
          </w:rPr>
          <w:t>شر</w:t>
        </w:r>
        <w:r w:rsidR="001E0E41" w:rsidRPr="00450316">
          <w:rPr>
            <w:rStyle w:val="Hyperlink"/>
            <w:noProof/>
            <w:rtl/>
            <w:lang w:bidi="fa-IR"/>
          </w:rPr>
          <w:t xml:space="preserve"> </w:t>
        </w:r>
        <w:r w:rsidR="001E0E41" w:rsidRPr="00450316">
          <w:rPr>
            <w:rStyle w:val="Hyperlink"/>
            <w:rFonts w:hint="eastAsia"/>
            <w:noProof/>
            <w:rtl/>
            <w:lang w:bidi="fa-IR"/>
          </w:rPr>
          <w:t>را</w:t>
        </w:r>
        <w:r w:rsidR="001E0E41" w:rsidRPr="00450316">
          <w:rPr>
            <w:rStyle w:val="Hyperlink"/>
            <w:noProof/>
            <w:rtl/>
            <w:lang w:bidi="fa-IR"/>
          </w:rPr>
          <w:t xml:space="preserve"> </w:t>
        </w:r>
        <w:r w:rsidR="001E0E41" w:rsidRPr="00450316">
          <w:rPr>
            <w:rStyle w:val="Hyperlink"/>
            <w:rFonts w:hint="eastAsia"/>
            <w:noProof/>
            <w:rtl/>
            <w:lang w:bidi="fa-IR"/>
          </w:rPr>
          <w:t>به</w:t>
        </w:r>
        <w:r w:rsidR="001E0E41" w:rsidRPr="00450316">
          <w:rPr>
            <w:rStyle w:val="Hyperlink"/>
            <w:noProof/>
            <w:rtl/>
            <w:lang w:bidi="fa-IR"/>
          </w:rPr>
          <w:t xml:space="preserve"> </w:t>
        </w:r>
        <w:r w:rsidR="001E0E41" w:rsidRPr="00450316">
          <w:rPr>
            <w:rStyle w:val="Hyperlink"/>
            <w:rFonts w:hint="eastAsia"/>
            <w:noProof/>
            <w:rtl/>
            <w:lang w:bidi="fa-IR"/>
          </w:rPr>
          <w:t>گوش</w:t>
        </w:r>
        <w:r w:rsidR="001E0E41" w:rsidRPr="00450316">
          <w:rPr>
            <w:rStyle w:val="Hyperlink"/>
            <w:noProof/>
            <w:rtl/>
            <w:lang w:bidi="fa-IR"/>
          </w:rPr>
          <w:t xml:space="preserve"> </w:t>
        </w:r>
        <w:r w:rsidR="001E0E41" w:rsidRPr="00450316">
          <w:rPr>
            <w:rStyle w:val="Hyperlink"/>
            <w:rFonts w:hint="eastAsia"/>
            <w:noProof/>
            <w:rtl/>
            <w:lang w:bidi="fa-IR"/>
          </w:rPr>
          <w:t>بشنو</w:t>
        </w:r>
        <w:r w:rsidR="001E0E41" w:rsidRPr="00450316">
          <w:rPr>
            <w:rStyle w:val="Hyperlink"/>
            <w:rFonts w:hint="cs"/>
            <w:noProof/>
            <w:rtl/>
            <w:lang w:bidi="fa-IR"/>
          </w:rPr>
          <w:t>ی</w:t>
        </w:r>
        <w:r w:rsidR="001E0E41" w:rsidRPr="00450316">
          <w:rPr>
            <w:rStyle w:val="Hyperlink"/>
            <w:noProof/>
            <w:rtl/>
            <w:lang w:bidi="fa-IR"/>
          </w:rPr>
          <w:t>]</w:t>
        </w:r>
        <w:r w:rsidR="001E0E41">
          <w:rPr>
            <w:noProof/>
            <w:webHidden/>
            <w:rtl/>
          </w:rPr>
          <w:tab/>
        </w:r>
        <w:r w:rsidR="001E0E41">
          <w:rPr>
            <w:rStyle w:val="Hyperlink"/>
            <w:noProof/>
            <w:rtl/>
          </w:rPr>
          <w:fldChar w:fldCharType="begin"/>
        </w:r>
        <w:r w:rsidR="001E0E41">
          <w:rPr>
            <w:noProof/>
            <w:webHidden/>
            <w:rtl/>
          </w:rPr>
          <w:instrText xml:space="preserve"> </w:instrText>
        </w:r>
        <w:r w:rsidR="001E0E41">
          <w:rPr>
            <w:noProof/>
            <w:webHidden/>
          </w:rPr>
          <w:instrText>PAGEREF</w:instrText>
        </w:r>
        <w:r w:rsidR="001E0E41">
          <w:rPr>
            <w:noProof/>
            <w:webHidden/>
            <w:rtl/>
          </w:rPr>
          <w:instrText xml:space="preserve"> _</w:instrText>
        </w:r>
        <w:r w:rsidR="001E0E41">
          <w:rPr>
            <w:noProof/>
            <w:webHidden/>
          </w:rPr>
          <w:instrText>Toc418265898 \h</w:instrText>
        </w:r>
        <w:r w:rsidR="001E0E41">
          <w:rPr>
            <w:noProof/>
            <w:webHidden/>
            <w:rtl/>
          </w:rPr>
          <w:instrText xml:space="preserve"> </w:instrText>
        </w:r>
        <w:r w:rsidR="001E0E41">
          <w:rPr>
            <w:rStyle w:val="Hyperlink"/>
            <w:noProof/>
            <w:rtl/>
          </w:rPr>
        </w:r>
        <w:r w:rsidR="001E0E41">
          <w:rPr>
            <w:rStyle w:val="Hyperlink"/>
            <w:noProof/>
            <w:rtl/>
          </w:rPr>
          <w:fldChar w:fldCharType="separate"/>
        </w:r>
        <w:r w:rsidR="001E0E41">
          <w:rPr>
            <w:noProof/>
            <w:webHidden/>
            <w:rtl/>
          </w:rPr>
          <w:t>153</w:t>
        </w:r>
        <w:r w:rsidR="001E0E41">
          <w:rPr>
            <w:rStyle w:val="Hyperlink"/>
            <w:noProof/>
            <w:rtl/>
          </w:rPr>
          <w:fldChar w:fldCharType="end"/>
        </w:r>
      </w:hyperlink>
    </w:p>
    <w:p w:rsidR="001E0E41" w:rsidRDefault="00404644">
      <w:pPr>
        <w:pStyle w:val="TOC3"/>
        <w:tabs>
          <w:tab w:val="right" w:leader="dot" w:pos="7078"/>
        </w:tabs>
        <w:rPr>
          <w:rFonts w:asciiTheme="minorHAnsi" w:eastAsiaTheme="minorEastAsia" w:hAnsiTheme="minorHAnsi" w:cstheme="minorBidi"/>
          <w:noProof/>
          <w:sz w:val="22"/>
          <w:szCs w:val="22"/>
          <w:rtl/>
        </w:rPr>
      </w:pPr>
      <w:hyperlink w:anchor="_Toc418265899" w:history="1">
        <w:r w:rsidR="001E0E41" w:rsidRPr="00450316">
          <w:rPr>
            <w:rStyle w:val="Hyperlink"/>
            <w:noProof/>
            <w:rtl/>
            <w:lang w:bidi="fa-IR"/>
          </w:rPr>
          <w:t>[</w:t>
        </w:r>
        <w:r w:rsidR="001E0E41" w:rsidRPr="00450316">
          <w:rPr>
            <w:rStyle w:val="Hyperlink"/>
            <w:rFonts w:hint="eastAsia"/>
            <w:noProof/>
            <w:rtl/>
            <w:lang w:bidi="fa-IR"/>
          </w:rPr>
          <w:t>مقا</w:t>
        </w:r>
        <w:r w:rsidR="001E0E41" w:rsidRPr="00450316">
          <w:rPr>
            <w:rStyle w:val="Hyperlink"/>
            <w:rFonts w:hint="cs"/>
            <w:noProof/>
            <w:rtl/>
            <w:lang w:bidi="fa-IR"/>
          </w:rPr>
          <w:t>ی</w:t>
        </w:r>
        <w:r w:rsidR="001E0E41" w:rsidRPr="00450316">
          <w:rPr>
            <w:rStyle w:val="Hyperlink"/>
            <w:rFonts w:hint="eastAsia"/>
            <w:noProof/>
            <w:rtl/>
            <w:lang w:bidi="fa-IR"/>
          </w:rPr>
          <w:t>سه</w:t>
        </w:r>
        <w:r w:rsidR="001E0E41" w:rsidRPr="00450316">
          <w:rPr>
            <w:rStyle w:val="Hyperlink"/>
            <w:noProof/>
            <w:rtl/>
            <w:lang w:bidi="fa-IR"/>
          </w:rPr>
          <w:t xml:space="preserve"> </w:t>
        </w:r>
        <w:r w:rsidR="001E0E41" w:rsidRPr="00450316">
          <w:rPr>
            <w:rStyle w:val="Hyperlink"/>
            <w:rFonts w:hint="eastAsia"/>
            <w:noProof/>
            <w:rtl/>
            <w:lang w:bidi="fa-IR"/>
          </w:rPr>
          <w:t>د</w:t>
        </w:r>
        <w:r w:rsidR="001E0E41" w:rsidRPr="00450316">
          <w:rPr>
            <w:rStyle w:val="Hyperlink"/>
            <w:rFonts w:hint="cs"/>
            <w:noProof/>
            <w:rtl/>
            <w:lang w:bidi="fa-IR"/>
          </w:rPr>
          <w:t>ی</w:t>
        </w:r>
        <w:r w:rsidR="001E0E41" w:rsidRPr="00450316">
          <w:rPr>
            <w:rStyle w:val="Hyperlink"/>
            <w:rFonts w:hint="eastAsia"/>
            <w:noProof/>
            <w:rtl/>
            <w:lang w:bidi="fa-IR"/>
          </w:rPr>
          <w:t>دگاه</w:t>
        </w:r>
        <w:r w:rsidR="001E0E41" w:rsidRPr="00450316">
          <w:rPr>
            <w:rStyle w:val="Hyperlink"/>
            <w:noProof/>
            <w:rtl/>
            <w:lang w:bidi="fa-IR"/>
          </w:rPr>
          <w:t xml:space="preserve"> </w:t>
        </w:r>
        <w:r w:rsidR="001E0E41" w:rsidRPr="00450316">
          <w:rPr>
            <w:rStyle w:val="Hyperlink"/>
            <w:rFonts w:hint="eastAsia"/>
            <w:noProof/>
            <w:rtl/>
            <w:lang w:bidi="fa-IR"/>
          </w:rPr>
          <w:t>ش</w:t>
        </w:r>
        <w:r w:rsidR="001E0E41" w:rsidRPr="00450316">
          <w:rPr>
            <w:rStyle w:val="Hyperlink"/>
            <w:rFonts w:hint="cs"/>
            <w:noProof/>
            <w:rtl/>
            <w:lang w:bidi="fa-IR"/>
          </w:rPr>
          <w:t>ی</w:t>
        </w:r>
        <w:r w:rsidR="001E0E41" w:rsidRPr="00450316">
          <w:rPr>
            <w:rStyle w:val="Hyperlink"/>
            <w:rFonts w:hint="eastAsia"/>
            <w:noProof/>
            <w:rtl/>
            <w:lang w:bidi="fa-IR"/>
          </w:rPr>
          <w:t>عه</w:t>
        </w:r>
        <w:r w:rsidR="001E0E41" w:rsidRPr="00450316">
          <w:rPr>
            <w:rStyle w:val="Hyperlink"/>
            <w:noProof/>
            <w:rtl/>
            <w:lang w:bidi="fa-IR"/>
          </w:rPr>
          <w:t xml:space="preserve"> </w:t>
        </w:r>
        <w:r w:rsidR="001E0E41" w:rsidRPr="00450316">
          <w:rPr>
            <w:rStyle w:val="Hyperlink"/>
            <w:rFonts w:hint="eastAsia"/>
            <w:noProof/>
            <w:rtl/>
            <w:lang w:bidi="fa-IR"/>
          </w:rPr>
          <w:t>در</w:t>
        </w:r>
        <w:r w:rsidR="001E0E41" w:rsidRPr="00450316">
          <w:rPr>
            <w:rStyle w:val="Hyperlink"/>
            <w:noProof/>
            <w:rtl/>
            <w:lang w:bidi="fa-IR"/>
          </w:rPr>
          <w:t xml:space="preserve"> </w:t>
        </w:r>
        <w:r w:rsidR="001E0E41" w:rsidRPr="00450316">
          <w:rPr>
            <w:rStyle w:val="Hyperlink"/>
            <w:rFonts w:hint="eastAsia"/>
            <w:noProof/>
            <w:rtl/>
            <w:lang w:bidi="fa-IR"/>
          </w:rPr>
          <w:t>مورد</w:t>
        </w:r>
        <w:r w:rsidR="001E0E41" w:rsidRPr="00450316">
          <w:rPr>
            <w:rStyle w:val="Hyperlink"/>
            <w:noProof/>
            <w:rtl/>
            <w:lang w:bidi="fa-IR"/>
          </w:rPr>
          <w:t xml:space="preserve"> </w:t>
        </w:r>
        <w:r w:rsidR="001E0E41" w:rsidRPr="00450316">
          <w:rPr>
            <w:rStyle w:val="Hyperlink"/>
            <w:rFonts w:hint="eastAsia"/>
            <w:noProof/>
            <w:rtl/>
            <w:lang w:bidi="fa-IR"/>
          </w:rPr>
          <w:t>اصحاب</w:t>
        </w:r>
        <w:r w:rsidR="001E0E41" w:rsidRPr="00450316">
          <w:rPr>
            <w:rStyle w:val="Hyperlink"/>
            <w:noProof/>
            <w:rtl/>
            <w:lang w:bidi="fa-IR"/>
          </w:rPr>
          <w:t xml:space="preserve"> </w:t>
        </w:r>
        <w:r w:rsidR="001E0E41" w:rsidRPr="00450316">
          <w:rPr>
            <w:rStyle w:val="Hyperlink"/>
            <w:rFonts w:hint="eastAsia"/>
            <w:noProof/>
            <w:rtl/>
            <w:lang w:bidi="fa-IR"/>
          </w:rPr>
          <w:t>محمد</w:t>
        </w:r>
        <w:r w:rsidR="001E0E41" w:rsidRPr="00450316">
          <w:rPr>
            <w:rStyle w:val="Hyperlink"/>
            <w:rFonts w:ascii="AGA Arabesque" w:hAnsi="AGA Arabesque"/>
            <w:noProof/>
            <w:rtl/>
            <w:lang w:bidi="fa-IR"/>
          </w:rPr>
          <w:t xml:space="preserve"> </w:t>
        </w:r>
        <w:r w:rsidR="001E0E41" w:rsidRPr="00450316">
          <w:rPr>
            <w:rStyle w:val="Hyperlink"/>
            <w:rFonts w:ascii="CTraditional Arabic" w:hAnsi="CTraditional Arabic" w:cs="CTraditional Arabic" w:hint="eastAsia"/>
            <w:noProof/>
            <w:rtl/>
            <w:lang w:bidi="fa-IR"/>
          </w:rPr>
          <w:t>ج</w:t>
        </w:r>
        <w:r w:rsidR="001E0E41" w:rsidRPr="00450316">
          <w:rPr>
            <w:rStyle w:val="Hyperlink"/>
            <w:noProof/>
            <w:rtl/>
            <w:lang w:bidi="fa-IR"/>
          </w:rPr>
          <w:t xml:space="preserve"> </w:t>
        </w:r>
        <w:r w:rsidR="001E0E41" w:rsidRPr="00450316">
          <w:rPr>
            <w:rStyle w:val="Hyperlink"/>
            <w:rFonts w:hint="eastAsia"/>
            <w:noProof/>
            <w:rtl/>
            <w:lang w:bidi="fa-IR"/>
          </w:rPr>
          <w:t>با</w:t>
        </w:r>
        <w:r w:rsidR="001E0E41" w:rsidRPr="00450316">
          <w:rPr>
            <w:rStyle w:val="Hyperlink"/>
            <w:noProof/>
            <w:rtl/>
            <w:lang w:bidi="fa-IR"/>
          </w:rPr>
          <w:t xml:space="preserve"> </w:t>
        </w:r>
        <w:r w:rsidR="001E0E41" w:rsidRPr="00450316">
          <w:rPr>
            <w:rStyle w:val="Hyperlink"/>
            <w:rFonts w:hint="eastAsia"/>
            <w:noProof/>
            <w:rtl/>
            <w:lang w:bidi="fa-IR"/>
          </w:rPr>
          <w:t>د</w:t>
        </w:r>
        <w:r w:rsidR="001E0E41" w:rsidRPr="00450316">
          <w:rPr>
            <w:rStyle w:val="Hyperlink"/>
            <w:rFonts w:hint="cs"/>
            <w:noProof/>
            <w:rtl/>
            <w:lang w:bidi="fa-IR"/>
          </w:rPr>
          <w:t>ی</w:t>
        </w:r>
        <w:r w:rsidR="001E0E41" w:rsidRPr="00450316">
          <w:rPr>
            <w:rStyle w:val="Hyperlink"/>
            <w:rFonts w:hint="eastAsia"/>
            <w:noProof/>
            <w:rtl/>
            <w:lang w:bidi="fa-IR"/>
          </w:rPr>
          <w:t>دگاه</w:t>
        </w:r>
        <w:r w:rsidR="001E0E41" w:rsidRPr="00450316">
          <w:rPr>
            <w:rStyle w:val="Hyperlink"/>
            <w:noProof/>
            <w:rtl/>
            <w:lang w:bidi="fa-IR"/>
          </w:rPr>
          <w:t xml:space="preserve"> </w:t>
        </w:r>
        <w:r w:rsidR="001E0E41" w:rsidRPr="00450316">
          <w:rPr>
            <w:rStyle w:val="Hyperlink"/>
            <w:rFonts w:hint="cs"/>
            <w:noProof/>
            <w:rtl/>
            <w:lang w:bidi="fa-IR"/>
          </w:rPr>
          <w:t>ی</w:t>
        </w:r>
        <w:r w:rsidR="001E0E41" w:rsidRPr="00450316">
          <w:rPr>
            <w:rStyle w:val="Hyperlink"/>
            <w:rFonts w:hint="eastAsia"/>
            <w:noProof/>
            <w:rtl/>
            <w:lang w:bidi="fa-IR"/>
          </w:rPr>
          <w:t>هود</w:t>
        </w:r>
        <w:r w:rsidR="001E0E41" w:rsidRPr="00450316">
          <w:rPr>
            <w:rStyle w:val="Hyperlink"/>
            <w:noProof/>
            <w:rtl/>
            <w:lang w:bidi="fa-IR"/>
          </w:rPr>
          <w:t xml:space="preserve"> </w:t>
        </w:r>
        <w:r w:rsidR="001E0E41" w:rsidRPr="00450316">
          <w:rPr>
            <w:rStyle w:val="Hyperlink"/>
            <w:rFonts w:hint="eastAsia"/>
            <w:noProof/>
            <w:rtl/>
            <w:lang w:bidi="fa-IR"/>
          </w:rPr>
          <w:t>و</w:t>
        </w:r>
        <w:r w:rsidR="001E0E41" w:rsidRPr="00450316">
          <w:rPr>
            <w:rStyle w:val="Hyperlink"/>
            <w:noProof/>
            <w:rtl/>
            <w:lang w:bidi="fa-IR"/>
          </w:rPr>
          <w:t xml:space="preserve"> </w:t>
        </w:r>
        <w:r w:rsidR="001E0E41" w:rsidRPr="00450316">
          <w:rPr>
            <w:rStyle w:val="Hyperlink"/>
            <w:rFonts w:hint="eastAsia"/>
            <w:noProof/>
            <w:rtl/>
            <w:lang w:bidi="fa-IR"/>
          </w:rPr>
          <w:t>نصار</w:t>
        </w:r>
        <w:r w:rsidR="001E0E41" w:rsidRPr="00450316">
          <w:rPr>
            <w:rStyle w:val="Hyperlink"/>
            <w:rFonts w:hint="cs"/>
            <w:noProof/>
            <w:rtl/>
            <w:lang w:bidi="fa-IR"/>
          </w:rPr>
          <w:t>ی</w:t>
        </w:r>
        <w:r w:rsidR="001E0E41" w:rsidRPr="00450316">
          <w:rPr>
            <w:rStyle w:val="Hyperlink"/>
            <w:noProof/>
            <w:rtl/>
            <w:lang w:bidi="fa-IR"/>
          </w:rPr>
          <w:t xml:space="preserve"> </w:t>
        </w:r>
        <w:r w:rsidR="001E0E41" w:rsidRPr="00450316">
          <w:rPr>
            <w:rStyle w:val="Hyperlink"/>
            <w:rFonts w:hint="eastAsia"/>
            <w:noProof/>
            <w:rtl/>
            <w:lang w:bidi="fa-IR"/>
          </w:rPr>
          <w:t>در</w:t>
        </w:r>
        <w:r w:rsidR="001E0E41" w:rsidRPr="00450316">
          <w:rPr>
            <w:rStyle w:val="Hyperlink"/>
            <w:noProof/>
            <w:rtl/>
            <w:lang w:bidi="fa-IR"/>
          </w:rPr>
          <w:t xml:space="preserve"> </w:t>
        </w:r>
        <w:r w:rsidR="001E0E41" w:rsidRPr="00450316">
          <w:rPr>
            <w:rStyle w:val="Hyperlink"/>
            <w:rFonts w:hint="eastAsia"/>
            <w:noProof/>
            <w:rtl/>
            <w:lang w:bidi="fa-IR"/>
          </w:rPr>
          <w:t>مورد</w:t>
        </w:r>
        <w:r w:rsidR="001E0E41" w:rsidRPr="00450316">
          <w:rPr>
            <w:rStyle w:val="Hyperlink"/>
            <w:noProof/>
            <w:rtl/>
            <w:lang w:bidi="fa-IR"/>
          </w:rPr>
          <w:t xml:space="preserve"> </w:t>
        </w:r>
        <w:r w:rsidR="001E0E41" w:rsidRPr="00450316">
          <w:rPr>
            <w:rStyle w:val="Hyperlink"/>
            <w:rFonts w:hint="eastAsia"/>
            <w:noProof/>
            <w:rtl/>
            <w:lang w:bidi="fa-IR"/>
          </w:rPr>
          <w:t>اصحاب</w:t>
        </w:r>
        <w:r w:rsidR="001E0E41" w:rsidRPr="00450316">
          <w:rPr>
            <w:rStyle w:val="Hyperlink"/>
            <w:noProof/>
            <w:rtl/>
            <w:lang w:bidi="fa-IR"/>
          </w:rPr>
          <w:t xml:space="preserve"> </w:t>
        </w:r>
        <w:r w:rsidR="001E0E41" w:rsidRPr="00450316">
          <w:rPr>
            <w:rStyle w:val="Hyperlink"/>
            <w:rFonts w:hint="eastAsia"/>
            <w:noProof/>
            <w:rtl/>
            <w:lang w:bidi="fa-IR"/>
          </w:rPr>
          <w:t>موس</w:t>
        </w:r>
        <w:r w:rsidR="001E0E41" w:rsidRPr="00450316">
          <w:rPr>
            <w:rStyle w:val="Hyperlink"/>
            <w:rFonts w:hint="cs"/>
            <w:noProof/>
            <w:rtl/>
            <w:lang w:bidi="fa-IR"/>
          </w:rPr>
          <w:t>ی</w:t>
        </w:r>
        <w:r w:rsidR="001E0E41" w:rsidRPr="00450316">
          <w:rPr>
            <w:rStyle w:val="Hyperlink"/>
            <w:noProof/>
            <w:rtl/>
            <w:lang w:bidi="fa-IR"/>
          </w:rPr>
          <w:t xml:space="preserve"> </w:t>
        </w:r>
        <w:r w:rsidR="001E0E41" w:rsidRPr="00450316">
          <w:rPr>
            <w:rStyle w:val="Hyperlink"/>
            <w:rFonts w:hint="eastAsia"/>
            <w:noProof/>
            <w:rtl/>
            <w:lang w:bidi="fa-IR"/>
          </w:rPr>
          <w:t>و</w:t>
        </w:r>
        <w:r w:rsidR="001E0E41" w:rsidRPr="00450316">
          <w:rPr>
            <w:rStyle w:val="Hyperlink"/>
            <w:noProof/>
            <w:rtl/>
            <w:lang w:bidi="fa-IR"/>
          </w:rPr>
          <w:t xml:space="preserve"> </w:t>
        </w:r>
        <w:r w:rsidR="001E0E41" w:rsidRPr="00450316">
          <w:rPr>
            <w:rStyle w:val="Hyperlink"/>
            <w:rFonts w:hint="eastAsia"/>
            <w:noProof/>
            <w:rtl/>
            <w:lang w:bidi="fa-IR"/>
          </w:rPr>
          <w:t>ع</w:t>
        </w:r>
        <w:r w:rsidR="001E0E41" w:rsidRPr="00450316">
          <w:rPr>
            <w:rStyle w:val="Hyperlink"/>
            <w:rFonts w:hint="cs"/>
            <w:noProof/>
            <w:rtl/>
            <w:lang w:bidi="fa-IR"/>
          </w:rPr>
          <w:t>ی</w:t>
        </w:r>
        <w:r w:rsidR="001E0E41" w:rsidRPr="00450316">
          <w:rPr>
            <w:rStyle w:val="Hyperlink"/>
            <w:rFonts w:hint="eastAsia"/>
            <w:noProof/>
            <w:rtl/>
            <w:lang w:bidi="fa-IR"/>
          </w:rPr>
          <w:t>س</w:t>
        </w:r>
        <w:r w:rsidR="001E0E41" w:rsidRPr="00450316">
          <w:rPr>
            <w:rStyle w:val="Hyperlink"/>
            <w:rFonts w:hint="cs"/>
            <w:noProof/>
            <w:rtl/>
            <w:lang w:bidi="fa-IR"/>
          </w:rPr>
          <w:t>ی</w:t>
        </w:r>
        <w:r w:rsidR="001E0E41" w:rsidRPr="00450316">
          <w:rPr>
            <w:rStyle w:val="Hyperlink"/>
            <w:noProof/>
            <w:rtl/>
            <w:lang w:bidi="fa-IR"/>
          </w:rPr>
          <w:t xml:space="preserve"> </w:t>
        </w:r>
        <w:r w:rsidR="001E0E41" w:rsidRPr="00450316">
          <w:rPr>
            <w:rStyle w:val="Hyperlink"/>
            <w:rFonts w:cs="CTraditional Arabic" w:hint="eastAsia"/>
            <w:noProof/>
            <w:rtl/>
            <w:lang w:bidi="fa-IR"/>
          </w:rPr>
          <w:t>إ</w:t>
        </w:r>
        <w:r w:rsidR="001E0E41" w:rsidRPr="00450316">
          <w:rPr>
            <w:rStyle w:val="Hyperlink"/>
            <w:noProof/>
            <w:rtl/>
            <w:lang w:bidi="fa-IR"/>
          </w:rPr>
          <w:t>]</w:t>
        </w:r>
        <w:r w:rsidR="001E0E41">
          <w:rPr>
            <w:noProof/>
            <w:webHidden/>
            <w:rtl/>
          </w:rPr>
          <w:tab/>
        </w:r>
        <w:r w:rsidR="001E0E41">
          <w:rPr>
            <w:rStyle w:val="Hyperlink"/>
            <w:noProof/>
            <w:rtl/>
          </w:rPr>
          <w:fldChar w:fldCharType="begin"/>
        </w:r>
        <w:r w:rsidR="001E0E41">
          <w:rPr>
            <w:noProof/>
            <w:webHidden/>
            <w:rtl/>
          </w:rPr>
          <w:instrText xml:space="preserve"> </w:instrText>
        </w:r>
        <w:r w:rsidR="001E0E41">
          <w:rPr>
            <w:noProof/>
            <w:webHidden/>
          </w:rPr>
          <w:instrText>PAGEREF</w:instrText>
        </w:r>
        <w:r w:rsidR="001E0E41">
          <w:rPr>
            <w:noProof/>
            <w:webHidden/>
            <w:rtl/>
          </w:rPr>
          <w:instrText xml:space="preserve"> _</w:instrText>
        </w:r>
        <w:r w:rsidR="001E0E41">
          <w:rPr>
            <w:noProof/>
            <w:webHidden/>
          </w:rPr>
          <w:instrText>Toc418265899 \h</w:instrText>
        </w:r>
        <w:r w:rsidR="001E0E41">
          <w:rPr>
            <w:noProof/>
            <w:webHidden/>
            <w:rtl/>
          </w:rPr>
          <w:instrText xml:space="preserve"> </w:instrText>
        </w:r>
        <w:r w:rsidR="001E0E41">
          <w:rPr>
            <w:rStyle w:val="Hyperlink"/>
            <w:noProof/>
            <w:rtl/>
          </w:rPr>
        </w:r>
        <w:r w:rsidR="001E0E41">
          <w:rPr>
            <w:rStyle w:val="Hyperlink"/>
            <w:noProof/>
            <w:rtl/>
          </w:rPr>
          <w:fldChar w:fldCharType="separate"/>
        </w:r>
        <w:r w:rsidR="001E0E41">
          <w:rPr>
            <w:noProof/>
            <w:webHidden/>
            <w:rtl/>
          </w:rPr>
          <w:t>153</w:t>
        </w:r>
        <w:r w:rsidR="001E0E41">
          <w:rPr>
            <w:rStyle w:val="Hyperlink"/>
            <w:noProof/>
            <w:rtl/>
          </w:rPr>
          <w:fldChar w:fldCharType="end"/>
        </w:r>
      </w:hyperlink>
    </w:p>
    <w:p w:rsidR="001E0E41" w:rsidRDefault="00404644">
      <w:pPr>
        <w:pStyle w:val="TOC3"/>
        <w:tabs>
          <w:tab w:val="right" w:leader="dot" w:pos="7078"/>
        </w:tabs>
        <w:rPr>
          <w:rFonts w:asciiTheme="minorHAnsi" w:eastAsiaTheme="minorEastAsia" w:hAnsiTheme="minorHAnsi" w:cstheme="minorBidi"/>
          <w:noProof/>
          <w:sz w:val="22"/>
          <w:szCs w:val="22"/>
          <w:rtl/>
        </w:rPr>
      </w:pPr>
      <w:hyperlink w:anchor="_Toc418265900" w:history="1">
        <w:r w:rsidR="001E0E41" w:rsidRPr="00450316">
          <w:rPr>
            <w:rStyle w:val="Hyperlink"/>
            <w:noProof/>
            <w:rtl/>
            <w:lang w:bidi="fa-IR"/>
          </w:rPr>
          <w:t>[</w:t>
        </w:r>
        <w:r w:rsidR="001E0E41" w:rsidRPr="00450316">
          <w:rPr>
            <w:rStyle w:val="Hyperlink"/>
            <w:rFonts w:hint="eastAsia"/>
            <w:noProof/>
            <w:rtl/>
            <w:lang w:bidi="fa-IR"/>
          </w:rPr>
          <w:t>آ</w:t>
        </w:r>
        <w:r w:rsidR="001E0E41" w:rsidRPr="00450316">
          <w:rPr>
            <w:rStyle w:val="Hyperlink"/>
            <w:rFonts w:hint="cs"/>
            <w:noProof/>
            <w:rtl/>
            <w:lang w:bidi="fa-IR"/>
          </w:rPr>
          <w:t>ی</w:t>
        </w:r>
        <w:r w:rsidR="001E0E41" w:rsidRPr="00450316">
          <w:rPr>
            <w:rStyle w:val="Hyperlink"/>
            <w:rFonts w:hint="eastAsia"/>
            <w:noProof/>
            <w:rtl/>
            <w:lang w:bidi="fa-IR"/>
          </w:rPr>
          <w:t>ا</w:t>
        </w:r>
        <w:r w:rsidR="001E0E41" w:rsidRPr="00450316">
          <w:rPr>
            <w:rStyle w:val="Hyperlink"/>
            <w:noProof/>
            <w:rtl/>
            <w:lang w:bidi="fa-IR"/>
          </w:rPr>
          <w:t xml:space="preserve"> </w:t>
        </w:r>
        <w:r w:rsidR="001E0E41" w:rsidRPr="00450316">
          <w:rPr>
            <w:rStyle w:val="Hyperlink"/>
            <w:rFonts w:hint="eastAsia"/>
            <w:noProof/>
            <w:rtl/>
            <w:lang w:bidi="fa-IR"/>
          </w:rPr>
          <w:t>نب</w:t>
        </w:r>
        <w:r w:rsidR="001E0E41" w:rsidRPr="00450316">
          <w:rPr>
            <w:rStyle w:val="Hyperlink"/>
            <w:rFonts w:hint="cs"/>
            <w:noProof/>
            <w:rtl/>
            <w:lang w:bidi="fa-IR"/>
          </w:rPr>
          <w:t>ی</w:t>
        </w:r>
        <w:r w:rsidR="001E0E41" w:rsidRPr="00450316">
          <w:rPr>
            <w:rStyle w:val="Hyperlink"/>
            <w:rFonts w:ascii="AGA Arabesque" w:hAnsi="AGA Arabesque"/>
            <w:noProof/>
            <w:rtl/>
            <w:lang w:bidi="fa-IR"/>
          </w:rPr>
          <w:t xml:space="preserve"> </w:t>
        </w:r>
        <w:r w:rsidR="001E0E41" w:rsidRPr="00450316">
          <w:rPr>
            <w:rStyle w:val="Hyperlink"/>
            <w:rFonts w:ascii="CTraditional Arabic" w:hAnsi="CTraditional Arabic" w:cs="CTraditional Arabic" w:hint="eastAsia"/>
            <w:noProof/>
            <w:rtl/>
            <w:lang w:bidi="fa-IR"/>
          </w:rPr>
          <w:t>ج</w:t>
        </w:r>
        <w:r w:rsidR="001E0E41" w:rsidRPr="00450316">
          <w:rPr>
            <w:rStyle w:val="Hyperlink"/>
            <w:noProof/>
            <w:rtl/>
            <w:lang w:bidi="fa-IR"/>
          </w:rPr>
          <w:t xml:space="preserve"> </w:t>
        </w:r>
        <w:r w:rsidR="001E0E41" w:rsidRPr="00450316">
          <w:rPr>
            <w:rStyle w:val="Hyperlink"/>
            <w:rFonts w:hint="eastAsia"/>
            <w:noProof/>
            <w:rtl/>
            <w:lang w:bidi="fa-IR"/>
          </w:rPr>
          <w:t>کس</w:t>
        </w:r>
        <w:r w:rsidR="001E0E41" w:rsidRPr="00450316">
          <w:rPr>
            <w:rStyle w:val="Hyperlink"/>
            <w:rFonts w:hint="cs"/>
            <w:noProof/>
            <w:rtl/>
            <w:lang w:bidi="fa-IR"/>
          </w:rPr>
          <w:t>ی</w:t>
        </w:r>
        <w:r w:rsidR="001E0E41" w:rsidRPr="00450316">
          <w:rPr>
            <w:rStyle w:val="Hyperlink"/>
            <w:noProof/>
            <w:rtl/>
            <w:lang w:bidi="fa-IR"/>
          </w:rPr>
          <w:t xml:space="preserve"> </w:t>
        </w:r>
        <w:r w:rsidR="001E0E41" w:rsidRPr="00450316">
          <w:rPr>
            <w:rStyle w:val="Hyperlink"/>
            <w:rFonts w:hint="eastAsia"/>
            <w:noProof/>
            <w:rtl/>
            <w:lang w:bidi="fa-IR"/>
          </w:rPr>
          <w:t>را</w:t>
        </w:r>
        <w:r w:rsidR="001E0E41" w:rsidRPr="00450316">
          <w:rPr>
            <w:rStyle w:val="Hyperlink"/>
            <w:noProof/>
            <w:rtl/>
            <w:lang w:bidi="fa-IR"/>
          </w:rPr>
          <w:t xml:space="preserve"> </w:t>
        </w:r>
        <w:r w:rsidR="001E0E41" w:rsidRPr="00450316">
          <w:rPr>
            <w:rStyle w:val="Hyperlink"/>
            <w:rFonts w:hint="eastAsia"/>
            <w:noProof/>
            <w:rtl/>
            <w:lang w:bidi="fa-IR"/>
          </w:rPr>
          <w:t>پس</w:t>
        </w:r>
        <w:r w:rsidR="001E0E41" w:rsidRPr="00450316">
          <w:rPr>
            <w:rStyle w:val="Hyperlink"/>
            <w:noProof/>
            <w:rtl/>
            <w:lang w:bidi="fa-IR"/>
          </w:rPr>
          <w:t xml:space="preserve"> </w:t>
        </w:r>
        <w:r w:rsidR="001E0E41" w:rsidRPr="00450316">
          <w:rPr>
            <w:rStyle w:val="Hyperlink"/>
            <w:rFonts w:hint="eastAsia"/>
            <w:noProof/>
            <w:rtl/>
            <w:lang w:bidi="fa-IR"/>
          </w:rPr>
          <w:t>از</w:t>
        </w:r>
        <w:r w:rsidR="001E0E41" w:rsidRPr="00450316">
          <w:rPr>
            <w:rStyle w:val="Hyperlink"/>
            <w:noProof/>
            <w:rtl/>
            <w:lang w:bidi="fa-IR"/>
          </w:rPr>
          <w:t xml:space="preserve"> </w:t>
        </w:r>
        <w:r w:rsidR="001E0E41" w:rsidRPr="00450316">
          <w:rPr>
            <w:rStyle w:val="Hyperlink"/>
            <w:rFonts w:hint="eastAsia"/>
            <w:noProof/>
            <w:rtl/>
            <w:lang w:bidi="fa-IR"/>
          </w:rPr>
          <w:t>خو</w:t>
        </w:r>
        <w:r w:rsidR="001E0E41" w:rsidRPr="00450316">
          <w:rPr>
            <w:rStyle w:val="Hyperlink"/>
            <w:rFonts w:hint="cs"/>
            <w:noProof/>
            <w:rtl/>
            <w:lang w:bidi="fa-IR"/>
          </w:rPr>
          <w:t>ی</w:t>
        </w:r>
        <w:r w:rsidR="001E0E41" w:rsidRPr="00450316">
          <w:rPr>
            <w:rStyle w:val="Hyperlink"/>
            <w:rFonts w:hint="eastAsia"/>
            <w:noProof/>
            <w:rtl/>
            <w:lang w:bidi="fa-IR"/>
          </w:rPr>
          <w:t>ش</w:t>
        </w:r>
        <w:r w:rsidR="001E0E41" w:rsidRPr="00450316">
          <w:rPr>
            <w:rStyle w:val="Hyperlink"/>
            <w:noProof/>
            <w:rtl/>
            <w:lang w:bidi="fa-IR"/>
          </w:rPr>
          <w:t xml:space="preserve"> </w:t>
        </w:r>
        <w:r w:rsidR="001E0E41" w:rsidRPr="00450316">
          <w:rPr>
            <w:rStyle w:val="Hyperlink"/>
            <w:rFonts w:hint="eastAsia"/>
            <w:noProof/>
            <w:rtl/>
            <w:lang w:bidi="fa-IR"/>
          </w:rPr>
          <w:t>برا</w:t>
        </w:r>
        <w:r w:rsidR="001E0E41" w:rsidRPr="00450316">
          <w:rPr>
            <w:rStyle w:val="Hyperlink"/>
            <w:rFonts w:hint="cs"/>
            <w:noProof/>
            <w:rtl/>
            <w:lang w:bidi="fa-IR"/>
          </w:rPr>
          <w:t>ی</w:t>
        </w:r>
        <w:r w:rsidR="001E0E41" w:rsidRPr="00450316">
          <w:rPr>
            <w:rStyle w:val="Hyperlink"/>
            <w:noProof/>
            <w:rtl/>
            <w:lang w:bidi="fa-IR"/>
          </w:rPr>
          <w:t xml:space="preserve"> </w:t>
        </w:r>
        <w:r w:rsidR="001E0E41" w:rsidRPr="00450316">
          <w:rPr>
            <w:rStyle w:val="Hyperlink"/>
            <w:rFonts w:hint="eastAsia"/>
            <w:noProof/>
            <w:rtl/>
            <w:lang w:bidi="fa-IR"/>
          </w:rPr>
          <w:t>خلافت</w:t>
        </w:r>
        <w:r w:rsidR="001E0E41" w:rsidRPr="00450316">
          <w:rPr>
            <w:rStyle w:val="Hyperlink"/>
            <w:noProof/>
            <w:rtl/>
            <w:lang w:bidi="fa-IR"/>
          </w:rPr>
          <w:t xml:space="preserve"> </w:t>
        </w:r>
        <w:r w:rsidR="001E0E41" w:rsidRPr="00450316">
          <w:rPr>
            <w:rStyle w:val="Hyperlink"/>
            <w:rFonts w:hint="eastAsia"/>
            <w:noProof/>
            <w:rtl/>
            <w:lang w:bidi="fa-IR"/>
          </w:rPr>
          <w:t>معرف</w:t>
        </w:r>
        <w:r w:rsidR="001E0E41" w:rsidRPr="00450316">
          <w:rPr>
            <w:rStyle w:val="Hyperlink"/>
            <w:rFonts w:hint="cs"/>
            <w:noProof/>
            <w:rtl/>
            <w:lang w:bidi="fa-IR"/>
          </w:rPr>
          <w:t>ی</w:t>
        </w:r>
        <w:r w:rsidR="001E0E41" w:rsidRPr="00450316">
          <w:rPr>
            <w:rStyle w:val="Hyperlink"/>
            <w:noProof/>
            <w:rtl/>
            <w:lang w:bidi="fa-IR"/>
          </w:rPr>
          <w:t xml:space="preserve"> </w:t>
        </w:r>
        <w:r w:rsidR="001E0E41" w:rsidRPr="00450316">
          <w:rPr>
            <w:rStyle w:val="Hyperlink"/>
            <w:rFonts w:hint="eastAsia"/>
            <w:noProof/>
            <w:rtl/>
            <w:lang w:bidi="fa-IR"/>
          </w:rPr>
          <w:t>کرد؟</w:t>
        </w:r>
        <w:r w:rsidR="001E0E41" w:rsidRPr="00450316">
          <w:rPr>
            <w:rStyle w:val="Hyperlink"/>
            <w:noProof/>
            <w:rtl/>
            <w:lang w:bidi="fa-IR"/>
          </w:rPr>
          <w:t>]</w:t>
        </w:r>
        <w:r w:rsidR="001E0E41">
          <w:rPr>
            <w:noProof/>
            <w:webHidden/>
            <w:rtl/>
          </w:rPr>
          <w:tab/>
        </w:r>
        <w:r w:rsidR="001E0E41">
          <w:rPr>
            <w:rStyle w:val="Hyperlink"/>
            <w:noProof/>
            <w:rtl/>
          </w:rPr>
          <w:fldChar w:fldCharType="begin"/>
        </w:r>
        <w:r w:rsidR="001E0E41">
          <w:rPr>
            <w:noProof/>
            <w:webHidden/>
            <w:rtl/>
          </w:rPr>
          <w:instrText xml:space="preserve"> </w:instrText>
        </w:r>
        <w:r w:rsidR="001E0E41">
          <w:rPr>
            <w:noProof/>
            <w:webHidden/>
          </w:rPr>
          <w:instrText>PAGEREF</w:instrText>
        </w:r>
        <w:r w:rsidR="001E0E41">
          <w:rPr>
            <w:noProof/>
            <w:webHidden/>
            <w:rtl/>
          </w:rPr>
          <w:instrText xml:space="preserve"> _</w:instrText>
        </w:r>
        <w:r w:rsidR="001E0E41">
          <w:rPr>
            <w:noProof/>
            <w:webHidden/>
          </w:rPr>
          <w:instrText>Toc418265900 \h</w:instrText>
        </w:r>
        <w:r w:rsidR="001E0E41">
          <w:rPr>
            <w:noProof/>
            <w:webHidden/>
            <w:rtl/>
          </w:rPr>
          <w:instrText xml:space="preserve"> </w:instrText>
        </w:r>
        <w:r w:rsidR="001E0E41">
          <w:rPr>
            <w:rStyle w:val="Hyperlink"/>
            <w:noProof/>
            <w:rtl/>
          </w:rPr>
        </w:r>
        <w:r w:rsidR="001E0E41">
          <w:rPr>
            <w:rStyle w:val="Hyperlink"/>
            <w:noProof/>
            <w:rtl/>
          </w:rPr>
          <w:fldChar w:fldCharType="separate"/>
        </w:r>
        <w:r w:rsidR="001E0E41">
          <w:rPr>
            <w:noProof/>
            <w:webHidden/>
            <w:rtl/>
          </w:rPr>
          <w:t>154</w:t>
        </w:r>
        <w:r w:rsidR="001E0E41">
          <w:rPr>
            <w:rStyle w:val="Hyperlink"/>
            <w:noProof/>
            <w:rtl/>
          </w:rPr>
          <w:fldChar w:fldCharType="end"/>
        </w:r>
      </w:hyperlink>
    </w:p>
    <w:p w:rsidR="001E0E41" w:rsidRDefault="00404644">
      <w:pPr>
        <w:pStyle w:val="TOC3"/>
        <w:tabs>
          <w:tab w:val="right" w:leader="dot" w:pos="7078"/>
        </w:tabs>
        <w:rPr>
          <w:rFonts w:asciiTheme="minorHAnsi" w:eastAsiaTheme="minorEastAsia" w:hAnsiTheme="minorHAnsi" w:cstheme="minorBidi"/>
          <w:noProof/>
          <w:sz w:val="22"/>
          <w:szCs w:val="22"/>
          <w:rtl/>
        </w:rPr>
      </w:pPr>
      <w:hyperlink w:anchor="_Toc418265901" w:history="1">
        <w:r w:rsidR="001E0E41" w:rsidRPr="00450316">
          <w:rPr>
            <w:rStyle w:val="Hyperlink"/>
            <w:noProof/>
            <w:rtl/>
            <w:lang w:bidi="fa-IR"/>
          </w:rPr>
          <w:t>[</w:t>
        </w:r>
        <w:r w:rsidR="001E0E41" w:rsidRPr="00450316">
          <w:rPr>
            <w:rStyle w:val="Hyperlink"/>
            <w:rFonts w:hint="eastAsia"/>
            <w:noProof/>
            <w:rtl/>
            <w:lang w:bidi="fa-IR"/>
          </w:rPr>
          <w:t>رد</w:t>
        </w:r>
        <w:r w:rsidR="001E0E41" w:rsidRPr="00450316">
          <w:rPr>
            <w:rStyle w:val="Hyperlink"/>
            <w:noProof/>
            <w:rtl/>
            <w:lang w:bidi="fa-IR"/>
          </w:rPr>
          <w:t xml:space="preserve"> </w:t>
        </w:r>
        <w:r w:rsidR="001E0E41" w:rsidRPr="00450316">
          <w:rPr>
            <w:rStyle w:val="Hyperlink"/>
            <w:rFonts w:hint="eastAsia"/>
            <w:noProof/>
            <w:rtl/>
            <w:lang w:bidi="fa-IR"/>
          </w:rPr>
          <w:t>شبه</w:t>
        </w:r>
        <w:r w:rsidR="001E0E41" w:rsidRPr="00450316">
          <w:rPr>
            <w:rStyle w:val="Hyperlink"/>
            <w:rFonts w:hint="cs"/>
            <w:noProof/>
            <w:rtl/>
            <w:lang w:bidi="fa-IR"/>
          </w:rPr>
          <w:t>ۀ</w:t>
        </w:r>
        <w:r w:rsidR="001E0E41" w:rsidRPr="00450316">
          <w:rPr>
            <w:rStyle w:val="Hyperlink"/>
            <w:noProof/>
            <w:rtl/>
            <w:lang w:bidi="fa-IR"/>
          </w:rPr>
          <w:t xml:space="preserve"> </w:t>
        </w:r>
        <w:r w:rsidR="001E0E41" w:rsidRPr="00450316">
          <w:rPr>
            <w:rStyle w:val="Hyperlink"/>
            <w:rFonts w:hint="eastAsia"/>
            <w:noProof/>
            <w:rtl/>
            <w:lang w:bidi="fa-IR"/>
          </w:rPr>
          <w:t>حد</w:t>
        </w:r>
        <w:r w:rsidR="001E0E41" w:rsidRPr="00450316">
          <w:rPr>
            <w:rStyle w:val="Hyperlink"/>
            <w:rFonts w:hint="cs"/>
            <w:noProof/>
            <w:rtl/>
            <w:lang w:bidi="fa-IR"/>
          </w:rPr>
          <w:t>ی</w:t>
        </w:r>
        <w:r w:rsidR="001E0E41" w:rsidRPr="00450316">
          <w:rPr>
            <w:rStyle w:val="Hyperlink"/>
            <w:rFonts w:hint="eastAsia"/>
            <w:noProof/>
            <w:rtl/>
            <w:lang w:bidi="fa-IR"/>
          </w:rPr>
          <w:t>ث</w:t>
        </w:r>
        <w:r w:rsidR="001E0E41" w:rsidRPr="00450316">
          <w:rPr>
            <w:rStyle w:val="Hyperlink"/>
            <w:noProof/>
            <w:rtl/>
            <w:lang w:bidi="fa-IR"/>
          </w:rPr>
          <w:t xml:space="preserve"> </w:t>
        </w:r>
        <w:r w:rsidR="001E0E41" w:rsidRPr="00450316">
          <w:rPr>
            <w:rStyle w:val="Hyperlink"/>
            <w:rFonts w:hint="eastAsia"/>
            <w:noProof/>
            <w:rtl/>
            <w:lang w:bidi="fa-IR"/>
          </w:rPr>
          <w:t>غد</w:t>
        </w:r>
        <w:r w:rsidR="001E0E41" w:rsidRPr="00450316">
          <w:rPr>
            <w:rStyle w:val="Hyperlink"/>
            <w:rFonts w:hint="cs"/>
            <w:noProof/>
            <w:rtl/>
            <w:lang w:bidi="fa-IR"/>
          </w:rPr>
          <w:t>ی</w:t>
        </w:r>
        <w:r w:rsidR="001E0E41" w:rsidRPr="00450316">
          <w:rPr>
            <w:rStyle w:val="Hyperlink"/>
            <w:rFonts w:hint="eastAsia"/>
            <w:noProof/>
            <w:rtl/>
            <w:lang w:bidi="fa-IR"/>
          </w:rPr>
          <w:t>ر</w:t>
        </w:r>
        <w:r w:rsidR="001E0E41" w:rsidRPr="00450316">
          <w:rPr>
            <w:rStyle w:val="Hyperlink"/>
            <w:noProof/>
            <w:rtl/>
            <w:lang w:bidi="fa-IR"/>
          </w:rPr>
          <w:t xml:space="preserve"> </w:t>
        </w:r>
        <w:r w:rsidR="001E0E41" w:rsidRPr="00450316">
          <w:rPr>
            <w:rStyle w:val="Hyperlink"/>
            <w:rFonts w:hint="eastAsia"/>
            <w:noProof/>
            <w:rtl/>
            <w:lang w:bidi="fa-IR"/>
          </w:rPr>
          <w:t>خم</w:t>
        </w:r>
        <w:r w:rsidR="001E0E41" w:rsidRPr="00450316">
          <w:rPr>
            <w:rStyle w:val="Hyperlink"/>
            <w:noProof/>
            <w:rtl/>
            <w:lang w:bidi="fa-IR"/>
          </w:rPr>
          <w:t xml:space="preserve"> </w:t>
        </w:r>
        <w:r w:rsidR="001E0E41" w:rsidRPr="00450316">
          <w:rPr>
            <w:rStyle w:val="Hyperlink"/>
            <w:rFonts w:hint="eastAsia"/>
            <w:noProof/>
            <w:rtl/>
            <w:lang w:bidi="fa-IR"/>
          </w:rPr>
          <w:t>و</w:t>
        </w:r>
        <w:r w:rsidR="001E0E41" w:rsidRPr="00450316">
          <w:rPr>
            <w:rStyle w:val="Hyperlink"/>
            <w:noProof/>
            <w:rtl/>
            <w:lang w:bidi="fa-IR"/>
          </w:rPr>
          <w:t xml:space="preserve"> </w:t>
        </w:r>
        <w:r w:rsidR="001E0E41" w:rsidRPr="00450316">
          <w:rPr>
            <w:rStyle w:val="Hyperlink"/>
            <w:rFonts w:hint="eastAsia"/>
            <w:noProof/>
            <w:rtl/>
            <w:lang w:bidi="fa-IR"/>
          </w:rPr>
          <w:t>د</w:t>
        </w:r>
        <w:r w:rsidR="001E0E41" w:rsidRPr="00450316">
          <w:rPr>
            <w:rStyle w:val="Hyperlink"/>
            <w:rFonts w:hint="cs"/>
            <w:noProof/>
            <w:rtl/>
            <w:lang w:bidi="fa-IR"/>
          </w:rPr>
          <w:t>ی</w:t>
        </w:r>
        <w:r w:rsidR="001E0E41" w:rsidRPr="00450316">
          <w:rPr>
            <w:rStyle w:val="Hyperlink"/>
            <w:rFonts w:hint="eastAsia"/>
            <w:noProof/>
            <w:rtl/>
            <w:lang w:bidi="fa-IR"/>
          </w:rPr>
          <w:t>گر</w:t>
        </w:r>
        <w:r w:rsidR="001E0E41" w:rsidRPr="00450316">
          <w:rPr>
            <w:rStyle w:val="Hyperlink"/>
            <w:noProof/>
            <w:rtl/>
            <w:lang w:bidi="fa-IR"/>
          </w:rPr>
          <w:t xml:space="preserve"> </w:t>
        </w:r>
        <w:r w:rsidR="001E0E41" w:rsidRPr="00450316">
          <w:rPr>
            <w:rStyle w:val="Hyperlink"/>
            <w:rFonts w:hint="eastAsia"/>
            <w:noProof/>
            <w:rtl/>
            <w:lang w:bidi="fa-IR"/>
          </w:rPr>
          <w:t>شبهات</w:t>
        </w:r>
        <w:r w:rsidR="001E0E41" w:rsidRPr="00450316">
          <w:rPr>
            <w:rStyle w:val="Hyperlink"/>
            <w:noProof/>
            <w:rtl/>
            <w:lang w:bidi="fa-IR"/>
          </w:rPr>
          <w:t xml:space="preserve"> </w:t>
        </w:r>
        <w:r w:rsidR="001E0E41" w:rsidRPr="00450316">
          <w:rPr>
            <w:rStyle w:val="Hyperlink"/>
            <w:rFonts w:hint="eastAsia"/>
            <w:noProof/>
            <w:rtl/>
            <w:lang w:bidi="fa-IR"/>
          </w:rPr>
          <w:t>روافض</w:t>
        </w:r>
        <w:r w:rsidR="001E0E41" w:rsidRPr="00450316">
          <w:rPr>
            <w:rStyle w:val="Hyperlink"/>
            <w:noProof/>
            <w:rtl/>
            <w:lang w:bidi="fa-IR"/>
          </w:rPr>
          <w:t>]</w:t>
        </w:r>
        <w:r w:rsidR="001E0E41">
          <w:rPr>
            <w:noProof/>
            <w:webHidden/>
            <w:rtl/>
          </w:rPr>
          <w:tab/>
        </w:r>
        <w:r w:rsidR="001E0E41">
          <w:rPr>
            <w:rStyle w:val="Hyperlink"/>
            <w:noProof/>
            <w:rtl/>
          </w:rPr>
          <w:fldChar w:fldCharType="begin"/>
        </w:r>
        <w:r w:rsidR="001E0E41">
          <w:rPr>
            <w:noProof/>
            <w:webHidden/>
            <w:rtl/>
          </w:rPr>
          <w:instrText xml:space="preserve"> </w:instrText>
        </w:r>
        <w:r w:rsidR="001E0E41">
          <w:rPr>
            <w:noProof/>
            <w:webHidden/>
          </w:rPr>
          <w:instrText>PAGEREF</w:instrText>
        </w:r>
        <w:r w:rsidR="001E0E41">
          <w:rPr>
            <w:noProof/>
            <w:webHidden/>
            <w:rtl/>
          </w:rPr>
          <w:instrText xml:space="preserve"> _</w:instrText>
        </w:r>
        <w:r w:rsidR="001E0E41">
          <w:rPr>
            <w:noProof/>
            <w:webHidden/>
          </w:rPr>
          <w:instrText>Toc418265901 \h</w:instrText>
        </w:r>
        <w:r w:rsidR="001E0E41">
          <w:rPr>
            <w:noProof/>
            <w:webHidden/>
            <w:rtl/>
          </w:rPr>
          <w:instrText xml:space="preserve"> </w:instrText>
        </w:r>
        <w:r w:rsidR="001E0E41">
          <w:rPr>
            <w:rStyle w:val="Hyperlink"/>
            <w:noProof/>
            <w:rtl/>
          </w:rPr>
        </w:r>
        <w:r w:rsidR="001E0E41">
          <w:rPr>
            <w:rStyle w:val="Hyperlink"/>
            <w:noProof/>
            <w:rtl/>
          </w:rPr>
          <w:fldChar w:fldCharType="separate"/>
        </w:r>
        <w:r w:rsidR="001E0E41">
          <w:rPr>
            <w:noProof/>
            <w:webHidden/>
            <w:rtl/>
          </w:rPr>
          <w:t>160</w:t>
        </w:r>
        <w:r w:rsidR="001E0E41">
          <w:rPr>
            <w:rStyle w:val="Hyperlink"/>
            <w:noProof/>
            <w:rtl/>
          </w:rPr>
          <w:fldChar w:fldCharType="end"/>
        </w:r>
      </w:hyperlink>
    </w:p>
    <w:p w:rsidR="001E0E41" w:rsidRDefault="00404644">
      <w:pPr>
        <w:pStyle w:val="TOC1"/>
        <w:tabs>
          <w:tab w:val="right" w:leader="dot" w:pos="7078"/>
        </w:tabs>
        <w:rPr>
          <w:rFonts w:asciiTheme="minorHAnsi" w:eastAsiaTheme="minorEastAsia" w:hAnsiTheme="minorHAnsi" w:cstheme="minorBidi"/>
          <w:bCs w:val="0"/>
          <w:noProof/>
          <w:sz w:val="22"/>
          <w:szCs w:val="22"/>
          <w:rtl/>
        </w:rPr>
      </w:pPr>
      <w:hyperlink w:anchor="_Toc418265902" w:history="1">
        <w:r w:rsidR="001E0E41" w:rsidRPr="00450316">
          <w:rPr>
            <w:rStyle w:val="Hyperlink"/>
            <w:rFonts w:hint="eastAsia"/>
            <w:noProof/>
            <w:rtl/>
            <w:lang w:bidi="fa-IR"/>
          </w:rPr>
          <w:t>خلافت</w:t>
        </w:r>
        <w:r w:rsidR="001E0E41" w:rsidRPr="00450316">
          <w:rPr>
            <w:rStyle w:val="Hyperlink"/>
            <w:noProof/>
            <w:rtl/>
            <w:lang w:bidi="fa-IR"/>
          </w:rPr>
          <w:t xml:space="preserve"> </w:t>
        </w:r>
        <w:r w:rsidR="001E0E41" w:rsidRPr="00450316">
          <w:rPr>
            <w:rStyle w:val="Hyperlink"/>
            <w:rFonts w:hint="eastAsia"/>
            <w:noProof/>
            <w:rtl/>
            <w:lang w:bidi="fa-IR"/>
          </w:rPr>
          <w:t>حسن،</w:t>
        </w:r>
        <w:r w:rsidR="001E0E41" w:rsidRPr="00450316">
          <w:rPr>
            <w:rStyle w:val="Hyperlink"/>
            <w:noProof/>
            <w:rtl/>
            <w:lang w:bidi="fa-IR"/>
          </w:rPr>
          <w:t xml:space="preserve"> </w:t>
        </w:r>
        <w:r w:rsidR="001E0E41" w:rsidRPr="00450316">
          <w:rPr>
            <w:rStyle w:val="Hyperlink"/>
            <w:rFonts w:hint="eastAsia"/>
            <w:noProof/>
            <w:rtl/>
            <w:lang w:bidi="fa-IR"/>
          </w:rPr>
          <w:t>معاو</w:t>
        </w:r>
        <w:r w:rsidR="001E0E41" w:rsidRPr="00450316">
          <w:rPr>
            <w:rStyle w:val="Hyperlink"/>
            <w:rFonts w:hint="cs"/>
            <w:noProof/>
            <w:rtl/>
            <w:lang w:bidi="fa-IR"/>
          </w:rPr>
          <w:t>ی</w:t>
        </w:r>
        <w:r w:rsidR="001E0E41" w:rsidRPr="00450316">
          <w:rPr>
            <w:rStyle w:val="Hyperlink"/>
            <w:rFonts w:hint="eastAsia"/>
            <w:noProof/>
            <w:rtl/>
            <w:lang w:bidi="fa-IR"/>
          </w:rPr>
          <w:t>ه</w:t>
        </w:r>
        <w:r w:rsidR="001E0E41" w:rsidRPr="00450316">
          <w:rPr>
            <w:rStyle w:val="Hyperlink"/>
            <w:noProof/>
            <w:rtl/>
            <w:lang w:bidi="fa-IR"/>
          </w:rPr>
          <w:t xml:space="preserve"> </w:t>
        </w:r>
        <w:r w:rsidR="001E0E41" w:rsidRPr="00450316">
          <w:rPr>
            <w:rStyle w:val="Hyperlink"/>
            <w:rFonts w:hint="eastAsia"/>
            <w:noProof/>
            <w:rtl/>
            <w:lang w:bidi="fa-IR"/>
          </w:rPr>
          <w:t>و</w:t>
        </w:r>
        <w:r w:rsidR="001E0E41" w:rsidRPr="00450316">
          <w:rPr>
            <w:rStyle w:val="Hyperlink"/>
            <w:noProof/>
            <w:rtl/>
            <w:lang w:bidi="fa-IR"/>
          </w:rPr>
          <w:t xml:space="preserve"> </w:t>
        </w:r>
        <w:r w:rsidR="001E0E41" w:rsidRPr="00450316">
          <w:rPr>
            <w:rStyle w:val="Hyperlink"/>
            <w:rFonts w:hint="cs"/>
            <w:noProof/>
            <w:rtl/>
            <w:lang w:bidi="fa-IR"/>
          </w:rPr>
          <w:t>ی</w:t>
        </w:r>
        <w:r w:rsidR="001E0E41" w:rsidRPr="00450316">
          <w:rPr>
            <w:rStyle w:val="Hyperlink"/>
            <w:rFonts w:hint="eastAsia"/>
            <w:noProof/>
            <w:rtl/>
            <w:lang w:bidi="fa-IR"/>
          </w:rPr>
          <w:t>ز</w:t>
        </w:r>
        <w:r w:rsidR="001E0E41" w:rsidRPr="00450316">
          <w:rPr>
            <w:rStyle w:val="Hyperlink"/>
            <w:rFonts w:hint="cs"/>
            <w:noProof/>
            <w:rtl/>
            <w:lang w:bidi="fa-IR"/>
          </w:rPr>
          <w:t>ی</w:t>
        </w:r>
        <w:r w:rsidR="001E0E41" w:rsidRPr="00450316">
          <w:rPr>
            <w:rStyle w:val="Hyperlink"/>
            <w:rFonts w:hint="eastAsia"/>
            <w:noProof/>
            <w:rtl/>
            <w:lang w:bidi="fa-IR"/>
          </w:rPr>
          <w:t>د</w:t>
        </w:r>
        <w:r w:rsidR="001E0E41" w:rsidRPr="00450316">
          <w:rPr>
            <w:rStyle w:val="Hyperlink"/>
            <w:noProof/>
            <w:rtl/>
            <w:lang w:bidi="fa-IR"/>
          </w:rPr>
          <w:t>]</w:t>
        </w:r>
        <w:r w:rsidR="001E0E41">
          <w:rPr>
            <w:noProof/>
            <w:webHidden/>
            <w:rtl/>
          </w:rPr>
          <w:tab/>
        </w:r>
        <w:r w:rsidR="001E0E41">
          <w:rPr>
            <w:rStyle w:val="Hyperlink"/>
            <w:noProof/>
            <w:rtl/>
          </w:rPr>
          <w:fldChar w:fldCharType="begin"/>
        </w:r>
        <w:r w:rsidR="001E0E41">
          <w:rPr>
            <w:noProof/>
            <w:webHidden/>
            <w:rtl/>
          </w:rPr>
          <w:instrText xml:space="preserve"> </w:instrText>
        </w:r>
        <w:r w:rsidR="001E0E41">
          <w:rPr>
            <w:noProof/>
            <w:webHidden/>
          </w:rPr>
          <w:instrText>PAGEREF</w:instrText>
        </w:r>
        <w:r w:rsidR="001E0E41">
          <w:rPr>
            <w:noProof/>
            <w:webHidden/>
            <w:rtl/>
          </w:rPr>
          <w:instrText xml:space="preserve"> _</w:instrText>
        </w:r>
        <w:r w:rsidR="001E0E41">
          <w:rPr>
            <w:noProof/>
            <w:webHidden/>
          </w:rPr>
          <w:instrText>Toc418265902 \h</w:instrText>
        </w:r>
        <w:r w:rsidR="001E0E41">
          <w:rPr>
            <w:noProof/>
            <w:webHidden/>
            <w:rtl/>
          </w:rPr>
          <w:instrText xml:space="preserve"> </w:instrText>
        </w:r>
        <w:r w:rsidR="001E0E41">
          <w:rPr>
            <w:rStyle w:val="Hyperlink"/>
            <w:noProof/>
            <w:rtl/>
          </w:rPr>
        </w:r>
        <w:r w:rsidR="001E0E41">
          <w:rPr>
            <w:rStyle w:val="Hyperlink"/>
            <w:noProof/>
            <w:rtl/>
          </w:rPr>
          <w:fldChar w:fldCharType="separate"/>
        </w:r>
        <w:r w:rsidR="001E0E41">
          <w:rPr>
            <w:noProof/>
            <w:webHidden/>
            <w:rtl/>
          </w:rPr>
          <w:t>167</w:t>
        </w:r>
        <w:r w:rsidR="001E0E41">
          <w:rPr>
            <w:rStyle w:val="Hyperlink"/>
            <w:noProof/>
            <w:rtl/>
          </w:rPr>
          <w:fldChar w:fldCharType="end"/>
        </w:r>
      </w:hyperlink>
    </w:p>
    <w:p w:rsidR="001E0E41" w:rsidRDefault="00404644">
      <w:pPr>
        <w:pStyle w:val="TOC2"/>
        <w:tabs>
          <w:tab w:val="right" w:leader="dot" w:pos="7078"/>
        </w:tabs>
        <w:rPr>
          <w:rFonts w:asciiTheme="minorHAnsi" w:eastAsiaTheme="minorEastAsia" w:hAnsiTheme="minorHAnsi" w:cstheme="minorBidi"/>
          <w:noProof/>
          <w:sz w:val="22"/>
          <w:szCs w:val="22"/>
          <w:rtl/>
        </w:rPr>
      </w:pPr>
      <w:hyperlink w:anchor="_Toc418265903" w:history="1">
        <w:r w:rsidR="001E0E41" w:rsidRPr="00450316">
          <w:rPr>
            <w:rStyle w:val="Hyperlink"/>
            <w:rFonts w:hint="eastAsia"/>
            <w:noProof/>
            <w:rtl/>
            <w:lang w:bidi="fa-IR"/>
          </w:rPr>
          <w:t>کمرشکن</w:t>
        </w:r>
        <w:r w:rsidR="001E0E41" w:rsidRPr="00450316">
          <w:rPr>
            <w:rStyle w:val="Hyperlink"/>
            <w:noProof/>
            <w:rtl/>
            <w:lang w:bidi="fa-IR"/>
          </w:rPr>
          <w:t xml:space="preserve"> (</w:t>
        </w:r>
        <w:r w:rsidR="001E0E41" w:rsidRPr="00450316">
          <w:rPr>
            <w:rStyle w:val="Hyperlink"/>
            <w:rFonts w:hint="eastAsia"/>
            <w:noProof/>
            <w:rtl/>
            <w:lang w:bidi="fa-IR"/>
          </w:rPr>
          <w:t>قاصمه</w:t>
        </w:r>
        <w:r w:rsidR="001E0E41" w:rsidRPr="00450316">
          <w:rPr>
            <w:rStyle w:val="Hyperlink"/>
            <w:noProof/>
            <w:rtl/>
            <w:lang w:bidi="fa-IR"/>
          </w:rPr>
          <w:t>)</w:t>
        </w:r>
        <w:r w:rsidR="001E0E41">
          <w:rPr>
            <w:noProof/>
            <w:webHidden/>
            <w:rtl/>
          </w:rPr>
          <w:tab/>
        </w:r>
        <w:r w:rsidR="001E0E41">
          <w:rPr>
            <w:rStyle w:val="Hyperlink"/>
            <w:noProof/>
            <w:rtl/>
          </w:rPr>
          <w:fldChar w:fldCharType="begin"/>
        </w:r>
        <w:r w:rsidR="001E0E41">
          <w:rPr>
            <w:noProof/>
            <w:webHidden/>
            <w:rtl/>
          </w:rPr>
          <w:instrText xml:space="preserve"> </w:instrText>
        </w:r>
        <w:r w:rsidR="001E0E41">
          <w:rPr>
            <w:noProof/>
            <w:webHidden/>
          </w:rPr>
          <w:instrText>PAGEREF</w:instrText>
        </w:r>
        <w:r w:rsidR="001E0E41">
          <w:rPr>
            <w:noProof/>
            <w:webHidden/>
            <w:rtl/>
          </w:rPr>
          <w:instrText xml:space="preserve"> _</w:instrText>
        </w:r>
        <w:r w:rsidR="001E0E41">
          <w:rPr>
            <w:noProof/>
            <w:webHidden/>
          </w:rPr>
          <w:instrText>Toc418265903 \h</w:instrText>
        </w:r>
        <w:r w:rsidR="001E0E41">
          <w:rPr>
            <w:noProof/>
            <w:webHidden/>
            <w:rtl/>
          </w:rPr>
          <w:instrText xml:space="preserve"> </w:instrText>
        </w:r>
        <w:r w:rsidR="001E0E41">
          <w:rPr>
            <w:rStyle w:val="Hyperlink"/>
            <w:noProof/>
            <w:rtl/>
          </w:rPr>
        </w:r>
        <w:r w:rsidR="001E0E41">
          <w:rPr>
            <w:rStyle w:val="Hyperlink"/>
            <w:noProof/>
            <w:rtl/>
          </w:rPr>
          <w:fldChar w:fldCharType="separate"/>
        </w:r>
        <w:r w:rsidR="001E0E41">
          <w:rPr>
            <w:noProof/>
            <w:webHidden/>
            <w:rtl/>
          </w:rPr>
          <w:t>167</w:t>
        </w:r>
        <w:r w:rsidR="001E0E41">
          <w:rPr>
            <w:rStyle w:val="Hyperlink"/>
            <w:noProof/>
            <w:rtl/>
          </w:rPr>
          <w:fldChar w:fldCharType="end"/>
        </w:r>
      </w:hyperlink>
    </w:p>
    <w:p w:rsidR="001E0E41" w:rsidRDefault="00404644">
      <w:pPr>
        <w:pStyle w:val="TOC3"/>
        <w:tabs>
          <w:tab w:val="right" w:leader="dot" w:pos="7078"/>
        </w:tabs>
        <w:rPr>
          <w:rFonts w:asciiTheme="minorHAnsi" w:eastAsiaTheme="minorEastAsia" w:hAnsiTheme="minorHAnsi" w:cstheme="minorBidi"/>
          <w:noProof/>
          <w:sz w:val="22"/>
          <w:szCs w:val="22"/>
          <w:rtl/>
        </w:rPr>
      </w:pPr>
      <w:hyperlink w:anchor="_Toc418265904" w:history="1">
        <w:r w:rsidR="001E0E41" w:rsidRPr="00450316">
          <w:rPr>
            <w:rStyle w:val="Hyperlink"/>
            <w:noProof/>
            <w:rtl/>
            <w:lang w:bidi="fa-IR"/>
          </w:rPr>
          <w:t>[</w:t>
        </w:r>
        <w:r w:rsidR="001E0E41" w:rsidRPr="00450316">
          <w:rPr>
            <w:rStyle w:val="Hyperlink"/>
            <w:rFonts w:hint="eastAsia"/>
            <w:noProof/>
            <w:rtl/>
            <w:lang w:bidi="fa-IR"/>
          </w:rPr>
          <w:t>رافضه</w:t>
        </w:r>
        <w:r w:rsidR="001E0E41" w:rsidRPr="00450316">
          <w:rPr>
            <w:rStyle w:val="Hyperlink"/>
            <w:noProof/>
            <w:rtl/>
            <w:lang w:bidi="fa-IR"/>
          </w:rPr>
          <w:t xml:space="preserve"> </w:t>
        </w:r>
        <w:r w:rsidR="001E0E41" w:rsidRPr="00450316">
          <w:rPr>
            <w:rStyle w:val="Hyperlink"/>
            <w:rFonts w:hint="eastAsia"/>
            <w:noProof/>
            <w:rtl/>
            <w:lang w:bidi="fa-IR"/>
          </w:rPr>
          <w:t>م</w:t>
        </w:r>
        <w:r w:rsidR="001E0E41" w:rsidRPr="00450316">
          <w:rPr>
            <w:rStyle w:val="Hyperlink"/>
            <w:rFonts w:hint="cs"/>
            <w:noProof/>
            <w:rtl/>
            <w:lang w:bidi="fa-IR"/>
          </w:rPr>
          <w:t>ی‌</w:t>
        </w:r>
        <w:r w:rsidR="001E0E41" w:rsidRPr="00450316">
          <w:rPr>
            <w:rStyle w:val="Hyperlink"/>
            <w:rFonts w:hint="eastAsia"/>
            <w:noProof/>
            <w:rtl/>
            <w:lang w:bidi="fa-IR"/>
          </w:rPr>
          <w:t>گو</w:t>
        </w:r>
        <w:r w:rsidR="001E0E41" w:rsidRPr="00450316">
          <w:rPr>
            <w:rStyle w:val="Hyperlink"/>
            <w:rFonts w:hint="cs"/>
            <w:noProof/>
            <w:rtl/>
            <w:lang w:bidi="fa-IR"/>
          </w:rPr>
          <w:t>ی</w:t>
        </w:r>
        <w:r w:rsidR="001E0E41" w:rsidRPr="00450316">
          <w:rPr>
            <w:rStyle w:val="Hyperlink"/>
            <w:rFonts w:hint="eastAsia"/>
            <w:noProof/>
            <w:rtl/>
            <w:lang w:bidi="fa-IR"/>
          </w:rPr>
          <w:t>ند</w:t>
        </w:r>
        <w:r w:rsidR="001E0E41" w:rsidRPr="00450316">
          <w:rPr>
            <w:rStyle w:val="Hyperlink"/>
            <w:noProof/>
            <w:rtl/>
            <w:lang w:bidi="fa-IR"/>
          </w:rPr>
          <w:t xml:space="preserve">: </w:t>
        </w:r>
        <w:r w:rsidR="001E0E41" w:rsidRPr="00450316">
          <w:rPr>
            <w:rStyle w:val="Hyperlink"/>
            <w:rFonts w:hint="eastAsia"/>
            <w:noProof/>
            <w:rtl/>
            <w:lang w:bidi="fa-IR"/>
          </w:rPr>
          <w:t>عل</w:t>
        </w:r>
        <w:r w:rsidR="001E0E41" w:rsidRPr="00450316">
          <w:rPr>
            <w:rStyle w:val="Hyperlink"/>
            <w:rFonts w:hint="cs"/>
            <w:noProof/>
            <w:rtl/>
            <w:lang w:bidi="fa-IR"/>
          </w:rPr>
          <w:t>ی</w:t>
        </w:r>
        <w:r w:rsidR="001E0E41" w:rsidRPr="00450316">
          <w:rPr>
            <w:rStyle w:val="Hyperlink"/>
            <w:noProof/>
            <w:rtl/>
            <w:lang w:bidi="fa-IR"/>
          </w:rPr>
          <w:t xml:space="preserve"> </w:t>
        </w:r>
        <w:r w:rsidR="001E0E41" w:rsidRPr="00450316">
          <w:rPr>
            <w:rStyle w:val="Hyperlink"/>
            <w:rFonts w:hint="eastAsia"/>
            <w:noProof/>
            <w:rtl/>
            <w:lang w:bidi="fa-IR"/>
          </w:rPr>
          <w:t>خلافت</w:t>
        </w:r>
        <w:r w:rsidR="001E0E41" w:rsidRPr="00450316">
          <w:rPr>
            <w:rStyle w:val="Hyperlink"/>
            <w:noProof/>
            <w:rtl/>
            <w:lang w:bidi="fa-IR"/>
          </w:rPr>
          <w:t xml:space="preserve"> </w:t>
        </w:r>
        <w:r w:rsidR="001E0E41" w:rsidRPr="00450316">
          <w:rPr>
            <w:rStyle w:val="Hyperlink"/>
            <w:rFonts w:hint="eastAsia"/>
            <w:noProof/>
            <w:rtl/>
            <w:lang w:bidi="fa-IR"/>
          </w:rPr>
          <w:t>را</w:t>
        </w:r>
        <w:r w:rsidR="001E0E41" w:rsidRPr="00450316">
          <w:rPr>
            <w:rStyle w:val="Hyperlink"/>
            <w:noProof/>
            <w:rtl/>
            <w:lang w:bidi="fa-IR"/>
          </w:rPr>
          <w:t xml:space="preserve"> </w:t>
        </w:r>
        <w:r w:rsidR="001E0E41" w:rsidRPr="00450316">
          <w:rPr>
            <w:rStyle w:val="Hyperlink"/>
            <w:rFonts w:hint="eastAsia"/>
            <w:noProof/>
            <w:rtl/>
            <w:lang w:bidi="fa-IR"/>
          </w:rPr>
          <w:t>به</w:t>
        </w:r>
        <w:r w:rsidR="001E0E41" w:rsidRPr="00450316">
          <w:rPr>
            <w:rStyle w:val="Hyperlink"/>
            <w:noProof/>
            <w:rtl/>
            <w:lang w:bidi="fa-IR"/>
          </w:rPr>
          <w:t xml:space="preserve"> </w:t>
        </w:r>
        <w:r w:rsidR="001E0E41" w:rsidRPr="00450316">
          <w:rPr>
            <w:rStyle w:val="Hyperlink"/>
            <w:rFonts w:hint="eastAsia"/>
            <w:noProof/>
            <w:rtl/>
            <w:lang w:bidi="fa-IR"/>
          </w:rPr>
          <w:t>حسن</w:t>
        </w:r>
        <w:r w:rsidR="001E0E41" w:rsidRPr="00450316">
          <w:rPr>
            <w:rStyle w:val="Hyperlink"/>
            <w:noProof/>
            <w:rtl/>
            <w:lang w:bidi="fa-IR"/>
          </w:rPr>
          <w:t xml:space="preserve"> </w:t>
        </w:r>
        <w:r w:rsidR="001E0E41" w:rsidRPr="00450316">
          <w:rPr>
            <w:rStyle w:val="Hyperlink"/>
            <w:rFonts w:hint="eastAsia"/>
            <w:noProof/>
            <w:rtl/>
            <w:lang w:bidi="fa-IR"/>
          </w:rPr>
          <w:t>واگذار</w:t>
        </w:r>
        <w:r w:rsidR="001E0E41" w:rsidRPr="00450316">
          <w:rPr>
            <w:rStyle w:val="Hyperlink"/>
            <w:noProof/>
            <w:rtl/>
            <w:lang w:bidi="fa-IR"/>
          </w:rPr>
          <w:t xml:space="preserve"> </w:t>
        </w:r>
        <w:r w:rsidR="001E0E41" w:rsidRPr="00450316">
          <w:rPr>
            <w:rStyle w:val="Hyperlink"/>
            <w:rFonts w:hint="eastAsia"/>
            <w:noProof/>
            <w:rtl/>
            <w:lang w:bidi="fa-IR"/>
          </w:rPr>
          <w:t>کرد،</w:t>
        </w:r>
        <w:r w:rsidR="001E0E41" w:rsidRPr="00450316">
          <w:rPr>
            <w:rStyle w:val="Hyperlink"/>
            <w:noProof/>
            <w:rtl/>
            <w:lang w:bidi="fa-IR"/>
          </w:rPr>
          <w:t xml:space="preserve"> </w:t>
        </w:r>
        <w:r w:rsidR="001E0E41" w:rsidRPr="00450316">
          <w:rPr>
            <w:rStyle w:val="Hyperlink"/>
            <w:rFonts w:hint="eastAsia"/>
            <w:noProof/>
            <w:rtl/>
            <w:lang w:bidi="fa-IR"/>
          </w:rPr>
          <w:t>و</w:t>
        </w:r>
        <w:r w:rsidR="001E0E41" w:rsidRPr="00450316">
          <w:rPr>
            <w:rStyle w:val="Hyperlink"/>
            <w:noProof/>
            <w:rtl/>
            <w:lang w:bidi="fa-IR"/>
          </w:rPr>
          <w:t xml:space="preserve"> </w:t>
        </w:r>
        <w:r w:rsidR="001E0E41" w:rsidRPr="00450316">
          <w:rPr>
            <w:rStyle w:val="Hyperlink"/>
            <w:rFonts w:hint="eastAsia"/>
            <w:noProof/>
            <w:rtl/>
            <w:lang w:bidi="fa-IR"/>
          </w:rPr>
          <w:t>حسن</w:t>
        </w:r>
        <w:r w:rsidR="001E0E41" w:rsidRPr="00450316">
          <w:rPr>
            <w:rStyle w:val="Hyperlink"/>
            <w:noProof/>
            <w:rtl/>
            <w:lang w:bidi="fa-IR"/>
          </w:rPr>
          <w:t xml:space="preserve"> </w:t>
        </w:r>
        <w:r w:rsidR="001E0E41" w:rsidRPr="00450316">
          <w:rPr>
            <w:rStyle w:val="Hyperlink"/>
            <w:rFonts w:hint="eastAsia"/>
            <w:noProof/>
            <w:rtl/>
            <w:lang w:bidi="fa-IR"/>
          </w:rPr>
          <w:t>ا</w:t>
        </w:r>
        <w:r w:rsidR="001E0E41" w:rsidRPr="00450316">
          <w:rPr>
            <w:rStyle w:val="Hyperlink"/>
            <w:rFonts w:hint="cs"/>
            <w:noProof/>
            <w:rtl/>
            <w:lang w:bidi="fa-IR"/>
          </w:rPr>
          <w:t>ی</w:t>
        </w:r>
        <w:r w:rsidR="001E0E41" w:rsidRPr="00450316">
          <w:rPr>
            <w:rStyle w:val="Hyperlink"/>
            <w:rFonts w:hint="eastAsia"/>
            <w:noProof/>
            <w:rtl/>
            <w:lang w:bidi="fa-IR"/>
          </w:rPr>
          <w:t>ن</w:t>
        </w:r>
        <w:r w:rsidR="001E0E41" w:rsidRPr="00450316">
          <w:rPr>
            <w:rStyle w:val="Hyperlink"/>
            <w:noProof/>
            <w:rtl/>
            <w:lang w:bidi="fa-IR"/>
          </w:rPr>
          <w:t xml:space="preserve"> </w:t>
        </w:r>
        <w:r w:rsidR="001E0E41" w:rsidRPr="00450316">
          <w:rPr>
            <w:rStyle w:val="Hyperlink"/>
            <w:rFonts w:hint="eastAsia"/>
            <w:noProof/>
            <w:rtl/>
            <w:lang w:bidi="fa-IR"/>
          </w:rPr>
          <w:t>عهد</w:t>
        </w:r>
        <w:r w:rsidR="001E0E41" w:rsidRPr="00450316">
          <w:rPr>
            <w:rStyle w:val="Hyperlink"/>
            <w:noProof/>
            <w:rtl/>
            <w:lang w:bidi="fa-IR"/>
          </w:rPr>
          <w:t xml:space="preserve"> </w:t>
        </w:r>
        <w:r w:rsidR="001E0E41" w:rsidRPr="00450316">
          <w:rPr>
            <w:rStyle w:val="Hyperlink"/>
            <w:rFonts w:hint="eastAsia"/>
            <w:noProof/>
            <w:rtl/>
            <w:lang w:bidi="fa-IR"/>
          </w:rPr>
          <w:t>را</w:t>
        </w:r>
        <w:r w:rsidR="001E0E41" w:rsidRPr="00450316">
          <w:rPr>
            <w:rStyle w:val="Hyperlink"/>
            <w:noProof/>
            <w:rtl/>
            <w:lang w:bidi="fa-IR"/>
          </w:rPr>
          <w:t xml:space="preserve"> </w:t>
        </w:r>
        <w:r w:rsidR="001E0E41" w:rsidRPr="00450316">
          <w:rPr>
            <w:rStyle w:val="Hyperlink"/>
            <w:rFonts w:hint="eastAsia"/>
            <w:noProof/>
            <w:rtl/>
            <w:lang w:bidi="fa-IR"/>
          </w:rPr>
          <w:t>به</w:t>
        </w:r>
        <w:r w:rsidR="001E0E41" w:rsidRPr="00450316">
          <w:rPr>
            <w:rStyle w:val="Hyperlink"/>
            <w:noProof/>
            <w:rtl/>
            <w:lang w:bidi="fa-IR"/>
          </w:rPr>
          <w:t xml:space="preserve"> </w:t>
        </w:r>
        <w:r w:rsidR="001E0E41" w:rsidRPr="00450316">
          <w:rPr>
            <w:rStyle w:val="Hyperlink"/>
            <w:rFonts w:hint="eastAsia"/>
            <w:noProof/>
            <w:rtl/>
            <w:lang w:bidi="fa-IR"/>
          </w:rPr>
          <w:t>معاو</w:t>
        </w:r>
        <w:r w:rsidR="001E0E41" w:rsidRPr="00450316">
          <w:rPr>
            <w:rStyle w:val="Hyperlink"/>
            <w:rFonts w:hint="cs"/>
            <w:noProof/>
            <w:rtl/>
            <w:lang w:bidi="fa-IR"/>
          </w:rPr>
          <w:t>ی</w:t>
        </w:r>
        <w:r w:rsidR="001E0E41" w:rsidRPr="00450316">
          <w:rPr>
            <w:rStyle w:val="Hyperlink"/>
            <w:rFonts w:hint="eastAsia"/>
            <w:noProof/>
            <w:rtl/>
            <w:lang w:bidi="fa-IR"/>
          </w:rPr>
          <w:t>ه</w:t>
        </w:r>
        <w:r w:rsidR="001E0E41" w:rsidRPr="00450316">
          <w:rPr>
            <w:rStyle w:val="Hyperlink"/>
            <w:noProof/>
            <w:rtl/>
            <w:lang w:bidi="fa-IR"/>
          </w:rPr>
          <w:t xml:space="preserve"> </w:t>
        </w:r>
        <w:r w:rsidR="001E0E41" w:rsidRPr="00450316">
          <w:rPr>
            <w:rStyle w:val="Hyperlink"/>
            <w:rFonts w:hint="eastAsia"/>
            <w:noProof/>
            <w:rtl/>
            <w:lang w:bidi="fa-IR"/>
          </w:rPr>
          <w:t>تسل</w:t>
        </w:r>
        <w:r w:rsidR="001E0E41" w:rsidRPr="00450316">
          <w:rPr>
            <w:rStyle w:val="Hyperlink"/>
            <w:rFonts w:hint="cs"/>
            <w:noProof/>
            <w:rtl/>
            <w:lang w:bidi="fa-IR"/>
          </w:rPr>
          <w:t>ی</w:t>
        </w:r>
        <w:r w:rsidR="001E0E41" w:rsidRPr="00450316">
          <w:rPr>
            <w:rStyle w:val="Hyperlink"/>
            <w:rFonts w:hint="eastAsia"/>
            <w:noProof/>
            <w:rtl/>
            <w:lang w:bidi="fa-IR"/>
          </w:rPr>
          <w:t>م</w:t>
        </w:r>
        <w:r w:rsidR="001E0E41" w:rsidRPr="00450316">
          <w:rPr>
            <w:rStyle w:val="Hyperlink"/>
            <w:noProof/>
            <w:rtl/>
            <w:lang w:bidi="fa-IR"/>
          </w:rPr>
          <w:t xml:space="preserve"> </w:t>
        </w:r>
        <w:r w:rsidR="001E0E41" w:rsidRPr="00450316">
          <w:rPr>
            <w:rStyle w:val="Hyperlink"/>
            <w:rFonts w:hint="eastAsia"/>
            <w:noProof/>
            <w:rtl/>
            <w:lang w:bidi="fa-IR"/>
          </w:rPr>
          <w:t>نمود</w:t>
        </w:r>
        <w:r w:rsidR="001E0E41" w:rsidRPr="00450316">
          <w:rPr>
            <w:rStyle w:val="Hyperlink"/>
            <w:noProof/>
            <w:rtl/>
            <w:lang w:bidi="fa-IR"/>
          </w:rPr>
          <w:t>]</w:t>
        </w:r>
        <w:r w:rsidR="001E0E41">
          <w:rPr>
            <w:noProof/>
            <w:webHidden/>
            <w:rtl/>
          </w:rPr>
          <w:tab/>
        </w:r>
        <w:r w:rsidR="001E0E41">
          <w:rPr>
            <w:rStyle w:val="Hyperlink"/>
            <w:noProof/>
            <w:rtl/>
          </w:rPr>
          <w:fldChar w:fldCharType="begin"/>
        </w:r>
        <w:r w:rsidR="001E0E41">
          <w:rPr>
            <w:noProof/>
            <w:webHidden/>
            <w:rtl/>
          </w:rPr>
          <w:instrText xml:space="preserve"> </w:instrText>
        </w:r>
        <w:r w:rsidR="001E0E41">
          <w:rPr>
            <w:noProof/>
            <w:webHidden/>
          </w:rPr>
          <w:instrText>PAGEREF</w:instrText>
        </w:r>
        <w:r w:rsidR="001E0E41">
          <w:rPr>
            <w:noProof/>
            <w:webHidden/>
            <w:rtl/>
          </w:rPr>
          <w:instrText xml:space="preserve"> _</w:instrText>
        </w:r>
        <w:r w:rsidR="001E0E41">
          <w:rPr>
            <w:noProof/>
            <w:webHidden/>
          </w:rPr>
          <w:instrText>Toc418265904 \h</w:instrText>
        </w:r>
        <w:r w:rsidR="001E0E41">
          <w:rPr>
            <w:noProof/>
            <w:webHidden/>
            <w:rtl/>
          </w:rPr>
          <w:instrText xml:space="preserve"> </w:instrText>
        </w:r>
        <w:r w:rsidR="001E0E41">
          <w:rPr>
            <w:rStyle w:val="Hyperlink"/>
            <w:noProof/>
            <w:rtl/>
          </w:rPr>
        </w:r>
        <w:r w:rsidR="001E0E41">
          <w:rPr>
            <w:rStyle w:val="Hyperlink"/>
            <w:noProof/>
            <w:rtl/>
          </w:rPr>
          <w:fldChar w:fldCharType="separate"/>
        </w:r>
        <w:r w:rsidR="001E0E41">
          <w:rPr>
            <w:noProof/>
            <w:webHidden/>
            <w:rtl/>
          </w:rPr>
          <w:t>167</w:t>
        </w:r>
        <w:r w:rsidR="001E0E41">
          <w:rPr>
            <w:rStyle w:val="Hyperlink"/>
            <w:noProof/>
            <w:rtl/>
          </w:rPr>
          <w:fldChar w:fldCharType="end"/>
        </w:r>
      </w:hyperlink>
    </w:p>
    <w:p w:rsidR="001E0E41" w:rsidRDefault="00404644">
      <w:pPr>
        <w:pStyle w:val="TOC2"/>
        <w:tabs>
          <w:tab w:val="right" w:leader="dot" w:pos="7078"/>
        </w:tabs>
        <w:rPr>
          <w:rFonts w:asciiTheme="minorHAnsi" w:eastAsiaTheme="minorEastAsia" w:hAnsiTheme="minorHAnsi" w:cstheme="minorBidi"/>
          <w:noProof/>
          <w:sz w:val="22"/>
          <w:szCs w:val="22"/>
          <w:rtl/>
        </w:rPr>
      </w:pPr>
      <w:hyperlink w:anchor="_Toc418265905" w:history="1">
        <w:r w:rsidR="001E0E41" w:rsidRPr="00450316">
          <w:rPr>
            <w:rStyle w:val="Hyperlink"/>
            <w:rFonts w:hint="eastAsia"/>
            <w:noProof/>
            <w:rtl/>
            <w:lang w:bidi="fa-IR"/>
          </w:rPr>
          <w:t>حفظ‌کننده</w:t>
        </w:r>
        <w:r w:rsidR="001E0E41" w:rsidRPr="00450316">
          <w:rPr>
            <w:rStyle w:val="Hyperlink"/>
            <w:noProof/>
            <w:rtl/>
            <w:lang w:bidi="fa-IR"/>
          </w:rPr>
          <w:t xml:space="preserve"> (</w:t>
        </w:r>
        <w:r w:rsidR="001E0E41" w:rsidRPr="00450316">
          <w:rPr>
            <w:rStyle w:val="Hyperlink"/>
            <w:rFonts w:hint="eastAsia"/>
            <w:noProof/>
            <w:rtl/>
            <w:lang w:bidi="fa-IR"/>
          </w:rPr>
          <w:t>عاصمه</w:t>
        </w:r>
        <w:r w:rsidR="001E0E41" w:rsidRPr="00450316">
          <w:rPr>
            <w:rStyle w:val="Hyperlink"/>
            <w:noProof/>
            <w:rtl/>
            <w:lang w:bidi="fa-IR"/>
          </w:rPr>
          <w:t>)</w:t>
        </w:r>
        <w:r w:rsidR="001E0E41">
          <w:rPr>
            <w:noProof/>
            <w:webHidden/>
            <w:rtl/>
          </w:rPr>
          <w:tab/>
        </w:r>
        <w:r w:rsidR="001E0E41">
          <w:rPr>
            <w:rStyle w:val="Hyperlink"/>
            <w:noProof/>
            <w:rtl/>
          </w:rPr>
          <w:fldChar w:fldCharType="begin"/>
        </w:r>
        <w:r w:rsidR="001E0E41">
          <w:rPr>
            <w:noProof/>
            <w:webHidden/>
            <w:rtl/>
          </w:rPr>
          <w:instrText xml:space="preserve"> </w:instrText>
        </w:r>
        <w:r w:rsidR="001E0E41">
          <w:rPr>
            <w:noProof/>
            <w:webHidden/>
          </w:rPr>
          <w:instrText>PAGEREF</w:instrText>
        </w:r>
        <w:r w:rsidR="001E0E41">
          <w:rPr>
            <w:noProof/>
            <w:webHidden/>
            <w:rtl/>
          </w:rPr>
          <w:instrText xml:space="preserve"> _</w:instrText>
        </w:r>
        <w:r w:rsidR="001E0E41">
          <w:rPr>
            <w:noProof/>
            <w:webHidden/>
          </w:rPr>
          <w:instrText>Toc418265905 \h</w:instrText>
        </w:r>
        <w:r w:rsidR="001E0E41">
          <w:rPr>
            <w:noProof/>
            <w:webHidden/>
            <w:rtl/>
          </w:rPr>
          <w:instrText xml:space="preserve"> </w:instrText>
        </w:r>
        <w:r w:rsidR="001E0E41">
          <w:rPr>
            <w:rStyle w:val="Hyperlink"/>
            <w:noProof/>
            <w:rtl/>
          </w:rPr>
        </w:r>
        <w:r w:rsidR="001E0E41">
          <w:rPr>
            <w:rStyle w:val="Hyperlink"/>
            <w:noProof/>
            <w:rtl/>
          </w:rPr>
          <w:fldChar w:fldCharType="separate"/>
        </w:r>
        <w:r w:rsidR="001E0E41">
          <w:rPr>
            <w:noProof/>
            <w:webHidden/>
            <w:rtl/>
          </w:rPr>
          <w:t>168</w:t>
        </w:r>
        <w:r w:rsidR="001E0E41">
          <w:rPr>
            <w:rStyle w:val="Hyperlink"/>
            <w:noProof/>
            <w:rtl/>
          </w:rPr>
          <w:fldChar w:fldCharType="end"/>
        </w:r>
      </w:hyperlink>
    </w:p>
    <w:p w:rsidR="001E0E41" w:rsidRDefault="00404644">
      <w:pPr>
        <w:pStyle w:val="TOC3"/>
        <w:tabs>
          <w:tab w:val="right" w:leader="dot" w:pos="7078"/>
        </w:tabs>
        <w:rPr>
          <w:rFonts w:asciiTheme="minorHAnsi" w:eastAsiaTheme="minorEastAsia" w:hAnsiTheme="minorHAnsi" w:cstheme="minorBidi"/>
          <w:noProof/>
          <w:sz w:val="22"/>
          <w:szCs w:val="22"/>
          <w:rtl/>
        </w:rPr>
      </w:pPr>
      <w:hyperlink w:anchor="_Toc418265906" w:history="1">
        <w:r w:rsidR="001E0E41" w:rsidRPr="00450316">
          <w:rPr>
            <w:rStyle w:val="Hyperlink"/>
            <w:noProof/>
            <w:rtl/>
            <w:lang w:bidi="fa-IR"/>
          </w:rPr>
          <w:t>[</w:t>
        </w:r>
        <w:r w:rsidR="001E0E41" w:rsidRPr="00450316">
          <w:rPr>
            <w:rStyle w:val="Hyperlink"/>
            <w:rFonts w:hint="eastAsia"/>
            <w:noProof/>
            <w:rtl/>
            <w:lang w:bidi="fa-IR"/>
          </w:rPr>
          <w:t>عل</w:t>
        </w:r>
        <w:r w:rsidR="001E0E41" w:rsidRPr="00450316">
          <w:rPr>
            <w:rStyle w:val="Hyperlink"/>
            <w:rFonts w:hint="cs"/>
            <w:noProof/>
            <w:rtl/>
            <w:lang w:bidi="fa-IR"/>
          </w:rPr>
          <w:t>ی</w:t>
        </w:r>
        <w:r w:rsidR="001E0E41" w:rsidRPr="00450316">
          <w:rPr>
            <w:rStyle w:val="Hyperlink"/>
            <w:rFonts w:ascii="AGA Arabesque" w:hAnsi="AGA Arabesque"/>
            <w:noProof/>
            <w:rtl/>
            <w:lang w:bidi="fa-IR"/>
          </w:rPr>
          <w:t xml:space="preserve"> </w:t>
        </w:r>
        <w:r w:rsidR="001E0E41" w:rsidRPr="00450316">
          <w:rPr>
            <w:rStyle w:val="Hyperlink"/>
            <w:rFonts w:ascii="AGA Arabesque" w:hAnsi="AGA Arabesque" w:cs="CTraditional Arabic" w:hint="eastAsia"/>
            <w:noProof/>
            <w:rtl/>
            <w:lang w:bidi="fa-IR"/>
          </w:rPr>
          <w:t>س</w:t>
        </w:r>
        <w:r w:rsidR="001E0E41" w:rsidRPr="00450316">
          <w:rPr>
            <w:rStyle w:val="Hyperlink"/>
            <w:noProof/>
            <w:rtl/>
            <w:lang w:bidi="fa-IR"/>
          </w:rPr>
          <w:t xml:space="preserve"> </w:t>
        </w:r>
        <w:r w:rsidR="001E0E41" w:rsidRPr="00450316">
          <w:rPr>
            <w:rStyle w:val="Hyperlink"/>
            <w:rFonts w:hint="eastAsia"/>
            <w:noProof/>
            <w:rtl/>
            <w:lang w:bidi="fa-IR"/>
          </w:rPr>
          <w:t>خلافت</w:t>
        </w:r>
        <w:r w:rsidR="001E0E41" w:rsidRPr="00450316">
          <w:rPr>
            <w:rStyle w:val="Hyperlink"/>
            <w:noProof/>
            <w:rtl/>
            <w:lang w:bidi="fa-IR"/>
          </w:rPr>
          <w:t xml:space="preserve"> </w:t>
        </w:r>
        <w:r w:rsidR="001E0E41" w:rsidRPr="00450316">
          <w:rPr>
            <w:rStyle w:val="Hyperlink"/>
            <w:rFonts w:hint="eastAsia"/>
            <w:noProof/>
            <w:rtl/>
            <w:lang w:bidi="fa-IR"/>
          </w:rPr>
          <w:t>را</w:t>
        </w:r>
        <w:r w:rsidR="001E0E41" w:rsidRPr="00450316">
          <w:rPr>
            <w:rStyle w:val="Hyperlink"/>
            <w:noProof/>
            <w:rtl/>
            <w:lang w:bidi="fa-IR"/>
          </w:rPr>
          <w:t xml:space="preserve"> </w:t>
        </w:r>
        <w:r w:rsidR="001E0E41" w:rsidRPr="00450316">
          <w:rPr>
            <w:rStyle w:val="Hyperlink"/>
            <w:rFonts w:hint="eastAsia"/>
            <w:noProof/>
            <w:rtl/>
            <w:lang w:bidi="fa-IR"/>
          </w:rPr>
          <w:t>به</w:t>
        </w:r>
        <w:r w:rsidR="001E0E41" w:rsidRPr="00450316">
          <w:rPr>
            <w:rStyle w:val="Hyperlink"/>
            <w:noProof/>
            <w:rtl/>
            <w:lang w:bidi="fa-IR"/>
          </w:rPr>
          <w:t xml:space="preserve"> </w:t>
        </w:r>
        <w:r w:rsidR="001E0E41" w:rsidRPr="00450316">
          <w:rPr>
            <w:rStyle w:val="Hyperlink"/>
            <w:rFonts w:hint="eastAsia"/>
            <w:noProof/>
            <w:rtl/>
            <w:lang w:bidi="fa-IR"/>
          </w:rPr>
          <w:t>ه</w:t>
        </w:r>
        <w:r w:rsidR="001E0E41" w:rsidRPr="00450316">
          <w:rPr>
            <w:rStyle w:val="Hyperlink"/>
            <w:rFonts w:hint="cs"/>
            <w:noProof/>
            <w:rtl/>
            <w:lang w:bidi="fa-IR"/>
          </w:rPr>
          <w:t>ی</w:t>
        </w:r>
        <w:r w:rsidR="001E0E41" w:rsidRPr="00450316">
          <w:rPr>
            <w:rStyle w:val="Hyperlink"/>
            <w:rFonts w:hint="eastAsia"/>
            <w:noProof/>
            <w:rtl/>
            <w:lang w:bidi="fa-IR"/>
          </w:rPr>
          <w:t>چکس</w:t>
        </w:r>
        <w:r w:rsidR="001E0E41" w:rsidRPr="00450316">
          <w:rPr>
            <w:rStyle w:val="Hyperlink"/>
            <w:noProof/>
            <w:rtl/>
            <w:lang w:bidi="fa-IR"/>
          </w:rPr>
          <w:t xml:space="preserve"> </w:t>
        </w:r>
        <w:r w:rsidR="001E0E41" w:rsidRPr="00450316">
          <w:rPr>
            <w:rStyle w:val="Hyperlink"/>
            <w:rFonts w:hint="eastAsia"/>
            <w:noProof/>
            <w:rtl/>
            <w:lang w:bidi="fa-IR"/>
          </w:rPr>
          <w:t>واگذار</w:t>
        </w:r>
        <w:r w:rsidR="001E0E41" w:rsidRPr="00450316">
          <w:rPr>
            <w:rStyle w:val="Hyperlink"/>
            <w:noProof/>
            <w:rtl/>
            <w:lang w:bidi="fa-IR"/>
          </w:rPr>
          <w:t xml:space="preserve"> </w:t>
        </w:r>
        <w:r w:rsidR="001E0E41" w:rsidRPr="00450316">
          <w:rPr>
            <w:rStyle w:val="Hyperlink"/>
            <w:rFonts w:hint="eastAsia"/>
            <w:noProof/>
            <w:rtl/>
            <w:lang w:bidi="fa-IR"/>
          </w:rPr>
          <w:t>ننمود</w:t>
        </w:r>
        <w:r w:rsidR="001E0E41" w:rsidRPr="00450316">
          <w:rPr>
            <w:rStyle w:val="Hyperlink"/>
            <w:noProof/>
            <w:rtl/>
            <w:lang w:bidi="fa-IR"/>
          </w:rPr>
          <w:t>]</w:t>
        </w:r>
        <w:r w:rsidR="001E0E41">
          <w:rPr>
            <w:noProof/>
            <w:webHidden/>
            <w:rtl/>
          </w:rPr>
          <w:tab/>
        </w:r>
        <w:r w:rsidR="001E0E41">
          <w:rPr>
            <w:rStyle w:val="Hyperlink"/>
            <w:noProof/>
            <w:rtl/>
          </w:rPr>
          <w:fldChar w:fldCharType="begin"/>
        </w:r>
        <w:r w:rsidR="001E0E41">
          <w:rPr>
            <w:noProof/>
            <w:webHidden/>
            <w:rtl/>
          </w:rPr>
          <w:instrText xml:space="preserve"> </w:instrText>
        </w:r>
        <w:r w:rsidR="001E0E41">
          <w:rPr>
            <w:noProof/>
            <w:webHidden/>
          </w:rPr>
          <w:instrText>PAGEREF</w:instrText>
        </w:r>
        <w:r w:rsidR="001E0E41">
          <w:rPr>
            <w:noProof/>
            <w:webHidden/>
            <w:rtl/>
          </w:rPr>
          <w:instrText xml:space="preserve"> _</w:instrText>
        </w:r>
        <w:r w:rsidR="001E0E41">
          <w:rPr>
            <w:noProof/>
            <w:webHidden/>
          </w:rPr>
          <w:instrText>Toc418265906 \h</w:instrText>
        </w:r>
        <w:r w:rsidR="001E0E41">
          <w:rPr>
            <w:noProof/>
            <w:webHidden/>
            <w:rtl/>
          </w:rPr>
          <w:instrText xml:space="preserve"> </w:instrText>
        </w:r>
        <w:r w:rsidR="001E0E41">
          <w:rPr>
            <w:rStyle w:val="Hyperlink"/>
            <w:noProof/>
            <w:rtl/>
          </w:rPr>
        </w:r>
        <w:r w:rsidR="001E0E41">
          <w:rPr>
            <w:rStyle w:val="Hyperlink"/>
            <w:noProof/>
            <w:rtl/>
          </w:rPr>
          <w:fldChar w:fldCharType="separate"/>
        </w:r>
        <w:r w:rsidR="001E0E41">
          <w:rPr>
            <w:noProof/>
            <w:webHidden/>
            <w:rtl/>
          </w:rPr>
          <w:t>168</w:t>
        </w:r>
        <w:r w:rsidR="001E0E41">
          <w:rPr>
            <w:rStyle w:val="Hyperlink"/>
            <w:noProof/>
            <w:rtl/>
          </w:rPr>
          <w:fldChar w:fldCharType="end"/>
        </w:r>
      </w:hyperlink>
    </w:p>
    <w:p w:rsidR="001E0E41" w:rsidRDefault="00404644">
      <w:pPr>
        <w:pStyle w:val="TOC3"/>
        <w:tabs>
          <w:tab w:val="right" w:leader="dot" w:pos="7078"/>
        </w:tabs>
        <w:rPr>
          <w:rFonts w:asciiTheme="minorHAnsi" w:eastAsiaTheme="minorEastAsia" w:hAnsiTheme="minorHAnsi" w:cstheme="minorBidi"/>
          <w:noProof/>
          <w:sz w:val="22"/>
          <w:szCs w:val="22"/>
          <w:rtl/>
        </w:rPr>
      </w:pPr>
      <w:hyperlink w:anchor="_Toc418265907" w:history="1">
        <w:r w:rsidR="001E0E41" w:rsidRPr="00450316">
          <w:rPr>
            <w:rStyle w:val="Hyperlink"/>
            <w:noProof/>
            <w:rtl/>
            <w:lang w:bidi="fa-IR"/>
          </w:rPr>
          <w:t>[</w:t>
        </w:r>
        <w:r w:rsidR="001E0E41" w:rsidRPr="00450316">
          <w:rPr>
            <w:rStyle w:val="Hyperlink"/>
            <w:rFonts w:hint="eastAsia"/>
            <w:noProof/>
            <w:rtl/>
            <w:lang w:bidi="fa-IR"/>
          </w:rPr>
          <w:t>ب</w:t>
        </w:r>
        <w:r w:rsidR="001E0E41" w:rsidRPr="00450316">
          <w:rPr>
            <w:rStyle w:val="Hyperlink"/>
            <w:rFonts w:hint="cs"/>
            <w:noProof/>
            <w:rtl/>
            <w:lang w:bidi="fa-IR"/>
          </w:rPr>
          <w:t>ی</w:t>
        </w:r>
        <w:r w:rsidR="001E0E41" w:rsidRPr="00450316">
          <w:rPr>
            <w:rStyle w:val="Hyperlink"/>
            <w:rFonts w:hint="eastAsia"/>
            <w:noProof/>
            <w:rtl/>
            <w:lang w:bidi="fa-IR"/>
          </w:rPr>
          <w:t>عت</w:t>
        </w:r>
        <w:r w:rsidR="001E0E41" w:rsidRPr="00450316">
          <w:rPr>
            <w:rStyle w:val="Hyperlink"/>
            <w:noProof/>
            <w:rtl/>
            <w:lang w:bidi="fa-IR"/>
          </w:rPr>
          <w:t xml:space="preserve"> </w:t>
        </w:r>
        <w:r w:rsidR="001E0E41" w:rsidRPr="00450316">
          <w:rPr>
            <w:rStyle w:val="Hyperlink"/>
            <w:rFonts w:hint="eastAsia"/>
            <w:noProof/>
            <w:rtl/>
            <w:lang w:bidi="fa-IR"/>
          </w:rPr>
          <w:t>و</w:t>
        </w:r>
        <w:r w:rsidR="001E0E41" w:rsidRPr="00450316">
          <w:rPr>
            <w:rStyle w:val="Hyperlink"/>
            <w:noProof/>
            <w:rtl/>
            <w:lang w:bidi="fa-IR"/>
          </w:rPr>
          <w:t xml:space="preserve"> </w:t>
        </w:r>
        <w:r w:rsidR="001E0E41" w:rsidRPr="00450316">
          <w:rPr>
            <w:rStyle w:val="Hyperlink"/>
            <w:rFonts w:hint="eastAsia"/>
            <w:noProof/>
            <w:rtl/>
            <w:lang w:bidi="fa-IR"/>
          </w:rPr>
          <w:t>صلح</w:t>
        </w:r>
        <w:r w:rsidR="001E0E41" w:rsidRPr="00450316">
          <w:rPr>
            <w:rStyle w:val="Hyperlink"/>
            <w:noProof/>
            <w:rtl/>
            <w:lang w:bidi="fa-IR"/>
          </w:rPr>
          <w:t xml:space="preserve"> </w:t>
        </w:r>
        <w:r w:rsidR="001E0E41" w:rsidRPr="00450316">
          <w:rPr>
            <w:rStyle w:val="Hyperlink"/>
            <w:rFonts w:hint="eastAsia"/>
            <w:noProof/>
            <w:rtl/>
            <w:lang w:bidi="fa-IR"/>
          </w:rPr>
          <w:t>حسن</w:t>
        </w:r>
        <w:r w:rsidR="001E0E41" w:rsidRPr="00450316">
          <w:rPr>
            <w:rStyle w:val="Hyperlink"/>
            <w:noProof/>
            <w:rtl/>
            <w:lang w:bidi="fa-IR"/>
          </w:rPr>
          <w:t xml:space="preserve"> </w:t>
        </w:r>
        <w:r w:rsidR="001E0E41" w:rsidRPr="00450316">
          <w:rPr>
            <w:rStyle w:val="Hyperlink"/>
            <w:rFonts w:hint="eastAsia"/>
            <w:noProof/>
            <w:rtl/>
            <w:lang w:bidi="fa-IR"/>
          </w:rPr>
          <w:t>با</w:t>
        </w:r>
        <w:r w:rsidR="001E0E41" w:rsidRPr="00450316">
          <w:rPr>
            <w:rStyle w:val="Hyperlink"/>
            <w:noProof/>
            <w:rtl/>
            <w:lang w:bidi="fa-IR"/>
          </w:rPr>
          <w:t xml:space="preserve"> </w:t>
        </w:r>
        <w:r w:rsidR="001E0E41" w:rsidRPr="00450316">
          <w:rPr>
            <w:rStyle w:val="Hyperlink"/>
            <w:rFonts w:hint="eastAsia"/>
            <w:noProof/>
            <w:rtl/>
            <w:lang w:bidi="fa-IR"/>
          </w:rPr>
          <w:t>معاو</w:t>
        </w:r>
        <w:r w:rsidR="001E0E41" w:rsidRPr="00450316">
          <w:rPr>
            <w:rStyle w:val="Hyperlink"/>
            <w:rFonts w:hint="cs"/>
            <w:noProof/>
            <w:rtl/>
            <w:lang w:bidi="fa-IR"/>
          </w:rPr>
          <w:t>ی</w:t>
        </w:r>
        <w:r w:rsidR="001E0E41" w:rsidRPr="00450316">
          <w:rPr>
            <w:rStyle w:val="Hyperlink"/>
            <w:rFonts w:hint="eastAsia"/>
            <w:noProof/>
            <w:rtl/>
            <w:lang w:bidi="fa-IR"/>
          </w:rPr>
          <w:t>ه</w:t>
        </w:r>
        <w:r w:rsidR="001E0E41" w:rsidRPr="00450316">
          <w:rPr>
            <w:rStyle w:val="Hyperlink"/>
            <w:noProof/>
            <w:rtl/>
            <w:lang w:bidi="fa-IR"/>
          </w:rPr>
          <w:t xml:space="preserve"> </w:t>
        </w:r>
        <w:r w:rsidR="001E0E41" w:rsidRPr="00450316">
          <w:rPr>
            <w:rStyle w:val="Hyperlink"/>
            <w:rFonts w:cs="CTraditional Arabic" w:hint="eastAsia"/>
            <w:noProof/>
            <w:rtl/>
            <w:lang w:bidi="fa-IR"/>
          </w:rPr>
          <w:t>ب</w:t>
        </w:r>
        <w:r w:rsidR="001E0E41" w:rsidRPr="00450316">
          <w:rPr>
            <w:rStyle w:val="Hyperlink"/>
            <w:noProof/>
            <w:rtl/>
            <w:lang w:bidi="fa-IR"/>
          </w:rPr>
          <w:t>]</w:t>
        </w:r>
        <w:r w:rsidR="001E0E41">
          <w:rPr>
            <w:noProof/>
            <w:webHidden/>
            <w:rtl/>
          </w:rPr>
          <w:tab/>
        </w:r>
        <w:r w:rsidR="001E0E41">
          <w:rPr>
            <w:rStyle w:val="Hyperlink"/>
            <w:noProof/>
            <w:rtl/>
          </w:rPr>
          <w:fldChar w:fldCharType="begin"/>
        </w:r>
        <w:r w:rsidR="001E0E41">
          <w:rPr>
            <w:noProof/>
            <w:webHidden/>
            <w:rtl/>
          </w:rPr>
          <w:instrText xml:space="preserve"> </w:instrText>
        </w:r>
        <w:r w:rsidR="001E0E41">
          <w:rPr>
            <w:noProof/>
            <w:webHidden/>
          </w:rPr>
          <w:instrText>PAGEREF</w:instrText>
        </w:r>
        <w:r w:rsidR="001E0E41">
          <w:rPr>
            <w:noProof/>
            <w:webHidden/>
            <w:rtl/>
          </w:rPr>
          <w:instrText xml:space="preserve"> _</w:instrText>
        </w:r>
        <w:r w:rsidR="001E0E41">
          <w:rPr>
            <w:noProof/>
            <w:webHidden/>
          </w:rPr>
          <w:instrText>Toc418265907 \h</w:instrText>
        </w:r>
        <w:r w:rsidR="001E0E41">
          <w:rPr>
            <w:noProof/>
            <w:webHidden/>
            <w:rtl/>
          </w:rPr>
          <w:instrText xml:space="preserve"> </w:instrText>
        </w:r>
        <w:r w:rsidR="001E0E41">
          <w:rPr>
            <w:rStyle w:val="Hyperlink"/>
            <w:noProof/>
            <w:rtl/>
          </w:rPr>
        </w:r>
        <w:r w:rsidR="001E0E41">
          <w:rPr>
            <w:rStyle w:val="Hyperlink"/>
            <w:noProof/>
            <w:rtl/>
          </w:rPr>
          <w:fldChar w:fldCharType="separate"/>
        </w:r>
        <w:r w:rsidR="001E0E41">
          <w:rPr>
            <w:noProof/>
            <w:webHidden/>
            <w:rtl/>
          </w:rPr>
          <w:t>169</w:t>
        </w:r>
        <w:r w:rsidR="001E0E41">
          <w:rPr>
            <w:rStyle w:val="Hyperlink"/>
            <w:noProof/>
            <w:rtl/>
          </w:rPr>
          <w:fldChar w:fldCharType="end"/>
        </w:r>
      </w:hyperlink>
    </w:p>
    <w:p w:rsidR="001E0E41" w:rsidRDefault="00404644">
      <w:pPr>
        <w:pStyle w:val="TOC3"/>
        <w:tabs>
          <w:tab w:val="right" w:leader="dot" w:pos="7078"/>
        </w:tabs>
        <w:rPr>
          <w:rFonts w:asciiTheme="minorHAnsi" w:eastAsiaTheme="minorEastAsia" w:hAnsiTheme="minorHAnsi" w:cstheme="minorBidi"/>
          <w:noProof/>
          <w:sz w:val="22"/>
          <w:szCs w:val="22"/>
          <w:rtl/>
        </w:rPr>
      </w:pPr>
      <w:hyperlink w:anchor="_Toc418265908" w:history="1">
        <w:r w:rsidR="001E0E41" w:rsidRPr="00450316">
          <w:rPr>
            <w:rStyle w:val="Hyperlink"/>
            <w:noProof/>
            <w:rtl/>
            <w:lang w:bidi="fa-IR"/>
          </w:rPr>
          <w:t>[</w:t>
        </w:r>
        <w:r w:rsidR="001E0E41" w:rsidRPr="00450316">
          <w:rPr>
            <w:rStyle w:val="Hyperlink"/>
            <w:rFonts w:hint="eastAsia"/>
            <w:noProof/>
            <w:rtl/>
            <w:lang w:bidi="fa-IR"/>
          </w:rPr>
          <w:t>خصلت‌ها</w:t>
        </w:r>
        <w:r w:rsidR="001E0E41" w:rsidRPr="00450316">
          <w:rPr>
            <w:rStyle w:val="Hyperlink"/>
            <w:rFonts w:hint="cs"/>
            <w:noProof/>
            <w:rtl/>
            <w:lang w:bidi="fa-IR"/>
          </w:rPr>
          <w:t>ی</w:t>
        </w:r>
        <w:r w:rsidR="001E0E41" w:rsidRPr="00450316">
          <w:rPr>
            <w:rStyle w:val="Hyperlink"/>
            <w:noProof/>
            <w:rtl/>
            <w:lang w:bidi="fa-IR"/>
          </w:rPr>
          <w:t xml:space="preserve"> </w:t>
        </w:r>
        <w:r w:rsidR="001E0E41" w:rsidRPr="00450316">
          <w:rPr>
            <w:rStyle w:val="Hyperlink"/>
            <w:rFonts w:hint="eastAsia"/>
            <w:noProof/>
            <w:rtl/>
            <w:lang w:bidi="fa-IR"/>
          </w:rPr>
          <w:t>ن</w:t>
        </w:r>
        <w:r w:rsidR="001E0E41" w:rsidRPr="00450316">
          <w:rPr>
            <w:rStyle w:val="Hyperlink"/>
            <w:rFonts w:hint="cs"/>
            <w:noProof/>
            <w:rtl/>
            <w:lang w:bidi="fa-IR"/>
          </w:rPr>
          <w:t>ی</w:t>
        </w:r>
        <w:r w:rsidR="001E0E41" w:rsidRPr="00450316">
          <w:rPr>
            <w:rStyle w:val="Hyperlink"/>
            <w:rFonts w:hint="eastAsia"/>
            <w:noProof/>
            <w:rtl/>
            <w:lang w:bidi="fa-IR"/>
          </w:rPr>
          <w:t>کو</w:t>
        </w:r>
        <w:r w:rsidR="001E0E41" w:rsidRPr="00450316">
          <w:rPr>
            <w:rStyle w:val="Hyperlink"/>
            <w:rFonts w:hint="cs"/>
            <w:noProof/>
            <w:rtl/>
            <w:lang w:bidi="fa-IR"/>
          </w:rPr>
          <w:t>ی</w:t>
        </w:r>
        <w:r w:rsidR="001E0E41" w:rsidRPr="00450316">
          <w:rPr>
            <w:rStyle w:val="Hyperlink"/>
            <w:noProof/>
            <w:rtl/>
            <w:lang w:bidi="fa-IR"/>
          </w:rPr>
          <w:t xml:space="preserve"> </w:t>
        </w:r>
        <w:r w:rsidR="001E0E41" w:rsidRPr="00450316">
          <w:rPr>
            <w:rStyle w:val="Hyperlink"/>
            <w:rFonts w:hint="eastAsia"/>
            <w:noProof/>
            <w:rtl/>
            <w:lang w:bidi="fa-IR"/>
          </w:rPr>
          <w:t>معاو</w:t>
        </w:r>
        <w:r w:rsidR="001E0E41" w:rsidRPr="00450316">
          <w:rPr>
            <w:rStyle w:val="Hyperlink"/>
            <w:rFonts w:hint="cs"/>
            <w:noProof/>
            <w:rtl/>
            <w:lang w:bidi="fa-IR"/>
          </w:rPr>
          <w:t>ی</w:t>
        </w:r>
        <w:r w:rsidR="001E0E41" w:rsidRPr="00450316">
          <w:rPr>
            <w:rStyle w:val="Hyperlink"/>
            <w:rFonts w:hint="eastAsia"/>
            <w:noProof/>
            <w:rtl/>
            <w:lang w:bidi="fa-IR"/>
          </w:rPr>
          <w:t>ه</w:t>
        </w:r>
        <w:r w:rsidR="001E0E41" w:rsidRPr="00450316">
          <w:rPr>
            <w:rStyle w:val="Hyperlink"/>
            <w:rFonts w:ascii="AGA Arabesque" w:hAnsi="AGA Arabesque"/>
            <w:noProof/>
            <w:rtl/>
            <w:lang w:bidi="fa-IR"/>
          </w:rPr>
          <w:t xml:space="preserve"> </w:t>
        </w:r>
        <w:r w:rsidR="001E0E41" w:rsidRPr="00450316">
          <w:rPr>
            <w:rStyle w:val="Hyperlink"/>
            <w:rFonts w:ascii="AGA Arabesque" w:hAnsi="AGA Arabesque" w:cs="CTraditional Arabic" w:hint="eastAsia"/>
            <w:noProof/>
            <w:rtl/>
            <w:lang w:bidi="fa-IR"/>
          </w:rPr>
          <w:t>س</w:t>
        </w:r>
        <w:r w:rsidR="001E0E41" w:rsidRPr="00450316">
          <w:rPr>
            <w:rStyle w:val="Hyperlink"/>
            <w:noProof/>
            <w:rtl/>
            <w:lang w:bidi="fa-IR"/>
          </w:rPr>
          <w:t>]</w:t>
        </w:r>
        <w:r w:rsidR="001E0E41">
          <w:rPr>
            <w:noProof/>
            <w:webHidden/>
            <w:rtl/>
          </w:rPr>
          <w:tab/>
        </w:r>
        <w:r w:rsidR="001E0E41">
          <w:rPr>
            <w:rStyle w:val="Hyperlink"/>
            <w:noProof/>
            <w:rtl/>
          </w:rPr>
          <w:fldChar w:fldCharType="begin"/>
        </w:r>
        <w:r w:rsidR="001E0E41">
          <w:rPr>
            <w:noProof/>
            <w:webHidden/>
            <w:rtl/>
          </w:rPr>
          <w:instrText xml:space="preserve"> </w:instrText>
        </w:r>
        <w:r w:rsidR="001E0E41">
          <w:rPr>
            <w:noProof/>
            <w:webHidden/>
          </w:rPr>
          <w:instrText>PAGEREF</w:instrText>
        </w:r>
        <w:r w:rsidR="001E0E41">
          <w:rPr>
            <w:noProof/>
            <w:webHidden/>
            <w:rtl/>
          </w:rPr>
          <w:instrText xml:space="preserve"> _</w:instrText>
        </w:r>
        <w:r w:rsidR="001E0E41">
          <w:rPr>
            <w:noProof/>
            <w:webHidden/>
          </w:rPr>
          <w:instrText>Toc418265908 \h</w:instrText>
        </w:r>
        <w:r w:rsidR="001E0E41">
          <w:rPr>
            <w:noProof/>
            <w:webHidden/>
            <w:rtl/>
          </w:rPr>
          <w:instrText xml:space="preserve"> </w:instrText>
        </w:r>
        <w:r w:rsidR="001E0E41">
          <w:rPr>
            <w:rStyle w:val="Hyperlink"/>
            <w:noProof/>
            <w:rtl/>
          </w:rPr>
        </w:r>
        <w:r w:rsidR="001E0E41">
          <w:rPr>
            <w:rStyle w:val="Hyperlink"/>
            <w:noProof/>
            <w:rtl/>
          </w:rPr>
          <w:fldChar w:fldCharType="separate"/>
        </w:r>
        <w:r w:rsidR="001E0E41">
          <w:rPr>
            <w:noProof/>
            <w:webHidden/>
            <w:rtl/>
          </w:rPr>
          <w:t>171</w:t>
        </w:r>
        <w:r w:rsidR="001E0E41">
          <w:rPr>
            <w:rStyle w:val="Hyperlink"/>
            <w:noProof/>
            <w:rtl/>
          </w:rPr>
          <w:fldChar w:fldCharType="end"/>
        </w:r>
      </w:hyperlink>
    </w:p>
    <w:p w:rsidR="001E0E41" w:rsidRDefault="00404644">
      <w:pPr>
        <w:pStyle w:val="TOC3"/>
        <w:tabs>
          <w:tab w:val="right" w:leader="dot" w:pos="7078"/>
        </w:tabs>
        <w:rPr>
          <w:rFonts w:asciiTheme="minorHAnsi" w:eastAsiaTheme="minorEastAsia" w:hAnsiTheme="minorHAnsi" w:cstheme="minorBidi"/>
          <w:noProof/>
          <w:sz w:val="22"/>
          <w:szCs w:val="22"/>
          <w:rtl/>
        </w:rPr>
      </w:pPr>
      <w:hyperlink w:anchor="_Toc418265909" w:history="1">
        <w:r w:rsidR="001E0E41" w:rsidRPr="00450316">
          <w:rPr>
            <w:rStyle w:val="Hyperlink"/>
            <w:noProof/>
            <w:rtl/>
            <w:lang w:bidi="fa-IR"/>
          </w:rPr>
          <w:t>[</w:t>
        </w:r>
        <w:r w:rsidR="001E0E41" w:rsidRPr="00450316">
          <w:rPr>
            <w:rStyle w:val="Hyperlink"/>
            <w:rFonts w:hint="eastAsia"/>
            <w:noProof/>
            <w:rtl/>
            <w:lang w:bidi="fa-IR"/>
          </w:rPr>
          <w:t>نظر</w:t>
        </w:r>
        <w:r w:rsidR="001E0E41" w:rsidRPr="00450316">
          <w:rPr>
            <w:rStyle w:val="Hyperlink"/>
            <w:noProof/>
            <w:rtl/>
            <w:lang w:bidi="fa-IR"/>
          </w:rPr>
          <w:t xml:space="preserve"> </w:t>
        </w:r>
        <w:r w:rsidR="001E0E41" w:rsidRPr="00450316">
          <w:rPr>
            <w:rStyle w:val="Hyperlink"/>
            <w:rFonts w:hint="eastAsia"/>
            <w:noProof/>
            <w:rtl/>
            <w:lang w:bidi="fa-IR"/>
          </w:rPr>
          <w:t>دانشمندان</w:t>
        </w:r>
        <w:r w:rsidR="001E0E41" w:rsidRPr="00450316">
          <w:rPr>
            <w:rStyle w:val="Hyperlink"/>
            <w:noProof/>
            <w:rtl/>
            <w:lang w:bidi="fa-IR"/>
          </w:rPr>
          <w:t xml:space="preserve"> </w:t>
        </w:r>
        <w:r w:rsidR="001E0E41" w:rsidRPr="00450316">
          <w:rPr>
            <w:rStyle w:val="Hyperlink"/>
            <w:rFonts w:hint="eastAsia"/>
            <w:noProof/>
            <w:rtl/>
            <w:lang w:bidi="fa-IR"/>
          </w:rPr>
          <w:t>در</w:t>
        </w:r>
        <w:r w:rsidR="001E0E41" w:rsidRPr="00450316">
          <w:rPr>
            <w:rStyle w:val="Hyperlink"/>
            <w:noProof/>
            <w:rtl/>
            <w:lang w:bidi="fa-IR"/>
          </w:rPr>
          <w:t xml:space="preserve"> </w:t>
        </w:r>
        <w:r w:rsidR="001E0E41" w:rsidRPr="00450316">
          <w:rPr>
            <w:rStyle w:val="Hyperlink"/>
            <w:rFonts w:hint="eastAsia"/>
            <w:noProof/>
            <w:rtl/>
            <w:lang w:bidi="fa-IR"/>
          </w:rPr>
          <w:t>مورد</w:t>
        </w:r>
        <w:r w:rsidR="001E0E41" w:rsidRPr="00450316">
          <w:rPr>
            <w:rStyle w:val="Hyperlink"/>
            <w:noProof/>
            <w:rtl/>
            <w:lang w:bidi="fa-IR"/>
          </w:rPr>
          <w:t xml:space="preserve"> </w:t>
        </w:r>
        <w:r w:rsidR="001E0E41" w:rsidRPr="00450316">
          <w:rPr>
            <w:rStyle w:val="Hyperlink"/>
            <w:rFonts w:hint="eastAsia"/>
            <w:noProof/>
            <w:rtl/>
            <w:lang w:bidi="fa-IR"/>
          </w:rPr>
          <w:t>امامت</w:t>
        </w:r>
        <w:r w:rsidR="001E0E41" w:rsidRPr="00450316">
          <w:rPr>
            <w:rStyle w:val="Hyperlink"/>
            <w:noProof/>
            <w:rtl/>
            <w:lang w:bidi="fa-IR"/>
          </w:rPr>
          <w:t xml:space="preserve"> </w:t>
        </w:r>
        <w:r w:rsidR="001E0E41" w:rsidRPr="00450316">
          <w:rPr>
            <w:rStyle w:val="Hyperlink"/>
            <w:rFonts w:hint="eastAsia"/>
            <w:noProof/>
            <w:rtl/>
            <w:lang w:bidi="fa-IR"/>
          </w:rPr>
          <w:t>مفضول</w:t>
        </w:r>
        <w:r w:rsidR="001E0E41" w:rsidRPr="00450316">
          <w:rPr>
            <w:rStyle w:val="Hyperlink"/>
            <w:noProof/>
            <w:rtl/>
            <w:lang w:bidi="fa-IR"/>
          </w:rPr>
          <w:t xml:space="preserve"> </w:t>
        </w:r>
        <w:r w:rsidR="001E0E41" w:rsidRPr="00450316">
          <w:rPr>
            <w:rStyle w:val="Hyperlink"/>
            <w:rFonts w:hint="eastAsia"/>
            <w:noProof/>
            <w:rtl/>
            <w:lang w:bidi="fa-IR"/>
          </w:rPr>
          <w:t>با</w:t>
        </w:r>
        <w:r w:rsidR="001E0E41" w:rsidRPr="00450316">
          <w:rPr>
            <w:rStyle w:val="Hyperlink"/>
            <w:noProof/>
            <w:rtl/>
            <w:lang w:bidi="fa-IR"/>
          </w:rPr>
          <w:t xml:space="preserve"> </w:t>
        </w:r>
        <w:r w:rsidR="001E0E41" w:rsidRPr="00450316">
          <w:rPr>
            <w:rStyle w:val="Hyperlink"/>
            <w:rFonts w:hint="eastAsia"/>
            <w:noProof/>
            <w:rtl/>
            <w:lang w:bidi="fa-IR"/>
          </w:rPr>
          <w:t>وجود</w:t>
        </w:r>
        <w:r w:rsidR="001E0E41" w:rsidRPr="00450316">
          <w:rPr>
            <w:rStyle w:val="Hyperlink"/>
            <w:noProof/>
            <w:rtl/>
            <w:lang w:bidi="fa-IR"/>
          </w:rPr>
          <w:t xml:space="preserve"> </w:t>
        </w:r>
        <w:r w:rsidR="001E0E41" w:rsidRPr="00450316">
          <w:rPr>
            <w:rStyle w:val="Hyperlink"/>
            <w:rFonts w:hint="eastAsia"/>
            <w:noProof/>
            <w:rtl/>
            <w:lang w:bidi="fa-IR"/>
          </w:rPr>
          <w:t>فاضل</w:t>
        </w:r>
        <w:r w:rsidR="001E0E41" w:rsidRPr="00450316">
          <w:rPr>
            <w:rStyle w:val="Hyperlink"/>
            <w:noProof/>
            <w:rtl/>
            <w:lang w:bidi="fa-IR"/>
          </w:rPr>
          <w:t>]</w:t>
        </w:r>
        <w:r w:rsidR="001E0E41">
          <w:rPr>
            <w:noProof/>
            <w:webHidden/>
            <w:rtl/>
          </w:rPr>
          <w:tab/>
        </w:r>
        <w:r w:rsidR="001E0E41">
          <w:rPr>
            <w:rStyle w:val="Hyperlink"/>
            <w:noProof/>
            <w:rtl/>
          </w:rPr>
          <w:fldChar w:fldCharType="begin"/>
        </w:r>
        <w:r w:rsidR="001E0E41">
          <w:rPr>
            <w:noProof/>
            <w:webHidden/>
            <w:rtl/>
          </w:rPr>
          <w:instrText xml:space="preserve"> </w:instrText>
        </w:r>
        <w:r w:rsidR="001E0E41">
          <w:rPr>
            <w:noProof/>
            <w:webHidden/>
          </w:rPr>
          <w:instrText>PAGEREF</w:instrText>
        </w:r>
        <w:r w:rsidR="001E0E41">
          <w:rPr>
            <w:noProof/>
            <w:webHidden/>
            <w:rtl/>
          </w:rPr>
          <w:instrText xml:space="preserve"> _</w:instrText>
        </w:r>
        <w:r w:rsidR="001E0E41">
          <w:rPr>
            <w:noProof/>
            <w:webHidden/>
          </w:rPr>
          <w:instrText>Toc418265909 \h</w:instrText>
        </w:r>
        <w:r w:rsidR="001E0E41">
          <w:rPr>
            <w:noProof/>
            <w:webHidden/>
            <w:rtl/>
          </w:rPr>
          <w:instrText xml:space="preserve"> </w:instrText>
        </w:r>
        <w:r w:rsidR="001E0E41">
          <w:rPr>
            <w:rStyle w:val="Hyperlink"/>
            <w:noProof/>
            <w:rtl/>
          </w:rPr>
        </w:r>
        <w:r w:rsidR="001E0E41">
          <w:rPr>
            <w:rStyle w:val="Hyperlink"/>
            <w:noProof/>
            <w:rtl/>
          </w:rPr>
          <w:fldChar w:fldCharType="separate"/>
        </w:r>
        <w:r w:rsidR="001E0E41">
          <w:rPr>
            <w:noProof/>
            <w:webHidden/>
            <w:rtl/>
          </w:rPr>
          <w:t>179</w:t>
        </w:r>
        <w:r w:rsidR="001E0E41">
          <w:rPr>
            <w:rStyle w:val="Hyperlink"/>
            <w:noProof/>
            <w:rtl/>
          </w:rPr>
          <w:fldChar w:fldCharType="end"/>
        </w:r>
      </w:hyperlink>
    </w:p>
    <w:p w:rsidR="001E0E41" w:rsidRDefault="00404644">
      <w:pPr>
        <w:pStyle w:val="TOC3"/>
        <w:tabs>
          <w:tab w:val="right" w:leader="dot" w:pos="7078"/>
        </w:tabs>
        <w:rPr>
          <w:rFonts w:asciiTheme="minorHAnsi" w:eastAsiaTheme="minorEastAsia" w:hAnsiTheme="minorHAnsi" w:cstheme="minorBidi"/>
          <w:noProof/>
          <w:sz w:val="22"/>
          <w:szCs w:val="22"/>
          <w:rtl/>
        </w:rPr>
      </w:pPr>
      <w:hyperlink w:anchor="_Toc418265910" w:history="1">
        <w:r w:rsidR="001E0E41" w:rsidRPr="00450316">
          <w:rPr>
            <w:rStyle w:val="Hyperlink"/>
            <w:noProof/>
            <w:rtl/>
            <w:lang w:bidi="fa-IR"/>
          </w:rPr>
          <w:t>[</w:t>
        </w:r>
        <w:r w:rsidR="001E0E41" w:rsidRPr="00450316">
          <w:rPr>
            <w:rStyle w:val="Hyperlink"/>
            <w:rFonts w:hint="eastAsia"/>
            <w:noProof/>
            <w:rtl/>
            <w:lang w:bidi="fa-IR"/>
          </w:rPr>
          <w:t>چرا</w:t>
        </w:r>
        <w:r w:rsidR="001E0E41" w:rsidRPr="00450316">
          <w:rPr>
            <w:rStyle w:val="Hyperlink"/>
            <w:noProof/>
            <w:rtl/>
            <w:lang w:bidi="fa-IR"/>
          </w:rPr>
          <w:t xml:space="preserve"> </w:t>
        </w:r>
        <w:r w:rsidR="001E0E41" w:rsidRPr="00450316">
          <w:rPr>
            <w:rStyle w:val="Hyperlink"/>
            <w:rFonts w:hint="eastAsia"/>
            <w:noProof/>
            <w:rtl/>
            <w:lang w:bidi="fa-IR"/>
          </w:rPr>
          <w:t>معاو</w:t>
        </w:r>
        <w:r w:rsidR="001E0E41" w:rsidRPr="00450316">
          <w:rPr>
            <w:rStyle w:val="Hyperlink"/>
            <w:rFonts w:hint="cs"/>
            <w:noProof/>
            <w:rtl/>
            <w:lang w:bidi="fa-IR"/>
          </w:rPr>
          <w:t>ی</w:t>
        </w:r>
        <w:r w:rsidR="001E0E41" w:rsidRPr="00450316">
          <w:rPr>
            <w:rStyle w:val="Hyperlink"/>
            <w:rFonts w:hint="eastAsia"/>
            <w:noProof/>
            <w:rtl/>
            <w:lang w:bidi="fa-IR"/>
          </w:rPr>
          <w:t>ه</w:t>
        </w:r>
        <w:r w:rsidR="001E0E41" w:rsidRPr="00450316">
          <w:rPr>
            <w:rStyle w:val="Hyperlink"/>
            <w:rFonts w:ascii="AGA Arabesque" w:hAnsi="AGA Arabesque"/>
            <w:noProof/>
            <w:rtl/>
            <w:lang w:bidi="fa-IR"/>
          </w:rPr>
          <w:t xml:space="preserve"> </w:t>
        </w:r>
        <w:r w:rsidR="001E0E41" w:rsidRPr="00450316">
          <w:rPr>
            <w:rStyle w:val="Hyperlink"/>
            <w:rFonts w:ascii="AGA Arabesque" w:hAnsi="AGA Arabesque" w:cs="CTraditional Arabic" w:hint="eastAsia"/>
            <w:noProof/>
            <w:rtl/>
            <w:lang w:bidi="fa-IR"/>
          </w:rPr>
          <w:t>س</w:t>
        </w:r>
        <w:r w:rsidR="001E0E41" w:rsidRPr="00450316">
          <w:rPr>
            <w:rStyle w:val="Hyperlink"/>
            <w:noProof/>
            <w:rtl/>
            <w:lang w:bidi="fa-IR"/>
          </w:rPr>
          <w:t xml:space="preserve"> </w:t>
        </w:r>
        <w:r w:rsidR="001E0E41" w:rsidRPr="00450316">
          <w:rPr>
            <w:rStyle w:val="Hyperlink"/>
            <w:rFonts w:hint="eastAsia"/>
            <w:noProof/>
            <w:rtl/>
            <w:lang w:bidi="fa-IR"/>
          </w:rPr>
          <w:t>حجر</w:t>
        </w:r>
        <w:r w:rsidR="001E0E41" w:rsidRPr="00450316">
          <w:rPr>
            <w:rStyle w:val="Hyperlink"/>
            <w:noProof/>
            <w:rtl/>
            <w:lang w:bidi="fa-IR"/>
          </w:rPr>
          <w:t xml:space="preserve"> </w:t>
        </w:r>
        <w:r w:rsidR="001E0E41" w:rsidRPr="00450316">
          <w:rPr>
            <w:rStyle w:val="Hyperlink"/>
            <w:rFonts w:hint="eastAsia"/>
            <w:noProof/>
            <w:rtl/>
            <w:lang w:bidi="fa-IR"/>
          </w:rPr>
          <w:t>بن</w:t>
        </w:r>
        <w:r w:rsidR="001E0E41" w:rsidRPr="00450316">
          <w:rPr>
            <w:rStyle w:val="Hyperlink"/>
            <w:noProof/>
            <w:rtl/>
            <w:lang w:bidi="fa-IR"/>
          </w:rPr>
          <w:t xml:space="preserve"> </w:t>
        </w:r>
        <w:r w:rsidR="001E0E41" w:rsidRPr="00450316">
          <w:rPr>
            <w:rStyle w:val="Hyperlink"/>
            <w:rFonts w:hint="eastAsia"/>
            <w:noProof/>
            <w:rtl/>
            <w:lang w:bidi="fa-IR"/>
          </w:rPr>
          <w:t>عد</w:t>
        </w:r>
        <w:r w:rsidR="001E0E41" w:rsidRPr="00450316">
          <w:rPr>
            <w:rStyle w:val="Hyperlink"/>
            <w:rFonts w:hint="cs"/>
            <w:noProof/>
            <w:rtl/>
            <w:lang w:bidi="fa-IR"/>
          </w:rPr>
          <w:t>ی</w:t>
        </w:r>
        <w:r w:rsidR="001E0E41" w:rsidRPr="00450316">
          <w:rPr>
            <w:rStyle w:val="Hyperlink"/>
            <w:rFonts w:ascii="AGA Arabesque" w:hAnsi="AGA Arabesque"/>
            <w:noProof/>
            <w:rtl/>
            <w:lang w:bidi="fa-IR"/>
          </w:rPr>
          <w:t xml:space="preserve"> </w:t>
        </w:r>
        <w:r w:rsidR="001E0E41" w:rsidRPr="00450316">
          <w:rPr>
            <w:rStyle w:val="Hyperlink"/>
            <w:rFonts w:ascii="AGA Arabesque" w:hAnsi="AGA Arabesque" w:cs="CTraditional Arabic" w:hint="eastAsia"/>
            <w:noProof/>
            <w:rtl/>
            <w:lang w:bidi="fa-IR"/>
          </w:rPr>
          <w:t>س</w:t>
        </w:r>
        <w:r w:rsidR="001E0E41" w:rsidRPr="00450316">
          <w:rPr>
            <w:rStyle w:val="Hyperlink"/>
            <w:noProof/>
            <w:rtl/>
            <w:lang w:bidi="fa-IR"/>
          </w:rPr>
          <w:t xml:space="preserve"> </w:t>
        </w:r>
        <w:r w:rsidR="001E0E41" w:rsidRPr="00450316">
          <w:rPr>
            <w:rStyle w:val="Hyperlink"/>
            <w:rFonts w:hint="eastAsia"/>
            <w:noProof/>
            <w:rtl/>
            <w:lang w:bidi="fa-IR"/>
          </w:rPr>
          <w:t>را</w:t>
        </w:r>
        <w:r w:rsidR="001E0E41" w:rsidRPr="00450316">
          <w:rPr>
            <w:rStyle w:val="Hyperlink"/>
            <w:noProof/>
            <w:rtl/>
            <w:lang w:bidi="fa-IR"/>
          </w:rPr>
          <w:t xml:space="preserve"> </w:t>
        </w:r>
        <w:r w:rsidR="001E0E41" w:rsidRPr="00450316">
          <w:rPr>
            <w:rStyle w:val="Hyperlink"/>
            <w:rFonts w:hint="eastAsia"/>
            <w:noProof/>
            <w:rtl/>
            <w:lang w:bidi="fa-IR"/>
          </w:rPr>
          <w:t>کشت؟</w:t>
        </w:r>
        <w:r w:rsidR="001E0E41" w:rsidRPr="00450316">
          <w:rPr>
            <w:rStyle w:val="Hyperlink"/>
            <w:noProof/>
            <w:rtl/>
            <w:lang w:bidi="fa-IR"/>
          </w:rPr>
          <w:t>]</w:t>
        </w:r>
        <w:r w:rsidR="001E0E41">
          <w:rPr>
            <w:noProof/>
            <w:webHidden/>
            <w:rtl/>
          </w:rPr>
          <w:tab/>
        </w:r>
        <w:r w:rsidR="001E0E41">
          <w:rPr>
            <w:rStyle w:val="Hyperlink"/>
            <w:noProof/>
            <w:rtl/>
          </w:rPr>
          <w:fldChar w:fldCharType="begin"/>
        </w:r>
        <w:r w:rsidR="001E0E41">
          <w:rPr>
            <w:noProof/>
            <w:webHidden/>
            <w:rtl/>
          </w:rPr>
          <w:instrText xml:space="preserve"> </w:instrText>
        </w:r>
        <w:r w:rsidR="001E0E41">
          <w:rPr>
            <w:noProof/>
            <w:webHidden/>
          </w:rPr>
          <w:instrText>PAGEREF</w:instrText>
        </w:r>
        <w:r w:rsidR="001E0E41">
          <w:rPr>
            <w:noProof/>
            <w:webHidden/>
            <w:rtl/>
          </w:rPr>
          <w:instrText xml:space="preserve"> _</w:instrText>
        </w:r>
        <w:r w:rsidR="001E0E41">
          <w:rPr>
            <w:noProof/>
            <w:webHidden/>
          </w:rPr>
          <w:instrText>Toc418265910 \h</w:instrText>
        </w:r>
        <w:r w:rsidR="001E0E41">
          <w:rPr>
            <w:noProof/>
            <w:webHidden/>
            <w:rtl/>
          </w:rPr>
          <w:instrText xml:space="preserve"> </w:instrText>
        </w:r>
        <w:r w:rsidR="001E0E41">
          <w:rPr>
            <w:rStyle w:val="Hyperlink"/>
            <w:noProof/>
            <w:rtl/>
          </w:rPr>
        </w:r>
        <w:r w:rsidR="001E0E41">
          <w:rPr>
            <w:rStyle w:val="Hyperlink"/>
            <w:noProof/>
            <w:rtl/>
          </w:rPr>
          <w:fldChar w:fldCharType="separate"/>
        </w:r>
        <w:r w:rsidR="001E0E41">
          <w:rPr>
            <w:noProof/>
            <w:webHidden/>
            <w:rtl/>
          </w:rPr>
          <w:t>179</w:t>
        </w:r>
        <w:r w:rsidR="001E0E41">
          <w:rPr>
            <w:rStyle w:val="Hyperlink"/>
            <w:noProof/>
            <w:rtl/>
          </w:rPr>
          <w:fldChar w:fldCharType="end"/>
        </w:r>
      </w:hyperlink>
    </w:p>
    <w:p w:rsidR="001E0E41" w:rsidRDefault="00404644">
      <w:pPr>
        <w:pStyle w:val="TOC3"/>
        <w:tabs>
          <w:tab w:val="right" w:leader="dot" w:pos="7078"/>
        </w:tabs>
        <w:rPr>
          <w:rFonts w:asciiTheme="minorHAnsi" w:eastAsiaTheme="minorEastAsia" w:hAnsiTheme="minorHAnsi" w:cstheme="minorBidi"/>
          <w:noProof/>
          <w:sz w:val="22"/>
          <w:szCs w:val="22"/>
          <w:rtl/>
        </w:rPr>
      </w:pPr>
      <w:hyperlink w:anchor="_Toc418265911" w:history="1">
        <w:r w:rsidR="001E0E41" w:rsidRPr="00450316">
          <w:rPr>
            <w:rStyle w:val="Hyperlink"/>
            <w:noProof/>
            <w:rtl/>
            <w:lang w:bidi="fa-IR"/>
          </w:rPr>
          <w:t>[</w:t>
        </w:r>
        <w:r w:rsidR="001E0E41" w:rsidRPr="00450316">
          <w:rPr>
            <w:rStyle w:val="Hyperlink"/>
            <w:rFonts w:hint="eastAsia"/>
            <w:noProof/>
            <w:rtl/>
            <w:lang w:bidi="fa-IR"/>
          </w:rPr>
          <w:t>باطل</w:t>
        </w:r>
        <w:r w:rsidR="001E0E41" w:rsidRPr="00450316">
          <w:rPr>
            <w:rStyle w:val="Hyperlink"/>
            <w:noProof/>
            <w:rtl/>
            <w:lang w:bidi="fa-IR"/>
          </w:rPr>
          <w:t xml:space="preserve"> </w:t>
        </w:r>
        <w:r w:rsidR="001E0E41" w:rsidRPr="00450316">
          <w:rPr>
            <w:rStyle w:val="Hyperlink"/>
            <w:rFonts w:hint="eastAsia"/>
            <w:noProof/>
            <w:rtl/>
            <w:lang w:bidi="fa-IR"/>
          </w:rPr>
          <w:t>بودن</w:t>
        </w:r>
        <w:r w:rsidR="001E0E41" w:rsidRPr="00450316">
          <w:rPr>
            <w:rStyle w:val="Hyperlink"/>
            <w:noProof/>
            <w:rtl/>
            <w:lang w:bidi="fa-IR"/>
          </w:rPr>
          <w:t xml:space="preserve"> </w:t>
        </w:r>
        <w:r w:rsidR="001E0E41" w:rsidRPr="00450316">
          <w:rPr>
            <w:rStyle w:val="Hyperlink"/>
            <w:rFonts w:hint="eastAsia"/>
            <w:noProof/>
            <w:rtl/>
            <w:lang w:bidi="fa-IR"/>
          </w:rPr>
          <w:t>نظر</w:t>
        </w:r>
        <w:r w:rsidR="001E0E41" w:rsidRPr="00450316">
          <w:rPr>
            <w:rStyle w:val="Hyperlink"/>
            <w:noProof/>
            <w:rtl/>
            <w:lang w:bidi="fa-IR"/>
          </w:rPr>
          <w:t xml:space="preserve"> </w:t>
        </w:r>
        <w:r w:rsidR="001E0E41" w:rsidRPr="00450316">
          <w:rPr>
            <w:rStyle w:val="Hyperlink"/>
            <w:rFonts w:hint="eastAsia"/>
            <w:noProof/>
            <w:rtl/>
            <w:lang w:bidi="fa-IR"/>
          </w:rPr>
          <w:t>ش</w:t>
        </w:r>
        <w:r w:rsidR="001E0E41" w:rsidRPr="00450316">
          <w:rPr>
            <w:rStyle w:val="Hyperlink"/>
            <w:rFonts w:hint="cs"/>
            <w:noProof/>
            <w:rtl/>
            <w:lang w:bidi="fa-IR"/>
          </w:rPr>
          <w:t>ی</w:t>
        </w:r>
        <w:r w:rsidR="001E0E41" w:rsidRPr="00450316">
          <w:rPr>
            <w:rStyle w:val="Hyperlink"/>
            <w:rFonts w:hint="eastAsia"/>
            <w:noProof/>
            <w:rtl/>
            <w:lang w:bidi="fa-IR"/>
          </w:rPr>
          <w:t>عه</w:t>
        </w:r>
        <w:r w:rsidR="001E0E41" w:rsidRPr="00450316">
          <w:rPr>
            <w:rStyle w:val="Hyperlink"/>
            <w:noProof/>
            <w:rtl/>
            <w:lang w:bidi="fa-IR"/>
          </w:rPr>
          <w:t xml:space="preserve"> </w:t>
        </w:r>
        <w:r w:rsidR="001E0E41" w:rsidRPr="00450316">
          <w:rPr>
            <w:rStyle w:val="Hyperlink"/>
            <w:rFonts w:hint="eastAsia"/>
            <w:noProof/>
            <w:rtl/>
            <w:lang w:bidi="fa-IR"/>
          </w:rPr>
          <w:t>در</w:t>
        </w:r>
        <w:r w:rsidR="001E0E41" w:rsidRPr="00450316">
          <w:rPr>
            <w:rStyle w:val="Hyperlink"/>
            <w:noProof/>
            <w:rtl/>
            <w:lang w:bidi="fa-IR"/>
          </w:rPr>
          <w:t xml:space="preserve"> </w:t>
        </w:r>
        <w:r w:rsidR="001E0E41" w:rsidRPr="00450316">
          <w:rPr>
            <w:rStyle w:val="Hyperlink"/>
            <w:rFonts w:hint="eastAsia"/>
            <w:noProof/>
            <w:rtl/>
            <w:lang w:bidi="fa-IR"/>
          </w:rPr>
          <w:t>مورد</w:t>
        </w:r>
        <w:r w:rsidR="001E0E41" w:rsidRPr="00450316">
          <w:rPr>
            <w:rStyle w:val="Hyperlink"/>
            <w:noProof/>
            <w:rtl/>
            <w:lang w:bidi="fa-IR"/>
          </w:rPr>
          <w:t xml:space="preserve"> </w:t>
        </w:r>
        <w:r w:rsidR="001E0E41" w:rsidRPr="00450316">
          <w:rPr>
            <w:rStyle w:val="Hyperlink"/>
            <w:rFonts w:hint="eastAsia"/>
            <w:noProof/>
            <w:rtl/>
            <w:lang w:bidi="fa-IR"/>
          </w:rPr>
          <w:t>چگونگ</w:t>
        </w:r>
        <w:r w:rsidR="001E0E41" w:rsidRPr="00450316">
          <w:rPr>
            <w:rStyle w:val="Hyperlink"/>
            <w:rFonts w:hint="cs"/>
            <w:noProof/>
            <w:rtl/>
            <w:lang w:bidi="fa-IR"/>
          </w:rPr>
          <w:t>ی</w:t>
        </w:r>
        <w:r w:rsidR="001E0E41" w:rsidRPr="00450316">
          <w:rPr>
            <w:rStyle w:val="Hyperlink"/>
            <w:noProof/>
            <w:rtl/>
            <w:lang w:bidi="fa-IR"/>
          </w:rPr>
          <w:t xml:space="preserve"> </w:t>
        </w:r>
        <w:r w:rsidR="001E0E41" w:rsidRPr="00450316">
          <w:rPr>
            <w:rStyle w:val="Hyperlink"/>
            <w:rFonts w:hint="eastAsia"/>
            <w:noProof/>
            <w:rtl/>
            <w:lang w:bidi="fa-IR"/>
          </w:rPr>
          <w:t>وفات</w:t>
        </w:r>
        <w:r w:rsidR="001E0E41" w:rsidRPr="00450316">
          <w:rPr>
            <w:rStyle w:val="Hyperlink"/>
            <w:noProof/>
            <w:rtl/>
            <w:lang w:bidi="fa-IR"/>
          </w:rPr>
          <w:t xml:space="preserve"> </w:t>
        </w:r>
        <w:r w:rsidR="001E0E41" w:rsidRPr="00450316">
          <w:rPr>
            <w:rStyle w:val="Hyperlink"/>
            <w:rFonts w:hint="eastAsia"/>
            <w:noProof/>
            <w:rtl/>
            <w:lang w:bidi="fa-IR"/>
          </w:rPr>
          <w:t>حسن</w:t>
        </w:r>
        <w:r w:rsidR="001E0E41" w:rsidRPr="00450316">
          <w:rPr>
            <w:rStyle w:val="Hyperlink"/>
            <w:noProof/>
            <w:rtl/>
            <w:lang w:bidi="fa-IR"/>
          </w:rPr>
          <w:t xml:space="preserve"> </w:t>
        </w:r>
        <w:r w:rsidR="001E0E41" w:rsidRPr="00450316">
          <w:rPr>
            <w:rStyle w:val="Hyperlink"/>
            <w:rFonts w:ascii="AGA Arabesque" w:hAnsi="AGA Arabesque" w:cs="CTraditional Arabic" w:hint="eastAsia"/>
            <w:noProof/>
            <w:rtl/>
            <w:lang w:bidi="fa-IR"/>
          </w:rPr>
          <w:t>س</w:t>
        </w:r>
        <w:r w:rsidR="001E0E41" w:rsidRPr="00450316">
          <w:rPr>
            <w:rStyle w:val="Hyperlink"/>
            <w:noProof/>
            <w:rtl/>
            <w:lang w:bidi="fa-IR"/>
          </w:rPr>
          <w:t>]</w:t>
        </w:r>
        <w:r w:rsidR="001E0E41">
          <w:rPr>
            <w:noProof/>
            <w:webHidden/>
            <w:rtl/>
          </w:rPr>
          <w:tab/>
        </w:r>
        <w:r w:rsidR="001E0E41">
          <w:rPr>
            <w:rStyle w:val="Hyperlink"/>
            <w:noProof/>
            <w:rtl/>
          </w:rPr>
          <w:fldChar w:fldCharType="begin"/>
        </w:r>
        <w:r w:rsidR="001E0E41">
          <w:rPr>
            <w:noProof/>
            <w:webHidden/>
            <w:rtl/>
          </w:rPr>
          <w:instrText xml:space="preserve"> </w:instrText>
        </w:r>
        <w:r w:rsidR="001E0E41">
          <w:rPr>
            <w:noProof/>
            <w:webHidden/>
          </w:rPr>
          <w:instrText>PAGEREF</w:instrText>
        </w:r>
        <w:r w:rsidR="001E0E41">
          <w:rPr>
            <w:noProof/>
            <w:webHidden/>
            <w:rtl/>
          </w:rPr>
          <w:instrText xml:space="preserve"> _</w:instrText>
        </w:r>
        <w:r w:rsidR="001E0E41">
          <w:rPr>
            <w:noProof/>
            <w:webHidden/>
          </w:rPr>
          <w:instrText>Toc418265911 \h</w:instrText>
        </w:r>
        <w:r w:rsidR="001E0E41">
          <w:rPr>
            <w:noProof/>
            <w:webHidden/>
            <w:rtl/>
          </w:rPr>
          <w:instrText xml:space="preserve"> </w:instrText>
        </w:r>
        <w:r w:rsidR="001E0E41">
          <w:rPr>
            <w:rStyle w:val="Hyperlink"/>
            <w:noProof/>
            <w:rtl/>
          </w:rPr>
        </w:r>
        <w:r w:rsidR="001E0E41">
          <w:rPr>
            <w:rStyle w:val="Hyperlink"/>
            <w:noProof/>
            <w:rtl/>
          </w:rPr>
          <w:fldChar w:fldCharType="separate"/>
        </w:r>
        <w:r w:rsidR="001E0E41">
          <w:rPr>
            <w:noProof/>
            <w:webHidden/>
            <w:rtl/>
          </w:rPr>
          <w:t>181</w:t>
        </w:r>
        <w:r w:rsidR="001E0E41">
          <w:rPr>
            <w:rStyle w:val="Hyperlink"/>
            <w:noProof/>
            <w:rtl/>
          </w:rPr>
          <w:fldChar w:fldCharType="end"/>
        </w:r>
      </w:hyperlink>
    </w:p>
    <w:p w:rsidR="001E0E41" w:rsidRDefault="00404644">
      <w:pPr>
        <w:pStyle w:val="TOC3"/>
        <w:tabs>
          <w:tab w:val="right" w:leader="dot" w:pos="7078"/>
        </w:tabs>
        <w:rPr>
          <w:rFonts w:asciiTheme="minorHAnsi" w:eastAsiaTheme="minorEastAsia" w:hAnsiTheme="minorHAnsi" w:cstheme="minorBidi"/>
          <w:noProof/>
          <w:sz w:val="22"/>
          <w:szCs w:val="22"/>
          <w:rtl/>
        </w:rPr>
      </w:pPr>
      <w:hyperlink w:anchor="_Toc418265912" w:history="1">
        <w:r w:rsidR="001E0E41" w:rsidRPr="00450316">
          <w:rPr>
            <w:rStyle w:val="Hyperlink"/>
            <w:noProof/>
            <w:rtl/>
            <w:lang w:bidi="fa-IR"/>
          </w:rPr>
          <w:t>[</w:t>
        </w:r>
        <w:r w:rsidR="001E0E41" w:rsidRPr="00450316">
          <w:rPr>
            <w:rStyle w:val="Hyperlink"/>
            <w:rFonts w:hint="eastAsia"/>
            <w:noProof/>
            <w:rtl/>
            <w:lang w:bidi="fa-IR"/>
          </w:rPr>
          <w:t>واگذار</w:t>
        </w:r>
        <w:r w:rsidR="001E0E41" w:rsidRPr="00450316">
          <w:rPr>
            <w:rStyle w:val="Hyperlink"/>
            <w:noProof/>
            <w:rtl/>
            <w:lang w:bidi="fa-IR"/>
          </w:rPr>
          <w:t xml:space="preserve"> </w:t>
        </w:r>
        <w:r w:rsidR="001E0E41" w:rsidRPr="00450316">
          <w:rPr>
            <w:rStyle w:val="Hyperlink"/>
            <w:rFonts w:hint="eastAsia"/>
            <w:noProof/>
            <w:rtl/>
            <w:lang w:bidi="fa-IR"/>
          </w:rPr>
          <w:t>کردن</w:t>
        </w:r>
        <w:r w:rsidR="001E0E41" w:rsidRPr="00450316">
          <w:rPr>
            <w:rStyle w:val="Hyperlink"/>
            <w:noProof/>
            <w:rtl/>
            <w:lang w:bidi="fa-IR"/>
          </w:rPr>
          <w:t xml:space="preserve"> </w:t>
        </w:r>
        <w:r w:rsidR="001E0E41" w:rsidRPr="00450316">
          <w:rPr>
            <w:rStyle w:val="Hyperlink"/>
            <w:rFonts w:hint="eastAsia"/>
            <w:noProof/>
            <w:rtl/>
            <w:lang w:bidi="fa-IR"/>
          </w:rPr>
          <w:t>خلافت</w:t>
        </w:r>
        <w:r w:rsidR="001E0E41" w:rsidRPr="00450316">
          <w:rPr>
            <w:rStyle w:val="Hyperlink"/>
            <w:noProof/>
            <w:rtl/>
            <w:lang w:bidi="fa-IR"/>
          </w:rPr>
          <w:t xml:space="preserve"> </w:t>
        </w:r>
        <w:r w:rsidR="001E0E41" w:rsidRPr="00450316">
          <w:rPr>
            <w:rStyle w:val="Hyperlink"/>
            <w:rFonts w:hint="eastAsia"/>
            <w:noProof/>
            <w:rtl/>
            <w:lang w:bidi="fa-IR"/>
          </w:rPr>
          <w:t>برا</w:t>
        </w:r>
        <w:r w:rsidR="001E0E41" w:rsidRPr="00450316">
          <w:rPr>
            <w:rStyle w:val="Hyperlink"/>
            <w:rFonts w:hint="cs"/>
            <w:noProof/>
            <w:rtl/>
            <w:lang w:bidi="fa-IR"/>
          </w:rPr>
          <w:t>ی</w:t>
        </w:r>
        <w:r w:rsidR="001E0E41" w:rsidRPr="00450316">
          <w:rPr>
            <w:rStyle w:val="Hyperlink"/>
            <w:noProof/>
            <w:rtl/>
            <w:lang w:bidi="fa-IR"/>
          </w:rPr>
          <w:t xml:space="preserve"> </w:t>
        </w:r>
        <w:r w:rsidR="001E0E41" w:rsidRPr="00450316">
          <w:rPr>
            <w:rStyle w:val="Hyperlink"/>
            <w:rFonts w:hint="cs"/>
            <w:noProof/>
            <w:rtl/>
            <w:lang w:bidi="fa-IR"/>
          </w:rPr>
          <w:t>ی</w:t>
        </w:r>
        <w:r w:rsidR="001E0E41" w:rsidRPr="00450316">
          <w:rPr>
            <w:rStyle w:val="Hyperlink"/>
            <w:rFonts w:hint="eastAsia"/>
            <w:noProof/>
            <w:rtl/>
            <w:lang w:bidi="fa-IR"/>
          </w:rPr>
          <w:t>ز</w:t>
        </w:r>
        <w:r w:rsidR="001E0E41" w:rsidRPr="00450316">
          <w:rPr>
            <w:rStyle w:val="Hyperlink"/>
            <w:rFonts w:hint="cs"/>
            <w:noProof/>
            <w:rtl/>
            <w:lang w:bidi="fa-IR"/>
          </w:rPr>
          <w:t>ی</w:t>
        </w:r>
        <w:r w:rsidR="001E0E41" w:rsidRPr="00450316">
          <w:rPr>
            <w:rStyle w:val="Hyperlink"/>
            <w:rFonts w:hint="eastAsia"/>
            <w:noProof/>
            <w:rtl/>
            <w:lang w:bidi="fa-IR"/>
          </w:rPr>
          <w:t>د</w:t>
        </w:r>
        <w:r w:rsidR="001E0E41" w:rsidRPr="00450316">
          <w:rPr>
            <w:rStyle w:val="Hyperlink"/>
            <w:noProof/>
            <w:rtl/>
            <w:lang w:bidi="fa-IR"/>
          </w:rPr>
          <w:t>]</w:t>
        </w:r>
        <w:r w:rsidR="001E0E41">
          <w:rPr>
            <w:noProof/>
            <w:webHidden/>
            <w:rtl/>
          </w:rPr>
          <w:tab/>
        </w:r>
        <w:r w:rsidR="001E0E41">
          <w:rPr>
            <w:rStyle w:val="Hyperlink"/>
            <w:noProof/>
            <w:rtl/>
          </w:rPr>
          <w:fldChar w:fldCharType="begin"/>
        </w:r>
        <w:r w:rsidR="001E0E41">
          <w:rPr>
            <w:noProof/>
            <w:webHidden/>
            <w:rtl/>
          </w:rPr>
          <w:instrText xml:space="preserve"> </w:instrText>
        </w:r>
        <w:r w:rsidR="001E0E41">
          <w:rPr>
            <w:noProof/>
            <w:webHidden/>
          </w:rPr>
          <w:instrText>PAGEREF</w:instrText>
        </w:r>
        <w:r w:rsidR="001E0E41">
          <w:rPr>
            <w:noProof/>
            <w:webHidden/>
            <w:rtl/>
          </w:rPr>
          <w:instrText xml:space="preserve"> _</w:instrText>
        </w:r>
        <w:r w:rsidR="001E0E41">
          <w:rPr>
            <w:noProof/>
            <w:webHidden/>
          </w:rPr>
          <w:instrText>Toc418265912 \h</w:instrText>
        </w:r>
        <w:r w:rsidR="001E0E41">
          <w:rPr>
            <w:noProof/>
            <w:webHidden/>
            <w:rtl/>
          </w:rPr>
          <w:instrText xml:space="preserve"> </w:instrText>
        </w:r>
        <w:r w:rsidR="001E0E41">
          <w:rPr>
            <w:rStyle w:val="Hyperlink"/>
            <w:noProof/>
            <w:rtl/>
          </w:rPr>
        </w:r>
        <w:r w:rsidR="001E0E41">
          <w:rPr>
            <w:rStyle w:val="Hyperlink"/>
            <w:noProof/>
            <w:rtl/>
          </w:rPr>
          <w:fldChar w:fldCharType="separate"/>
        </w:r>
        <w:r w:rsidR="001E0E41">
          <w:rPr>
            <w:noProof/>
            <w:webHidden/>
            <w:rtl/>
          </w:rPr>
          <w:t>182</w:t>
        </w:r>
        <w:r w:rsidR="001E0E41">
          <w:rPr>
            <w:rStyle w:val="Hyperlink"/>
            <w:noProof/>
            <w:rtl/>
          </w:rPr>
          <w:fldChar w:fldCharType="end"/>
        </w:r>
      </w:hyperlink>
    </w:p>
    <w:p w:rsidR="001E0E41" w:rsidRDefault="00404644">
      <w:pPr>
        <w:pStyle w:val="TOC3"/>
        <w:tabs>
          <w:tab w:val="right" w:leader="dot" w:pos="7078"/>
        </w:tabs>
        <w:rPr>
          <w:rFonts w:asciiTheme="minorHAnsi" w:eastAsiaTheme="minorEastAsia" w:hAnsiTheme="minorHAnsi" w:cstheme="minorBidi"/>
          <w:noProof/>
          <w:sz w:val="22"/>
          <w:szCs w:val="22"/>
          <w:rtl/>
        </w:rPr>
      </w:pPr>
      <w:hyperlink w:anchor="_Toc418265913" w:history="1">
        <w:r w:rsidR="001E0E41" w:rsidRPr="00450316">
          <w:rPr>
            <w:rStyle w:val="Hyperlink"/>
            <w:noProof/>
            <w:rtl/>
            <w:lang w:bidi="fa-IR"/>
          </w:rPr>
          <w:t>[</w:t>
        </w:r>
        <w:r w:rsidR="001E0E41" w:rsidRPr="00450316">
          <w:rPr>
            <w:rStyle w:val="Hyperlink"/>
            <w:rFonts w:hint="eastAsia"/>
            <w:noProof/>
            <w:rtl/>
            <w:lang w:bidi="fa-IR"/>
          </w:rPr>
          <w:t>ق</w:t>
        </w:r>
        <w:r w:rsidR="001E0E41" w:rsidRPr="00450316">
          <w:rPr>
            <w:rStyle w:val="Hyperlink"/>
            <w:rFonts w:hint="cs"/>
            <w:noProof/>
            <w:rtl/>
            <w:lang w:bidi="fa-IR"/>
          </w:rPr>
          <w:t>ی</w:t>
        </w:r>
        <w:r w:rsidR="001E0E41" w:rsidRPr="00450316">
          <w:rPr>
            <w:rStyle w:val="Hyperlink"/>
            <w:rFonts w:hint="eastAsia"/>
            <w:noProof/>
            <w:rtl/>
            <w:lang w:bidi="fa-IR"/>
          </w:rPr>
          <w:t>ام</w:t>
        </w:r>
        <w:r w:rsidR="001E0E41" w:rsidRPr="00450316">
          <w:rPr>
            <w:rStyle w:val="Hyperlink"/>
            <w:noProof/>
            <w:rtl/>
            <w:lang w:bidi="fa-IR"/>
          </w:rPr>
          <w:t xml:space="preserve"> </w:t>
        </w:r>
        <w:r w:rsidR="001E0E41" w:rsidRPr="00450316">
          <w:rPr>
            <w:rStyle w:val="Hyperlink"/>
            <w:rFonts w:hint="eastAsia"/>
            <w:noProof/>
            <w:rtl/>
            <w:lang w:bidi="fa-IR"/>
          </w:rPr>
          <w:t>و</w:t>
        </w:r>
        <w:r w:rsidR="001E0E41" w:rsidRPr="00450316">
          <w:rPr>
            <w:rStyle w:val="Hyperlink"/>
            <w:noProof/>
            <w:rtl/>
            <w:lang w:bidi="fa-IR"/>
          </w:rPr>
          <w:t xml:space="preserve"> </w:t>
        </w:r>
        <w:r w:rsidR="001E0E41" w:rsidRPr="00450316">
          <w:rPr>
            <w:rStyle w:val="Hyperlink"/>
            <w:rFonts w:hint="eastAsia"/>
            <w:noProof/>
            <w:rtl/>
            <w:lang w:bidi="fa-IR"/>
          </w:rPr>
          <w:t>شهادت</w:t>
        </w:r>
        <w:r w:rsidR="001E0E41" w:rsidRPr="00450316">
          <w:rPr>
            <w:rStyle w:val="Hyperlink"/>
            <w:noProof/>
            <w:rtl/>
            <w:lang w:bidi="fa-IR"/>
          </w:rPr>
          <w:t xml:space="preserve"> </w:t>
        </w:r>
        <w:r w:rsidR="001E0E41" w:rsidRPr="00450316">
          <w:rPr>
            <w:rStyle w:val="Hyperlink"/>
            <w:rFonts w:hint="eastAsia"/>
            <w:noProof/>
            <w:rtl/>
            <w:lang w:bidi="fa-IR"/>
          </w:rPr>
          <w:t>حس</w:t>
        </w:r>
        <w:r w:rsidR="001E0E41" w:rsidRPr="00450316">
          <w:rPr>
            <w:rStyle w:val="Hyperlink"/>
            <w:rFonts w:hint="cs"/>
            <w:noProof/>
            <w:rtl/>
            <w:lang w:bidi="fa-IR"/>
          </w:rPr>
          <w:t>ی</w:t>
        </w:r>
        <w:r w:rsidR="001E0E41" w:rsidRPr="00450316">
          <w:rPr>
            <w:rStyle w:val="Hyperlink"/>
            <w:rFonts w:hint="eastAsia"/>
            <w:noProof/>
            <w:rtl/>
            <w:lang w:bidi="fa-IR"/>
          </w:rPr>
          <w:t>ن</w:t>
        </w:r>
        <w:r w:rsidR="001E0E41" w:rsidRPr="00450316">
          <w:rPr>
            <w:rStyle w:val="Hyperlink"/>
            <w:noProof/>
            <w:rtl/>
            <w:lang w:bidi="fa-IR"/>
          </w:rPr>
          <w:t xml:space="preserve"> </w:t>
        </w:r>
        <w:r w:rsidR="001E0E41" w:rsidRPr="00450316">
          <w:rPr>
            <w:rStyle w:val="Hyperlink"/>
            <w:rFonts w:hint="eastAsia"/>
            <w:noProof/>
            <w:rtl/>
            <w:lang w:bidi="fa-IR"/>
          </w:rPr>
          <w:t>بن</w:t>
        </w:r>
        <w:r w:rsidR="001E0E41" w:rsidRPr="00450316">
          <w:rPr>
            <w:rStyle w:val="Hyperlink"/>
            <w:noProof/>
            <w:rtl/>
            <w:lang w:bidi="fa-IR"/>
          </w:rPr>
          <w:t xml:space="preserve"> </w:t>
        </w:r>
        <w:r w:rsidR="001E0E41" w:rsidRPr="00450316">
          <w:rPr>
            <w:rStyle w:val="Hyperlink"/>
            <w:rFonts w:hint="eastAsia"/>
            <w:noProof/>
            <w:rtl/>
            <w:lang w:bidi="fa-IR"/>
          </w:rPr>
          <w:t>عل</w:t>
        </w:r>
        <w:r w:rsidR="001E0E41" w:rsidRPr="00450316">
          <w:rPr>
            <w:rStyle w:val="Hyperlink"/>
            <w:rFonts w:hint="cs"/>
            <w:noProof/>
            <w:rtl/>
            <w:lang w:bidi="fa-IR"/>
          </w:rPr>
          <w:t>ی</w:t>
        </w:r>
        <w:r w:rsidR="001E0E41" w:rsidRPr="00450316">
          <w:rPr>
            <w:rStyle w:val="Hyperlink"/>
            <w:noProof/>
            <w:rtl/>
            <w:lang w:bidi="fa-IR"/>
          </w:rPr>
          <w:t xml:space="preserve"> </w:t>
        </w:r>
        <w:r w:rsidR="001E0E41" w:rsidRPr="00450316">
          <w:rPr>
            <w:rStyle w:val="Hyperlink"/>
            <w:rFonts w:cs="CTraditional Arabic" w:hint="eastAsia"/>
            <w:noProof/>
            <w:rtl/>
            <w:lang w:bidi="fa-IR"/>
          </w:rPr>
          <w:t>ب</w:t>
        </w:r>
        <w:r w:rsidR="001E0E41" w:rsidRPr="00450316">
          <w:rPr>
            <w:rStyle w:val="Hyperlink"/>
            <w:noProof/>
            <w:rtl/>
            <w:lang w:bidi="fa-IR"/>
          </w:rPr>
          <w:t>]</w:t>
        </w:r>
        <w:r w:rsidR="001E0E41">
          <w:rPr>
            <w:noProof/>
            <w:webHidden/>
            <w:rtl/>
          </w:rPr>
          <w:tab/>
        </w:r>
        <w:r w:rsidR="001E0E41">
          <w:rPr>
            <w:rStyle w:val="Hyperlink"/>
            <w:noProof/>
            <w:rtl/>
          </w:rPr>
          <w:fldChar w:fldCharType="begin"/>
        </w:r>
        <w:r w:rsidR="001E0E41">
          <w:rPr>
            <w:noProof/>
            <w:webHidden/>
            <w:rtl/>
          </w:rPr>
          <w:instrText xml:space="preserve"> </w:instrText>
        </w:r>
        <w:r w:rsidR="001E0E41">
          <w:rPr>
            <w:noProof/>
            <w:webHidden/>
          </w:rPr>
          <w:instrText>PAGEREF</w:instrText>
        </w:r>
        <w:r w:rsidR="001E0E41">
          <w:rPr>
            <w:noProof/>
            <w:webHidden/>
            <w:rtl/>
          </w:rPr>
          <w:instrText xml:space="preserve"> _</w:instrText>
        </w:r>
        <w:r w:rsidR="001E0E41">
          <w:rPr>
            <w:noProof/>
            <w:webHidden/>
          </w:rPr>
          <w:instrText>Toc418265913 \h</w:instrText>
        </w:r>
        <w:r w:rsidR="001E0E41">
          <w:rPr>
            <w:noProof/>
            <w:webHidden/>
            <w:rtl/>
          </w:rPr>
          <w:instrText xml:space="preserve"> </w:instrText>
        </w:r>
        <w:r w:rsidR="001E0E41">
          <w:rPr>
            <w:rStyle w:val="Hyperlink"/>
            <w:noProof/>
            <w:rtl/>
          </w:rPr>
        </w:r>
        <w:r w:rsidR="001E0E41">
          <w:rPr>
            <w:rStyle w:val="Hyperlink"/>
            <w:noProof/>
            <w:rtl/>
          </w:rPr>
          <w:fldChar w:fldCharType="separate"/>
        </w:r>
        <w:r w:rsidR="001E0E41">
          <w:rPr>
            <w:noProof/>
            <w:webHidden/>
            <w:rtl/>
          </w:rPr>
          <w:t>196</w:t>
        </w:r>
        <w:r w:rsidR="001E0E41">
          <w:rPr>
            <w:rStyle w:val="Hyperlink"/>
            <w:noProof/>
            <w:rtl/>
          </w:rPr>
          <w:fldChar w:fldCharType="end"/>
        </w:r>
      </w:hyperlink>
    </w:p>
    <w:p w:rsidR="001E0E41" w:rsidRDefault="00404644">
      <w:pPr>
        <w:pStyle w:val="TOC2"/>
        <w:tabs>
          <w:tab w:val="right" w:leader="dot" w:pos="7078"/>
        </w:tabs>
        <w:rPr>
          <w:rFonts w:asciiTheme="minorHAnsi" w:eastAsiaTheme="minorEastAsia" w:hAnsiTheme="minorHAnsi" w:cstheme="minorBidi"/>
          <w:noProof/>
          <w:sz w:val="22"/>
          <w:szCs w:val="22"/>
          <w:rtl/>
        </w:rPr>
      </w:pPr>
      <w:hyperlink w:anchor="_Toc418265914" w:history="1">
        <w:r w:rsidR="001E0E41" w:rsidRPr="00450316">
          <w:rPr>
            <w:rStyle w:val="Hyperlink"/>
            <w:rFonts w:hint="eastAsia"/>
            <w:noProof/>
            <w:rtl/>
            <w:lang w:bidi="fa-IR"/>
          </w:rPr>
          <w:t>نکته</w:t>
        </w:r>
        <w:r w:rsidR="001E0E41">
          <w:rPr>
            <w:noProof/>
            <w:webHidden/>
            <w:rtl/>
          </w:rPr>
          <w:tab/>
        </w:r>
        <w:r w:rsidR="001E0E41">
          <w:rPr>
            <w:rStyle w:val="Hyperlink"/>
            <w:noProof/>
            <w:rtl/>
          </w:rPr>
          <w:fldChar w:fldCharType="begin"/>
        </w:r>
        <w:r w:rsidR="001E0E41">
          <w:rPr>
            <w:noProof/>
            <w:webHidden/>
            <w:rtl/>
          </w:rPr>
          <w:instrText xml:space="preserve"> </w:instrText>
        </w:r>
        <w:r w:rsidR="001E0E41">
          <w:rPr>
            <w:noProof/>
            <w:webHidden/>
          </w:rPr>
          <w:instrText>PAGEREF</w:instrText>
        </w:r>
        <w:r w:rsidR="001E0E41">
          <w:rPr>
            <w:noProof/>
            <w:webHidden/>
            <w:rtl/>
          </w:rPr>
          <w:instrText xml:space="preserve"> _</w:instrText>
        </w:r>
        <w:r w:rsidR="001E0E41">
          <w:rPr>
            <w:noProof/>
            <w:webHidden/>
          </w:rPr>
          <w:instrText>Toc418265914 \h</w:instrText>
        </w:r>
        <w:r w:rsidR="001E0E41">
          <w:rPr>
            <w:noProof/>
            <w:webHidden/>
            <w:rtl/>
          </w:rPr>
          <w:instrText xml:space="preserve"> </w:instrText>
        </w:r>
        <w:r w:rsidR="001E0E41">
          <w:rPr>
            <w:rStyle w:val="Hyperlink"/>
            <w:noProof/>
            <w:rtl/>
          </w:rPr>
        </w:r>
        <w:r w:rsidR="001E0E41">
          <w:rPr>
            <w:rStyle w:val="Hyperlink"/>
            <w:noProof/>
            <w:rtl/>
          </w:rPr>
          <w:fldChar w:fldCharType="separate"/>
        </w:r>
        <w:r w:rsidR="001E0E41">
          <w:rPr>
            <w:noProof/>
            <w:webHidden/>
            <w:rtl/>
          </w:rPr>
          <w:t>210</w:t>
        </w:r>
        <w:r w:rsidR="001E0E41">
          <w:rPr>
            <w:rStyle w:val="Hyperlink"/>
            <w:noProof/>
            <w:rtl/>
          </w:rPr>
          <w:fldChar w:fldCharType="end"/>
        </w:r>
      </w:hyperlink>
    </w:p>
    <w:p w:rsidR="001E0E41" w:rsidRDefault="00404644">
      <w:pPr>
        <w:pStyle w:val="TOC3"/>
        <w:tabs>
          <w:tab w:val="right" w:leader="dot" w:pos="7078"/>
        </w:tabs>
        <w:rPr>
          <w:rFonts w:asciiTheme="minorHAnsi" w:eastAsiaTheme="minorEastAsia" w:hAnsiTheme="minorHAnsi" w:cstheme="minorBidi"/>
          <w:noProof/>
          <w:sz w:val="22"/>
          <w:szCs w:val="22"/>
          <w:rtl/>
        </w:rPr>
      </w:pPr>
      <w:hyperlink w:anchor="_Toc418265915" w:history="1">
        <w:r w:rsidR="001E0E41" w:rsidRPr="00450316">
          <w:rPr>
            <w:rStyle w:val="Hyperlink"/>
            <w:noProof/>
            <w:rtl/>
            <w:lang w:bidi="fa-IR"/>
          </w:rPr>
          <w:t>[</w:t>
        </w:r>
        <w:r w:rsidR="001E0E41" w:rsidRPr="00450316">
          <w:rPr>
            <w:rStyle w:val="Hyperlink"/>
            <w:rFonts w:hint="eastAsia"/>
            <w:noProof/>
            <w:rtl/>
            <w:lang w:bidi="fa-IR"/>
          </w:rPr>
          <w:t>اول</w:t>
        </w:r>
        <w:r w:rsidR="001E0E41" w:rsidRPr="00450316">
          <w:rPr>
            <w:rStyle w:val="Hyperlink"/>
            <w:rFonts w:hint="cs"/>
            <w:noProof/>
            <w:rtl/>
            <w:lang w:bidi="fa-IR"/>
          </w:rPr>
          <w:t>ی</w:t>
        </w:r>
        <w:r w:rsidR="001E0E41" w:rsidRPr="00450316">
          <w:rPr>
            <w:rStyle w:val="Hyperlink"/>
            <w:rFonts w:hint="eastAsia"/>
            <w:noProof/>
            <w:rtl/>
            <w:lang w:bidi="fa-IR"/>
          </w:rPr>
          <w:t>ن</w:t>
        </w:r>
        <w:r w:rsidR="001E0E41" w:rsidRPr="00450316">
          <w:rPr>
            <w:rStyle w:val="Hyperlink"/>
            <w:noProof/>
            <w:rtl/>
            <w:lang w:bidi="fa-IR"/>
          </w:rPr>
          <w:t xml:space="preserve"> </w:t>
        </w:r>
        <w:r w:rsidR="001E0E41" w:rsidRPr="00450316">
          <w:rPr>
            <w:rStyle w:val="Hyperlink"/>
            <w:rFonts w:hint="eastAsia"/>
            <w:noProof/>
            <w:rtl/>
            <w:lang w:bidi="fa-IR"/>
          </w:rPr>
          <w:t>کس</w:t>
        </w:r>
        <w:r w:rsidR="001E0E41" w:rsidRPr="00450316">
          <w:rPr>
            <w:rStyle w:val="Hyperlink"/>
            <w:rFonts w:hint="cs"/>
            <w:noProof/>
            <w:rtl/>
            <w:lang w:bidi="fa-IR"/>
          </w:rPr>
          <w:t>ی</w:t>
        </w:r>
        <w:r w:rsidR="001E0E41" w:rsidRPr="00450316">
          <w:rPr>
            <w:rStyle w:val="Hyperlink"/>
            <w:noProof/>
            <w:rtl/>
            <w:lang w:bidi="fa-IR"/>
          </w:rPr>
          <w:t xml:space="preserve"> </w:t>
        </w:r>
        <w:r w:rsidR="001E0E41" w:rsidRPr="00450316">
          <w:rPr>
            <w:rStyle w:val="Hyperlink"/>
            <w:rFonts w:hint="eastAsia"/>
            <w:noProof/>
            <w:rtl/>
            <w:lang w:bidi="fa-IR"/>
          </w:rPr>
          <w:t>که</w:t>
        </w:r>
        <w:r w:rsidR="001E0E41" w:rsidRPr="00450316">
          <w:rPr>
            <w:rStyle w:val="Hyperlink"/>
            <w:noProof/>
            <w:rtl/>
            <w:lang w:bidi="fa-IR"/>
          </w:rPr>
          <w:t xml:space="preserve"> </w:t>
        </w:r>
        <w:r w:rsidR="001E0E41" w:rsidRPr="00450316">
          <w:rPr>
            <w:rStyle w:val="Hyperlink"/>
            <w:rFonts w:hint="eastAsia"/>
            <w:noProof/>
            <w:rtl/>
            <w:lang w:bidi="fa-IR"/>
          </w:rPr>
          <w:t>ولا</w:t>
        </w:r>
        <w:r w:rsidR="001E0E41" w:rsidRPr="00450316">
          <w:rPr>
            <w:rStyle w:val="Hyperlink"/>
            <w:rFonts w:hint="cs"/>
            <w:noProof/>
            <w:rtl/>
            <w:lang w:bidi="fa-IR"/>
          </w:rPr>
          <w:t>ی</w:t>
        </w:r>
        <w:r w:rsidR="001E0E41" w:rsidRPr="00450316">
          <w:rPr>
            <w:rStyle w:val="Hyperlink"/>
            <w:rFonts w:hint="eastAsia"/>
            <w:noProof/>
            <w:rtl/>
            <w:lang w:bidi="fa-IR"/>
          </w:rPr>
          <w:t>ت</w:t>
        </w:r>
        <w:r w:rsidR="001E0E41" w:rsidRPr="00450316">
          <w:rPr>
            <w:rStyle w:val="Hyperlink"/>
            <w:noProof/>
            <w:rtl/>
            <w:lang w:bidi="fa-IR"/>
          </w:rPr>
          <w:t xml:space="preserve"> </w:t>
        </w:r>
        <w:r w:rsidR="001E0E41" w:rsidRPr="00450316">
          <w:rPr>
            <w:rStyle w:val="Hyperlink"/>
            <w:rFonts w:hint="eastAsia"/>
            <w:noProof/>
            <w:rtl/>
            <w:lang w:bidi="fa-IR"/>
          </w:rPr>
          <w:t>را</w:t>
        </w:r>
        <w:r w:rsidR="001E0E41" w:rsidRPr="00450316">
          <w:rPr>
            <w:rStyle w:val="Hyperlink"/>
            <w:noProof/>
            <w:rtl/>
            <w:lang w:bidi="fa-IR"/>
          </w:rPr>
          <w:t xml:space="preserve"> </w:t>
        </w:r>
        <w:r w:rsidR="001E0E41" w:rsidRPr="00450316">
          <w:rPr>
            <w:rStyle w:val="Hyperlink"/>
            <w:rFonts w:hint="eastAsia"/>
            <w:noProof/>
            <w:rtl/>
            <w:lang w:bidi="fa-IR"/>
          </w:rPr>
          <w:t>به</w:t>
        </w:r>
        <w:r w:rsidR="001E0E41" w:rsidRPr="00450316">
          <w:rPr>
            <w:rStyle w:val="Hyperlink"/>
            <w:noProof/>
            <w:rtl/>
            <w:lang w:bidi="fa-IR"/>
          </w:rPr>
          <w:t xml:space="preserve"> </w:t>
        </w:r>
        <w:r w:rsidR="001E0E41" w:rsidRPr="00450316">
          <w:rPr>
            <w:rStyle w:val="Hyperlink"/>
            <w:rFonts w:hint="eastAsia"/>
            <w:noProof/>
            <w:rtl/>
            <w:lang w:bidi="fa-IR"/>
          </w:rPr>
          <w:t>بن</w:t>
        </w:r>
        <w:r w:rsidR="001E0E41" w:rsidRPr="00450316">
          <w:rPr>
            <w:rStyle w:val="Hyperlink"/>
            <w:rFonts w:hint="cs"/>
            <w:noProof/>
            <w:rtl/>
            <w:lang w:bidi="fa-IR"/>
          </w:rPr>
          <w:t>ی</w:t>
        </w:r>
        <w:r w:rsidR="001E0E41" w:rsidRPr="00450316">
          <w:rPr>
            <w:rStyle w:val="Hyperlink"/>
            <w:noProof/>
            <w:rtl/>
            <w:lang w:bidi="fa-IR"/>
          </w:rPr>
          <w:t xml:space="preserve"> </w:t>
        </w:r>
        <w:r w:rsidR="001E0E41" w:rsidRPr="00450316">
          <w:rPr>
            <w:rStyle w:val="Hyperlink"/>
            <w:rFonts w:hint="eastAsia"/>
            <w:noProof/>
            <w:rtl/>
            <w:lang w:bidi="fa-IR"/>
          </w:rPr>
          <w:t>ام</w:t>
        </w:r>
        <w:r w:rsidR="001E0E41" w:rsidRPr="00450316">
          <w:rPr>
            <w:rStyle w:val="Hyperlink"/>
            <w:rFonts w:hint="cs"/>
            <w:noProof/>
            <w:rtl/>
            <w:lang w:bidi="fa-IR"/>
          </w:rPr>
          <w:t>ی</w:t>
        </w:r>
        <w:r w:rsidR="001E0E41" w:rsidRPr="00450316">
          <w:rPr>
            <w:rStyle w:val="Hyperlink"/>
            <w:rFonts w:hint="eastAsia"/>
            <w:noProof/>
            <w:rtl/>
            <w:lang w:bidi="fa-IR"/>
          </w:rPr>
          <w:t>ه</w:t>
        </w:r>
        <w:r w:rsidR="001E0E41" w:rsidRPr="00450316">
          <w:rPr>
            <w:rStyle w:val="Hyperlink"/>
            <w:noProof/>
            <w:rtl/>
            <w:lang w:bidi="fa-IR"/>
          </w:rPr>
          <w:t xml:space="preserve"> </w:t>
        </w:r>
        <w:r w:rsidR="001E0E41" w:rsidRPr="00450316">
          <w:rPr>
            <w:rStyle w:val="Hyperlink"/>
            <w:rFonts w:hint="eastAsia"/>
            <w:noProof/>
            <w:rtl/>
            <w:lang w:bidi="fa-IR"/>
          </w:rPr>
          <w:t>داد،</w:t>
        </w:r>
        <w:r w:rsidR="001E0E41" w:rsidRPr="00450316">
          <w:rPr>
            <w:rStyle w:val="Hyperlink"/>
            <w:noProof/>
            <w:rtl/>
            <w:lang w:bidi="fa-IR"/>
          </w:rPr>
          <w:t xml:space="preserve"> </w:t>
        </w:r>
        <w:r w:rsidR="001E0E41" w:rsidRPr="00450316">
          <w:rPr>
            <w:rStyle w:val="Hyperlink"/>
            <w:rFonts w:hint="eastAsia"/>
            <w:noProof/>
            <w:rtl/>
            <w:lang w:bidi="fa-IR"/>
          </w:rPr>
          <w:t>رسول</w:t>
        </w:r>
        <w:r w:rsidR="001E0E41" w:rsidRPr="00450316">
          <w:rPr>
            <w:rStyle w:val="Hyperlink"/>
            <w:noProof/>
            <w:rtl/>
            <w:lang w:bidi="fa-IR"/>
          </w:rPr>
          <w:t xml:space="preserve"> </w:t>
        </w:r>
        <w:r w:rsidR="001E0E41" w:rsidRPr="00450316">
          <w:rPr>
            <w:rStyle w:val="Hyperlink"/>
            <w:rFonts w:hint="eastAsia"/>
            <w:noProof/>
            <w:rtl/>
            <w:lang w:bidi="fa-IR"/>
          </w:rPr>
          <w:t>خدا</w:t>
        </w:r>
        <w:r w:rsidR="001E0E41" w:rsidRPr="00450316">
          <w:rPr>
            <w:rStyle w:val="Hyperlink"/>
            <w:rFonts w:ascii="AGA Arabesque" w:hAnsi="AGA Arabesque"/>
            <w:noProof/>
            <w:rtl/>
            <w:lang w:bidi="fa-IR"/>
          </w:rPr>
          <w:t xml:space="preserve"> </w:t>
        </w:r>
        <w:r w:rsidR="001E0E41" w:rsidRPr="00450316">
          <w:rPr>
            <w:rStyle w:val="Hyperlink"/>
            <w:rFonts w:ascii="CTraditional Arabic" w:hAnsi="CTraditional Arabic" w:cs="CTraditional Arabic" w:hint="eastAsia"/>
            <w:noProof/>
            <w:rtl/>
            <w:lang w:bidi="fa-IR"/>
          </w:rPr>
          <w:t>ج</w:t>
        </w:r>
        <w:r w:rsidR="001E0E41" w:rsidRPr="00450316">
          <w:rPr>
            <w:rStyle w:val="Hyperlink"/>
            <w:noProof/>
            <w:rtl/>
            <w:lang w:bidi="fa-IR"/>
          </w:rPr>
          <w:t xml:space="preserve"> </w:t>
        </w:r>
        <w:r w:rsidR="001E0E41" w:rsidRPr="00450316">
          <w:rPr>
            <w:rStyle w:val="Hyperlink"/>
            <w:rFonts w:hint="eastAsia"/>
            <w:noProof/>
            <w:rtl/>
            <w:lang w:bidi="fa-IR"/>
          </w:rPr>
          <w:t>بود</w:t>
        </w:r>
        <w:r w:rsidR="001E0E41" w:rsidRPr="00450316">
          <w:rPr>
            <w:rStyle w:val="Hyperlink"/>
            <w:noProof/>
            <w:rtl/>
            <w:lang w:bidi="fa-IR"/>
          </w:rPr>
          <w:t>]</w:t>
        </w:r>
        <w:r w:rsidR="001E0E41">
          <w:rPr>
            <w:noProof/>
            <w:webHidden/>
            <w:rtl/>
          </w:rPr>
          <w:tab/>
        </w:r>
        <w:r w:rsidR="001E0E41">
          <w:rPr>
            <w:rStyle w:val="Hyperlink"/>
            <w:noProof/>
            <w:rtl/>
          </w:rPr>
          <w:fldChar w:fldCharType="begin"/>
        </w:r>
        <w:r w:rsidR="001E0E41">
          <w:rPr>
            <w:noProof/>
            <w:webHidden/>
            <w:rtl/>
          </w:rPr>
          <w:instrText xml:space="preserve"> </w:instrText>
        </w:r>
        <w:r w:rsidR="001E0E41">
          <w:rPr>
            <w:noProof/>
            <w:webHidden/>
          </w:rPr>
          <w:instrText>PAGEREF</w:instrText>
        </w:r>
        <w:r w:rsidR="001E0E41">
          <w:rPr>
            <w:noProof/>
            <w:webHidden/>
            <w:rtl/>
          </w:rPr>
          <w:instrText xml:space="preserve"> _</w:instrText>
        </w:r>
        <w:r w:rsidR="001E0E41">
          <w:rPr>
            <w:noProof/>
            <w:webHidden/>
          </w:rPr>
          <w:instrText>Toc418265915 \h</w:instrText>
        </w:r>
        <w:r w:rsidR="001E0E41">
          <w:rPr>
            <w:noProof/>
            <w:webHidden/>
            <w:rtl/>
          </w:rPr>
          <w:instrText xml:space="preserve"> </w:instrText>
        </w:r>
        <w:r w:rsidR="001E0E41">
          <w:rPr>
            <w:rStyle w:val="Hyperlink"/>
            <w:noProof/>
            <w:rtl/>
          </w:rPr>
        </w:r>
        <w:r w:rsidR="001E0E41">
          <w:rPr>
            <w:rStyle w:val="Hyperlink"/>
            <w:noProof/>
            <w:rtl/>
          </w:rPr>
          <w:fldChar w:fldCharType="separate"/>
        </w:r>
        <w:r w:rsidR="001E0E41">
          <w:rPr>
            <w:noProof/>
            <w:webHidden/>
            <w:rtl/>
          </w:rPr>
          <w:t>210</w:t>
        </w:r>
        <w:r w:rsidR="001E0E41">
          <w:rPr>
            <w:rStyle w:val="Hyperlink"/>
            <w:noProof/>
            <w:rtl/>
          </w:rPr>
          <w:fldChar w:fldCharType="end"/>
        </w:r>
      </w:hyperlink>
    </w:p>
    <w:p w:rsidR="001E0E41" w:rsidRDefault="00404644">
      <w:pPr>
        <w:pStyle w:val="TOC3"/>
        <w:tabs>
          <w:tab w:val="right" w:leader="dot" w:pos="7078"/>
        </w:tabs>
        <w:rPr>
          <w:rFonts w:asciiTheme="minorHAnsi" w:eastAsiaTheme="minorEastAsia" w:hAnsiTheme="minorHAnsi" w:cstheme="minorBidi"/>
          <w:noProof/>
          <w:sz w:val="22"/>
          <w:szCs w:val="22"/>
          <w:rtl/>
        </w:rPr>
      </w:pPr>
      <w:hyperlink w:anchor="_Toc418265916" w:history="1">
        <w:r w:rsidR="001E0E41" w:rsidRPr="00450316">
          <w:rPr>
            <w:rStyle w:val="Hyperlink"/>
            <w:noProof/>
            <w:rtl/>
            <w:lang w:bidi="fa-IR"/>
          </w:rPr>
          <w:t>[</w:t>
        </w:r>
        <w:r w:rsidR="001E0E41" w:rsidRPr="00450316">
          <w:rPr>
            <w:rStyle w:val="Hyperlink"/>
            <w:rFonts w:hint="eastAsia"/>
            <w:noProof/>
            <w:rtl/>
            <w:lang w:bidi="fa-IR"/>
          </w:rPr>
          <w:t>استلحاق</w:t>
        </w:r>
        <w:r w:rsidR="001E0E41" w:rsidRPr="00450316">
          <w:rPr>
            <w:rStyle w:val="Hyperlink"/>
            <w:noProof/>
            <w:rtl/>
            <w:lang w:bidi="fa-IR"/>
          </w:rPr>
          <w:t xml:space="preserve"> </w:t>
        </w:r>
        <w:r w:rsidR="001E0E41" w:rsidRPr="00450316">
          <w:rPr>
            <w:rStyle w:val="Hyperlink"/>
            <w:rFonts w:hint="eastAsia"/>
            <w:noProof/>
            <w:rtl/>
            <w:lang w:bidi="fa-IR"/>
          </w:rPr>
          <w:t>ز</w:t>
        </w:r>
        <w:r w:rsidR="001E0E41" w:rsidRPr="00450316">
          <w:rPr>
            <w:rStyle w:val="Hyperlink"/>
            <w:rFonts w:hint="cs"/>
            <w:noProof/>
            <w:rtl/>
            <w:lang w:bidi="fa-IR"/>
          </w:rPr>
          <w:t>ی</w:t>
        </w:r>
        <w:r w:rsidR="001E0E41" w:rsidRPr="00450316">
          <w:rPr>
            <w:rStyle w:val="Hyperlink"/>
            <w:rFonts w:hint="eastAsia"/>
            <w:noProof/>
            <w:rtl/>
            <w:lang w:bidi="fa-IR"/>
          </w:rPr>
          <w:t>اد</w:t>
        </w:r>
        <w:r w:rsidR="001E0E41" w:rsidRPr="00450316">
          <w:rPr>
            <w:rStyle w:val="Hyperlink"/>
            <w:noProof/>
            <w:rtl/>
            <w:lang w:bidi="fa-IR"/>
          </w:rPr>
          <w:t xml:space="preserve"> </w:t>
        </w:r>
        <w:r w:rsidR="001E0E41" w:rsidRPr="00450316">
          <w:rPr>
            <w:rStyle w:val="Hyperlink"/>
            <w:rFonts w:hint="eastAsia"/>
            <w:noProof/>
            <w:rtl/>
            <w:lang w:bidi="fa-IR"/>
          </w:rPr>
          <w:t>توسط</w:t>
        </w:r>
        <w:r w:rsidR="001E0E41" w:rsidRPr="00450316">
          <w:rPr>
            <w:rStyle w:val="Hyperlink"/>
            <w:noProof/>
            <w:rtl/>
            <w:lang w:bidi="fa-IR"/>
          </w:rPr>
          <w:t xml:space="preserve"> </w:t>
        </w:r>
        <w:r w:rsidR="001E0E41" w:rsidRPr="00450316">
          <w:rPr>
            <w:rStyle w:val="Hyperlink"/>
            <w:rFonts w:hint="eastAsia"/>
            <w:noProof/>
            <w:rtl/>
            <w:lang w:bidi="fa-IR"/>
          </w:rPr>
          <w:t>معاو</w:t>
        </w:r>
        <w:r w:rsidR="001E0E41" w:rsidRPr="00450316">
          <w:rPr>
            <w:rStyle w:val="Hyperlink"/>
            <w:rFonts w:hint="cs"/>
            <w:noProof/>
            <w:rtl/>
            <w:lang w:bidi="fa-IR"/>
          </w:rPr>
          <w:t>ی</w:t>
        </w:r>
        <w:r w:rsidR="001E0E41" w:rsidRPr="00450316">
          <w:rPr>
            <w:rStyle w:val="Hyperlink"/>
            <w:rFonts w:hint="eastAsia"/>
            <w:noProof/>
            <w:rtl/>
            <w:lang w:bidi="fa-IR"/>
          </w:rPr>
          <w:t>ه</w:t>
        </w:r>
        <w:r w:rsidR="001E0E41" w:rsidRPr="00450316">
          <w:rPr>
            <w:rStyle w:val="Hyperlink"/>
            <w:noProof/>
            <w:rtl/>
            <w:lang w:bidi="fa-IR"/>
          </w:rPr>
          <w:t>]</w:t>
        </w:r>
        <w:r w:rsidR="001E0E41">
          <w:rPr>
            <w:noProof/>
            <w:webHidden/>
            <w:rtl/>
          </w:rPr>
          <w:tab/>
        </w:r>
        <w:r w:rsidR="001E0E41">
          <w:rPr>
            <w:rStyle w:val="Hyperlink"/>
            <w:noProof/>
            <w:rtl/>
          </w:rPr>
          <w:fldChar w:fldCharType="begin"/>
        </w:r>
        <w:r w:rsidR="001E0E41">
          <w:rPr>
            <w:noProof/>
            <w:webHidden/>
            <w:rtl/>
          </w:rPr>
          <w:instrText xml:space="preserve"> </w:instrText>
        </w:r>
        <w:r w:rsidR="001E0E41">
          <w:rPr>
            <w:noProof/>
            <w:webHidden/>
          </w:rPr>
          <w:instrText>PAGEREF</w:instrText>
        </w:r>
        <w:r w:rsidR="001E0E41">
          <w:rPr>
            <w:noProof/>
            <w:webHidden/>
            <w:rtl/>
          </w:rPr>
          <w:instrText xml:space="preserve"> _</w:instrText>
        </w:r>
        <w:r w:rsidR="001E0E41">
          <w:rPr>
            <w:noProof/>
            <w:webHidden/>
          </w:rPr>
          <w:instrText>Toc418265916 \h</w:instrText>
        </w:r>
        <w:r w:rsidR="001E0E41">
          <w:rPr>
            <w:noProof/>
            <w:webHidden/>
            <w:rtl/>
          </w:rPr>
          <w:instrText xml:space="preserve"> </w:instrText>
        </w:r>
        <w:r w:rsidR="001E0E41">
          <w:rPr>
            <w:rStyle w:val="Hyperlink"/>
            <w:noProof/>
            <w:rtl/>
          </w:rPr>
        </w:r>
        <w:r w:rsidR="001E0E41">
          <w:rPr>
            <w:rStyle w:val="Hyperlink"/>
            <w:noProof/>
            <w:rtl/>
          </w:rPr>
          <w:fldChar w:fldCharType="separate"/>
        </w:r>
        <w:r w:rsidR="001E0E41">
          <w:rPr>
            <w:noProof/>
            <w:webHidden/>
            <w:rtl/>
          </w:rPr>
          <w:t>210</w:t>
        </w:r>
        <w:r w:rsidR="001E0E41">
          <w:rPr>
            <w:rStyle w:val="Hyperlink"/>
            <w:noProof/>
            <w:rtl/>
          </w:rPr>
          <w:fldChar w:fldCharType="end"/>
        </w:r>
      </w:hyperlink>
    </w:p>
    <w:p w:rsidR="001E0E41" w:rsidRDefault="00404644">
      <w:pPr>
        <w:pStyle w:val="TOC2"/>
        <w:tabs>
          <w:tab w:val="right" w:leader="dot" w:pos="7078"/>
        </w:tabs>
        <w:rPr>
          <w:rFonts w:asciiTheme="minorHAnsi" w:eastAsiaTheme="minorEastAsia" w:hAnsiTheme="minorHAnsi" w:cstheme="minorBidi"/>
          <w:noProof/>
          <w:sz w:val="22"/>
          <w:szCs w:val="22"/>
          <w:rtl/>
        </w:rPr>
      </w:pPr>
      <w:hyperlink w:anchor="_Toc418265917" w:history="1">
        <w:r w:rsidR="001E0E41" w:rsidRPr="00450316">
          <w:rPr>
            <w:rStyle w:val="Hyperlink"/>
            <w:rFonts w:hint="eastAsia"/>
            <w:noProof/>
            <w:rtl/>
            <w:lang w:bidi="fa-IR"/>
          </w:rPr>
          <w:t>نکته</w:t>
        </w:r>
        <w:r w:rsidR="001E0E41">
          <w:rPr>
            <w:noProof/>
            <w:webHidden/>
            <w:rtl/>
          </w:rPr>
          <w:tab/>
        </w:r>
        <w:r w:rsidR="001E0E41">
          <w:rPr>
            <w:rStyle w:val="Hyperlink"/>
            <w:noProof/>
            <w:rtl/>
          </w:rPr>
          <w:fldChar w:fldCharType="begin"/>
        </w:r>
        <w:r w:rsidR="001E0E41">
          <w:rPr>
            <w:noProof/>
            <w:webHidden/>
            <w:rtl/>
          </w:rPr>
          <w:instrText xml:space="preserve"> </w:instrText>
        </w:r>
        <w:r w:rsidR="001E0E41">
          <w:rPr>
            <w:noProof/>
            <w:webHidden/>
          </w:rPr>
          <w:instrText>PAGEREF</w:instrText>
        </w:r>
        <w:r w:rsidR="001E0E41">
          <w:rPr>
            <w:noProof/>
            <w:webHidden/>
            <w:rtl/>
          </w:rPr>
          <w:instrText xml:space="preserve"> _</w:instrText>
        </w:r>
        <w:r w:rsidR="001E0E41">
          <w:rPr>
            <w:noProof/>
            <w:webHidden/>
          </w:rPr>
          <w:instrText>Toc418265917 \h</w:instrText>
        </w:r>
        <w:r w:rsidR="001E0E41">
          <w:rPr>
            <w:noProof/>
            <w:webHidden/>
            <w:rtl/>
          </w:rPr>
          <w:instrText xml:space="preserve"> </w:instrText>
        </w:r>
        <w:r w:rsidR="001E0E41">
          <w:rPr>
            <w:rStyle w:val="Hyperlink"/>
            <w:noProof/>
            <w:rtl/>
          </w:rPr>
        </w:r>
        <w:r w:rsidR="001E0E41">
          <w:rPr>
            <w:rStyle w:val="Hyperlink"/>
            <w:noProof/>
            <w:rtl/>
          </w:rPr>
          <w:fldChar w:fldCharType="separate"/>
        </w:r>
        <w:r w:rsidR="001E0E41">
          <w:rPr>
            <w:noProof/>
            <w:webHidden/>
            <w:rtl/>
          </w:rPr>
          <w:t>218</w:t>
        </w:r>
        <w:r w:rsidR="001E0E41">
          <w:rPr>
            <w:rStyle w:val="Hyperlink"/>
            <w:noProof/>
            <w:rtl/>
          </w:rPr>
          <w:fldChar w:fldCharType="end"/>
        </w:r>
      </w:hyperlink>
    </w:p>
    <w:p w:rsidR="001E0E41" w:rsidRDefault="00404644">
      <w:pPr>
        <w:pStyle w:val="TOC3"/>
        <w:tabs>
          <w:tab w:val="right" w:leader="dot" w:pos="7078"/>
        </w:tabs>
        <w:rPr>
          <w:rFonts w:asciiTheme="minorHAnsi" w:eastAsiaTheme="minorEastAsia" w:hAnsiTheme="minorHAnsi" w:cstheme="minorBidi"/>
          <w:noProof/>
          <w:sz w:val="22"/>
          <w:szCs w:val="22"/>
          <w:rtl/>
        </w:rPr>
      </w:pPr>
      <w:hyperlink w:anchor="_Toc418265918" w:history="1">
        <w:r w:rsidR="001E0E41" w:rsidRPr="00450316">
          <w:rPr>
            <w:rStyle w:val="Hyperlink"/>
            <w:rFonts w:hint="eastAsia"/>
            <w:noProof/>
            <w:spacing w:val="-6"/>
            <w:rtl/>
            <w:lang w:bidi="fa-IR"/>
          </w:rPr>
          <w:t>ولا</w:t>
        </w:r>
        <w:r w:rsidR="001E0E41" w:rsidRPr="00450316">
          <w:rPr>
            <w:rStyle w:val="Hyperlink"/>
            <w:rFonts w:hint="cs"/>
            <w:noProof/>
            <w:spacing w:val="-6"/>
            <w:rtl/>
            <w:lang w:bidi="fa-IR"/>
          </w:rPr>
          <w:t>ی</w:t>
        </w:r>
        <w:r w:rsidR="001E0E41" w:rsidRPr="00450316">
          <w:rPr>
            <w:rStyle w:val="Hyperlink"/>
            <w:rFonts w:hint="eastAsia"/>
            <w:noProof/>
            <w:spacing w:val="-6"/>
            <w:rtl/>
            <w:lang w:bidi="fa-IR"/>
          </w:rPr>
          <w:t>ت</w:t>
        </w:r>
        <w:r w:rsidR="001E0E41" w:rsidRPr="00450316">
          <w:rPr>
            <w:rStyle w:val="Hyperlink"/>
            <w:noProof/>
            <w:spacing w:val="-6"/>
            <w:rtl/>
            <w:lang w:bidi="fa-IR"/>
          </w:rPr>
          <w:t xml:space="preserve"> </w:t>
        </w:r>
        <w:r w:rsidR="001E0E41" w:rsidRPr="00450316">
          <w:rPr>
            <w:rStyle w:val="Hyperlink"/>
            <w:rFonts w:hint="eastAsia"/>
            <w:noProof/>
            <w:spacing w:val="-6"/>
            <w:rtl/>
            <w:lang w:bidi="fa-IR"/>
          </w:rPr>
          <w:t>دادن</w:t>
        </w:r>
        <w:r w:rsidR="001E0E41" w:rsidRPr="00450316">
          <w:rPr>
            <w:rStyle w:val="Hyperlink"/>
            <w:noProof/>
            <w:spacing w:val="-6"/>
            <w:rtl/>
            <w:lang w:bidi="fa-IR"/>
          </w:rPr>
          <w:t xml:space="preserve"> </w:t>
        </w:r>
        <w:r w:rsidR="001E0E41" w:rsidRPr="00450316">
          <w:rPr>
            <w:rStyle w:val="Hyperlink"/>
            <w:rFonts w:hint="eastAsia"/>
            <w:noProof/>
            <w:spacing w:val="-6"/>
            <w:rtl/>
            <w:lang w:bidi="fa-IR"/>
          </w:rPr>
          <w:t>و</w:t>
        </w:r>
        <w:r w:rsidR="001E0E41" w:rsidRPr="00450316">
          <w:rPr>
            <w:rStyle w:val="Hyperlink"/>
            <w:noProof/>
            <w:spacing w:val="-6"/>
            <w:rtl/>
            <w:lang w:bidi="fa-IR"/>
          </w:rPr>
          <w:t xml:space="preserve"> </w:t>
        </w:r>
        <w:r w:rsidR="001E0E41" w:rsidRPr="00450316">
          <w:rPr>
            <w:rStyle w:val="Hyperlink"/>
            <w:rFonts w:hint="eastAsia"/>
            <w:noProof/>
            <w:spacing w:val="-6"/>
            <w:rtl/>
            <w:lang w:bidi="fa-IR"/>
          </w:rPr>
          <w:t>عزل</w:t>
        </w:r>
        <w:r w:rsidR="001E0E41" w:rsidRPr="00450316">
          <w:rPr>
            <w:rStyle w:val="Hyperlink"/>
            <w:noProof/>
            <w:spacing w:val="-6"/>
            <w:rtl/>
            <w:lang w:bidi="fa-IR"/>
          </w:rPr>
          <w:t xml:space="preserve"> </w:t>
        </w:r>
        <w:r w:rsidR="001E0E41" w:rsidRPr="00450316">
          <w:rPr>
            <w:rStyle w:val="Hyperlink"/>
            <w:rFonts w:hint="eastAsia"/>
            <w:noProof/>
            <w:spacing w:val="-6"/>
            <w:rtl/>
            <w:lang w:bidi="fa-IR"/>
          </w:rPr>
          <w:t>نمودن</w:t>
        </w:r>
        <w:r w:rsidR="001E0E41" w:rsidRPr="00450316">
          <w:rPr>
            <w:rStyle w:val="Hyperlink"/>
            <w:noProof/>
            <w:spacing w:val="-6"/>
            <w:rtl/>
            <w:lang w:bidi="fa-IR"/>
          </w:rPr>
          <w:t xml:space="preserve"> </w:t>
        </w:r>
        <w:r w:rsidR="001E0E41" w:rsidRPr="00450316">
          <w:rPr>
            <w:rStyle w:val="Hyperlink"/>
            <w:rFonts w:hint="eastAsia"/>
            <w:noProof/>
            <w:spacing w:val="-6"/>
            <w:rtl/>
            <w:lang w:bidi="fa-IR"/>
          </w:rPr>
          <w:t>معان</w:t>
        </w:r>
        <w:r w:rsidR="001E0E41" w:rsidRPr="00450316">
          <w:rPr>
            <w:rStyle w:val="Hyperlink"/>
            <w:rFonts w:hint="cs"/>
            <w:noProof/>
            <w:spacing w:val="-6"/>
            <w:rtl/>
            <w:lang w:bidi="fa-IR"/>
          </w:rPr>
          <w:t>ی</w:t>
        </w:r>
        <w:r w:rsidR="001E0E41" w:rsidRPr="00450316">
          <w:rPr>
            <w:rStyle w:val="Hyperlink"/>
            <w:noProof/>
            <w:spacing w:val="-6"/>
            <w:rtl/>
            <w:lang w:bidi="fa-IR"/>
          </w:rPr>
          <w:t xml:space="preserve"> </w:t>
        </w:r>
        <w:r w:rsidR="001E0E41" w:rsidRPr="00450316">
          <w:rPr>
            <w:rStyle w:val="Hyperlink"/>
            <w:rFonts w:hint="eastAsia"/>
            <w:noProof/>
            <w:spacing w:val="-6"/>
            <w:rtl/>
            <w:lang w:bidi="fa-IR"/>
          </w:rPr>
          <w:t>و</w:t>
        </w:r>
        <w:r w:rsidR="001E0E41" w:rsidRPr="00450316">
          <w:rPr>
            <w:rStyle w:val="Hyperlink"/>
            <w:noProof/>
            <w:spacing w:val="-6"/>
            <w:rtl/>
            <w:lang w:bidi="fa-IR"/>
          </w:rPr>
          <w:t xml:space="preserve"> </w:t>
        </w:r>
        <w:r w:rsidR="001E0E41" w:rsidRPr="00450316">
          <w:rPr>
            <w:rStyle w:val="Hyperlink"/>
            <w:rFonts w:hint="eastAsia"/>
            <w:noProof/>
            <w:spacing w:val="-6"/>
            <w:rtl/>
            <w:lang w:bidi="fa-IR"/>
          </w:rPr>
          <w:t>حقا</w:t>
        </w:r>
        <w:r w:rsidR="001E0E41" w:rsidRPr="00450316">
          <w:rPr>
            <w:rStyle w:val="Hyperlink"/>
            <w:rFonts w:hint="cs"/>
            <w:noProof/>
            <w:spacing w:val="-6"/>
            <w:rtl/>
            <w:lang w:bidi="fa-IR"/>
          </w:rPr>
          <w:t>ی</w:t>
        </w:r>
        <w:r w:rsidR="001E0E41" w:rsidRPr="00450316">
          <w:rPr>
            <w:rStyle w:val="Hyperlink"/>
            <w:rFonts w:hint="eastAsia"/>
            <w:noProof/>
            <w:spacing w:val="-6"/>
            <w:rtl/>
            <w:lang w:bidi="fa-IR"/>
          </w:rPr>
          <w:t>ق</w:t>
        </w:r>
        <w:r w:rsidR="001E0E41" w:rsidRPr="00450316">
          <w:rPr>
            <w:rStyle w:val="Hyperlink"/>
            <w:rFonts w:hint="cs"/>
            <w:noProof/>
            <w:spacing w:val="-6"/>
            <w:rtl/>
            <w:lang w:bidi="fa-IR"/>
          </w:rPr>
          <w:t>ی</w:t>
        </w:r>
        <w:r w:rsidR="001E0E41" w:rsidRPr="00450316">
          <w:rPr>
            <w:rStyle w:val="Hyperlink"/>
            <w:noProof/>
            <w:spacing w:val="-6"/>
            <w:rtl/>
            <w:lang w:bidi="fa-IR"/>
          </w:rPr>
          <w:t xml:space="preserve"> </w:t>
        </w:r>
        <w:r w:rsidR="001E0E41" w:rsidRPr="00450316">
          <w:rPr>
            <w:rStyle w:val="Hyperlink"/>
            <w:rFonts w:hint="eastAsia"/>
            <w:noProof/>
            <w:spacing w:val="-6"/>
            <w:rtl/>
            <w:lang w:bidi="fa-IR"/>
          </w:rPr>
          <w:t>دارد</w:t>
        </w:r>
        <w:r w:rsidR="001E0E41" w:rsidRPr="00450316">
          <w:rPr>
            <w:rStyle w:val="Hyperlink"/>
            <w:noProof/>
            <w:spacing w:val="-6"/>
            <w:rtl/>
            <w:lang w:bidi="fa-IR"/>
          </w:rPr>
          <w:t xml:space="preserve"> </w:t>
        </w:r>
        <w:r w:rsidR="001E0E41" w:rsidRPr="00450316">
          <w:rPr>
            <w:rStyle w:val="Hyperlink"/>
            <w:rFonts w:hint="eastAsia"/>
            <w:noProof/>
            <w:spacing w:val="-6"/>
            <w:rtl/>
            <w:lang w:bidi="fa-IR"/>
          </w:rPr>
          <w:t>که</w:t>
        </w:r>
        <w:r w:rsidR="001E0E41" w:rsidRPr="00450316">
          <w:rPr>
            <w:rStyle w:val="Hyperlink"/>
            <w:noProof/>
            <w:spacing w:val="-6"/>
            <w:rtl/>
            <w:lang w:bidi="fa-IR"/>
          </w:rPr>
          <w:t xml:space="preserve"> </w:t>
        </w:r>
        <w:r w:rsidR="001E0E41" w:rsidRPr="00450316">
          <w:rPr>
            <w:rStyle w:val="Hyperlink"/>
            <w:rFonts w:hint="eastAsia"/>
            <w:noProof/>
            <w:spacing w:val="-6"/>
            <w:rtl/>
            <w:lang w:bidi="fa-IR"/>
          </w:rPr>
          <w:t>بس</w:t>
        </w:r>
        <w:r w:rsidR="001E0E41" w:rsidRPr="00450316">
          <w:rPr>
            <w:rStyle w:val="Hyperlink"/>
            <w:rFonts w:hint="cs"/>
            <w:noProof/>
            <w:spacing w:val="-6"/>
            <w:rtl/>
            <w:lang w:bidi="fa-IR"/>
          </w:rPr>
          <w:t>ی</w:t>
        </w:r>
        <w:r w:rsidR="001E0E41" w:rsidRPr="00450316">
          <w:rPr>
            <w:rStyle w:val="Hyperlink"/>
            <w:rFonts w:hint="eastAsia"/>
            <w:noProof/>
            <w:spacing w:val="-6"/>
            <w:rtl/>
            <w:lang w:bidi="fa-IR"/>
          </w:rPr>
          <w:t>ار</w:t>
        </w:r>
        <w:r w:rsidR="001E0E41" w:rsidRPr="00450316">
          <w:rPr>
            <w:rStyle w:val="Hyperlink"/>
            <w:rFonts w:hint="cs"/>
            <w:noProof/>
            <w:spacing w:val="-6"/>
            <w:rtl/>
            <w:lang w:bidi="fa-IR"/>
          </w:rPr>
          <w:t>ی</w:t>
        </w:r>
        <w:r w:rsidR="001E0E41" w:rsidRPr="00450316">
          <w:rPr>
            <w:rStyle w:val="Hyperlink"/>
            <w:noProof/>
            <w:spacing w:val="-6"/>
            <w:rtl/>
            <w:lang w:bidi="fa-IR"/>
          </w:rPr>
          <w:t xml:space="preserve"> </w:t>
        </w:r>
        <w:r w:rsidR="001E0E41" w:rsidRPr="00450316">
          <w:rPr>
            <w:rStyle w:val="Hyperlink"/>
            <w:rFonts w:hint="eastAsia"/>
            <w:noProof/>
            <w:spacing w:val="-6"/>
            <w:rtl/>
            <w:lang w:bidi="fa-IR"/>
          </w:rPr>
          <w:t>از</w:t>
        </w:r>
        <w:r w:rsidR="001E0E41" w:rsidRPr="00450316">
          <w:rPr>
            <w:rStyle w:val="Hyperlink"/>
            <w:noProof/>
            <w:spacing w:val="-6"/>
            <w:rtl/>
            <w:lang w:bidi="fa-IR"/>
          </w:rPr>
          <w:t xml:space="preserve"> </w:t>
        </w:r>
        <w:r w:rsidR="001E0E41" w:rsidRPr="00450316">
          <w:rPr>
            <w:rStyle w:val="Hyperlink"/>
            <w:rFonts w:hint="eastAsia"/>
            <w:noProof/>
            <w:spacing w:val="-6"/>
            <w:rtl/>
            <w:lang w:bidi="fa-IR"/>
          </w:rPr>
          <w:t>مردم</w:t>
        </w:r>
        <w:r w:rsidR="001E0E41" w:rsidRPr="00450316">
          <w:rPr>
            <w:rStyle w:val="Hyperlink"/>
            <w:noProof/>
            <w:spacing w:val="-6"/>
            <w:rtl/>
            <w:lang w:bidi="fa-IR"/>
          </w:rPr>
          <w:t xml:space="preserve"> </w:t>
        </w:r>
        <w:r w:rsidR="001E0E41" w:rsidRPr="00450316">
          <w:rPr>
            <w:rStyle w:val="Hyperlink"/>
            <w:rFonts w:hint="eastAsia"/>
            <w:noProof/>
            <w:spacing w:val="-6"/>
            <w:rtl/>
            <w:lang w:bidi="fa-IR"/>
          </w:rPr>
          <w:t>آن</w:t>
        </w:r>
        <w:r w:rsidR="001E0E41" w:rsidRPr="00450316">
          <w:rPr>
            <w:rStyle w:val="Hyperlink"/>
            <w:noProof/>
            <w:spacing w:val="-6"/>
            <w:rtl/>
            <w:lang w:bidi="fa-IR"/>
          </w:rPr>
          <w:t xml:space="preserve"> </w:t>
        </w:r>
        <w:r w:rsidR="001E0E41" w:rsidRPr="00450316">
          <w:rPr>
            <w:rStyle w:val="Hyperlink"/>
            <w:rFonts w:hint="eastAsia"/>
            <w:noProof/>
            <w:spacing w:val="-6"/>
            <w:rtl/>
            <w:lang w:bidi="fa-IR"/>
          </w:rPr>
          <w:t>را</w:t>
        </w:r>
        <w:r w:rsidR="001E0E41" w:rsidRPr="00450316">
          <w:rPr>
            <w:rStyle w:val="Hyperlink"/>
            <w:noProof/>
            <w:spacing w:val="-6"/>
            <w:rtl/>
            <w:lang w:bidi="fa-IR"/>
          </w:rPr>
          <w:t xml:space="preserve"> </w:t>
        </w:r>
        <w:r w:rsidR="001E0E41" w:rsidRPr="00450316">
          <w:rPr>
            <w:rStyle w:val="Hyperlink"/>
            <w:rFonts w:hint="eastAsia"/>
            <w:noProof/>
            <w:spacing w:val="-6"/>
            <w:rtl/>
            <w:lang w:bidi="fa-IR"/>
          </w:rPr>
          <w:t>نم</w:t>
        </w:r>
        <w:r w:rsidR="001E0E41" w:rsidRPr="00450316">
          <w:rPr>
            <w:rStyle w:val="Hyperlink"/>
            <w:rFonts w:hint="cs"/>
            <w:noProof/>
            <w:spacing w:val="-6"/>
            <w:rtl/>
            <w:lang w:bidi="fa-IR"/>
          </w:rPr>
          <w:t>ی‌</w:t>
        </w:r>
        <w:r w:rsidR="001E0E41" w:rsidRPr="00450316">
          <w:rPr>
            <w:rStyle w:val="Hyperlink"/>
            <w:rFonts w:hint="eastAsia"/>
            <w:noProof/>
            <w:spacing w:val="-6"/>
            <w:rtl/>
            <w:lang w:bidi="fa-IR"/>
          </w:rPr>
          <w:t>دانند</w:t>
        </w:r>
        <w:r w:rsidR="001E0E41">
          <w:rPr>
            <w:noProof/>
            <w:webHidden/>
            <w:rtl/>
          </w:rPr>
          <w:tab/>
        </w:r>
        <w:r w:rsidR="001E0E41">
          <w:rPr>
            <w:rStyle w:val="Hyperlink"/>
            <w:noProof/>
            <w:rtl/>
          </w:rPr>
          <w:fldChar w:fldCharType="begin"/>
        </w:r>
        <w:r w:rsidR="001E0E41">
          <w:rPr>
            <w:noProof/>
            <w:webHidden/>
            <w:rtl/>
          </w:rPr>
          <w:instrText xml:space="preserve"> </w:instrText>
        </w:r>
        <w:r w:rsidR="001E0E41">
          <w:rPr>
            <w:noProof/>
            <w:webHidden/>
          </w:rPr>
          <w:instrText>PAGEREF</w:instrText>
        </w:r>
        <w:r w:rsidR="001E0E41">
          <w:rPr>
            <w:noProof/>
            <w:webHidden/>
            <w:rtl/>
          </w:rPr>
          <w:instrText xml:space="preserve"> _</w:instrText>
        </w:r>
        <w:r w:rsidR="001E0E41">
          <w:rPr>
            <w:noProof/>
            <w:webHidden/>
          </w:rPr>
          <w:instrText>Toc418265918 \h</w:instrText>
        </w:r>
        <w:r w:rsidR="001E0E41">
          <w:rPr>
            <w:noProof/>
            <w:webHidden/>
            <w:rtl/>
          </w:rPr>
          <w:instrText xml:space="preserve"> </w:instrText>
        </w:r>
        <w:r w:rsidR="001E0E41">
          <w:rPr>
            <w:rStyle w:val="Hyperlink"/>
            <w:noProof/>
            <w:rtl/>
          </w:rPr>
        </w:r>
        <w:r w:rsidR="001E0E41">
          <w:rPr>
            <w:rStyle w:val="Hyperlink"/>
            <w:noProof/>
            <w:rtl/>
          </w:rPr>
          <w:fldChar w:fldCharType="separate"/>
        </w:r>
        <w:r w:rsidR="001E0E41">
          <w:rPr>
            <w:noProof/>
            <w:webHidden/>
            <w:rtl/>
          </w:rPr>
          <w:t>218</w:t>
        </w:r>
        <w:r w:rsidR="001E0E41">
          <w:rPr>
            <w:rStyle w:val="Hyperlink"/>
            <w:noProof/>
            <w:rtl/>
          </w:rPr>
          <w:fldChar w:fldCharType="end"/>
        </w:r>
      </w:hyperlink>
    </w:p>
    <w:p w:rsidR="001E0E41" w:rsidRDefault="00404644">
      <w:pPr>
        <w:pStyle w:val="TOC1"/>
        <w:tabs>
          <w:tab w:val="right" w:leader="dot" w:pos="7078"/>
        </w:tabs>
        <w:rPr>
          <w:rFonts w:asciiTheme="minorHAnsi" w:eastAsiaTheme="minorEastAsia" w:hAnsiTheme="minorHAnsi" w:cstheme="minorBidi"/>
          <w:bCs w:val="0"/>
          <w:noProof/>
          <w:sz w:val="22"/>
          <w:szCs w:val="22"/>
          <w:rtl/>
        </w:rPr>
      </w:pPr>
      <w:hyperlink w:anchor="_Toc418265919" w:history="1">
        <w:r w:rsidR="001E0E41" w:rsidRPr="00450316">
          <w:rPr>
            <w:rStyle w:val="Hyperlink"/>
            <w:noProof/>
            <w:rtl/>
            <w:lang w:bidi="fa-IR"/>
          </w:rPr>
          <w:t>[</w:t>
        </w:r>
        <w:r w:rsidR="001E0E41" w:rsidRPr="00450316">
          <w:rPr>
            <w:rStyle w:val="Hyperlink"/>
            <w:rFonts w:hint="eastAsia"/>
            <w:noProof/>
            <w:rtl/>
            <w:lang w:bidi="fa-IR"/>
          </w:rPr>
          <w:t>شبهات</w:t>
        </w:r>
        <w:r w:rsidR="001E0E41" w:rsidRPr="00450316">
          <w:rPr>
            <w:rStyle w:val="Hyperlink"/>
            <w:noProof/>
            <w:rtl/>
            <w:lang w:bidi="fa-IR"/>
          </w:rPr>
          <w:t xml:space="preserve"> </w:t>
        </w:r>
        <w:r w:rsidR="001E0E41" w:rsidRPr="00450316">
          <w:rPr>
            <w:rStyle w:val="Hyperlink"/>
            <w:rFonts w:hint="eastAsia"/>
            <w:noProof/>
            <w:rtl/>
            <w:lang w:bidi="fa-IR"/>
          </w:rPr>
          <w:t>و</w:t>
        </w:r>
        <w:r w:rsidR="001E0E41" w:rsidRPr="00450316">
          <w:rPr>
            <w:rStyle w:val="Hyperlink"/>
            <w:noProof/>
            <w:rtl/>
            <w:lang w:bidi="fa-IR"/>
          </w:rPr>
          <w:t xml:space="preserve"> </w:t>
        </w:r>
        <w:r w:rsidR="001E0E41" w:rsidRPr="00450316">
          <w:rPr>
            <w:rStyle w:val="Hyperlink"/>
            <w:rFonts w:hint="eastAsia"/>
            <w:noProof/>
            <w:rtl/>
            <w:lang w:bidi="fa-IR"/>
          </w:rPr>
          <w:t>ردود</w:t>
        </w:r>
        <w:r w:rsidR="001E0E41" w:rsidRPr="00450316">
          <w:rPr>
            <w:rStyle w:val="Hyperlink"/>
            <w:noProof/>
            <w:rtl/>
            <w:lang w:bidi="fa-IR"/>
          </w:rPr>
          <w:t>]</w:t>
        </w:r>
        <w:r w:rsidR="001E0E41">
          <w:rPr>
            <w:noProof/>
            <w:webHidden/>
            <w:rtl/>
          </w:rPr>
          <w:tab/>
        </w:r>
        <w:r w:rsidR="001E0E41">
          <w:rPr>
            <w:rStyle w:val="Hyperlink"/>
            <w:noProof/>
            <w:rtl/>
          </w:rPr>
          <w:fldChar w:fldCharType="begin"/>
        </w:r>
        <w:r w:rsidR="001E0E41">
          <w:rPr>
            <w:noProof/>
            <w:webHidden/>
            <w:rtl/>
          </w:rPr>
          <w:instrText xml:space="preserve"> </w:instrText>
        </w:r>
        <w:r w:rsidR="001E0E41">
          <w:rPr>
            <w:noProof/>
            <w:webHidden/>
          </w:rPr>
          <w:instrText>PAGEREF</w:instrText>
        </w:r>
        <w:r w:rsidR="001E0E41">
          <w:rPr>
            <w:noProof/>
            <w:webHidden/>
            <w:rtl/>
          </w:rPr>
          <w:instrText xml:space="preserve"> _</w:instrText>
        </w:r>
        <w:r w:rsidR="001E0E41">
          <w:rPr>
            <w:noProof/>
            <w:webHidden/>
          </w:rPr>
          <w:instrText>Toc418265919 \h</w:instrText>
        </w:r>
        <w:r w:rsidR="001E0E41">
          <w:rPr>
            <w:noProof/>
            <w:webHidden/>
            <w:rtl/>
          </w:rPr>
          <w:instrText xml:space="preserve"> </w:instrText>
        </w:r>
        <w:r w:rsidR="001E0E41">
          <w:rPr>
            <w:rStyle w:val="Hyperlink"/>
            <w:noProof/>
            <w:rtl/>
          </w:rPr>
        </w:r>
        <w:r w:rsidR="001E0E41">
          <w:rPr>
            <w:rStyle w:val="Hyperlink"/>
            <w:noProof/>
            <w:rtl/>
          </w:rPr>
          <w:fldChar w:fldCharType="separate"/>
        </w:r>
        <w:r w:rsidR="001E0E41">
          <w:rPr>
            <w:noProof/>
            <w:webHidden/>
            <w:rtl/>
          </w:rPr>
          <w:t>221</w:t>
        </w:r>
        <w:r w:rsidR="001E0E41">
          <w:rPr>
            <w:rStyle w:val="Hyperlink"/>
            <w:noProof/>
            <w:rtl/>
          </w:rPr>
          <w:fldChar w:fldCharType="end"/>
        </w:r>
      </w:hyperlink>
    </w:p>
    <w:p w:rsidR="001E0E41" w:rsidRDefault="00404644">
      <w:pPr>
        <w:pStyle w:val="TOC2"/>
        <w:tabs>
          <w:tab w:val="right" w:leader="dot" w:pos="7078"/>
        </w:tabs>
        <w:rPr>
          <w:rFonts w:asciiTheme="minorHAnsi" w:eastAsiaTheme="minorEastAsia" w:hAnsiTheme="minorHAnsi" w:cstheme="minorBidi"/>
          <w:noProof/>
          <w:sz w:val="22"/>
          <w:szCs w:val="22"/>
          <w:rtl/>
        </w:rPr>
      </w:pPr>
      <w:hyperlink w:anchor="_Toc418265920" w:history="1">
        <w:r w:rsidR="001E0E41" w:rsidRPr="00450316">
          <w:rPr>
            <w:rStyle w:val="Hyperlink"/>
            <w:rFonts w:hint="eastAsia"/>
            <w:noProof/>
            <w:rtl/>
            <w:lang w:bidi="fa-IR"/>
          </w:rPr>
          <w:t>قاصمه</w:t>
        </w:r>
        <w:r w:rsidR="001E0E41">
          <w:rPr>
            <w:noProof/>
            <w:webHidden/>
            <w:rtl/>
          </w:rPr>
          <w:tab/>
        </w:r>
        <w:r w:rsidR="001E0E41">
          <w:rPr>
            <w:rStyle w:val="Hyperlink"/>
            <w:noProof/>
            <w:rtl/>
          </w:rPr>
          <w:fldChar w:fldCharType="begin"/>
        </w:r>
        <w:r w:rsidR="001E0E41">
          <w:rPr>
            <w:noProof/>
            <w:webHidden/>
            <w:rtl/>
          </w:rPr>
          <w:instrText xml:space="preserve"> </w:instrText>
        </w:r>
        <w:r w:rsidR="001E0E41">
          <w:rPr>
            <w:noProof/>
            <w:webHidden/>
          </w:rPr>
          <w:instrText>PAGEREF</w:instrText>
        </w:r>
        <w:r w:rsidR="001E0E41">
          <w:rPr>
            <w:noProof/>
            <w:webHidden/>
            <w:rtl/>
          </w:rPr>
          <w:instrText xml:space="preserve"> _</w:instrText>
        </w:r>
        <w:r w:rsidR="001E0E41">
          <w:rPr>
            <w:noProof/>
            <w:webHidden/>
          </w:rPr>
          <w:instrText>Toc418265920 \h</w:instrText>
        </w:r>
        <w:r w:rsidR="001E0E41">
          <w:rPr>
            <w:noProof/>
            <w:webHidden/>
            <w:rtl/>
          </w:rPr>
          <w:instrText xml:space="preserve"> </w:instrText>
        </w:r>
        <w:r w:rsidR="001E0E41">
          <w:rPr>
            <w:rStyle w:val="Hyperlink"/>
            <w:noProof/>
            <w:rtl/>
          </w:rPr>
        </w:r>
        <w:r w:rsidR="001E0E41">
          <w:rPr>
            <w:rStyle w:val="Hyperlink"/>
            <w:noProof/>
            <w:rtl/>
          </w:rPr>
          <w:fldChar w:fldCharType="separate"/>
        </w:r>
        <w:r w:rsidR="001E0E41">
          <w:rPr>
            <w:noProof/>
            <w:webHidden/>
            <w:rtl/>
          </w:rPr>
          <w:t>221</w:t>
        </w:r>
        <w:r w:rsidR="001E0E41">
          <w:rPr>
            <w:rStyle w:val="Hyperlink"/>
            <w:noProof/>
            <w:rtl/>
          </w:rPr>
          <w:fldChar w:fldCharType="end"/>
        </w:r>
      </w:hyperlink>
    </w:p>
    <w:p w:rsidR="001E0E41" w:rsidRDefault="00404644">
      <w:pPr>
        <w:pStyle w:val="TOC3"/>
        <w:tabs>
          <w:tab w:val="right" w:leader="dot" w:pos="7078"/>
        </w:tabs>
        <w:rPr>
          <w:rFonts w:asciiTheme="minorHAnsi" w:eastAsiaTheme="minorEastAsia" w:hAnsiTheme="minorHAnsi" w:cstheme="minorBidi"/>
          <w:noProof/>
          <w:sz w:val="22"/>
          <w:szCs w:val="22"/>
          <w:rtl/>
        </w:rPr>
      </w:pPr>
      <w:hyperlink w:anchor="_Toc418265921" w:history="1">
        <w:r w:rsidR="001E0E41" w:rsidRPr="00450316">
          <w:rPr>
            <w:rStyle w:val="Hyperlink"/>
            <w:noProof/>
            <w:rtl/>
            <w:lang w:bidi="fa-IR"/>
          </w:rPr>
          <w:t>[</w:t>
        </w:r>
        <w:r w:rsidR="001E0E41" w:rsidRPr="00450316">
          <w:rPr>
            <w:rStyle w:val="Hyperlink"/>
            <w:rFonts w:hint="eastAsia"/>
            <w:noProof/>
            <w:rtl/>
            <w:lang w:bidi="fa-IR"/>
          </w:rPr>
          <w:t>جاهل</w:t>
        </w:r>
        <w:r w:rsidR="001E0E41" w:rsidRPr="00450316">
          <w:rPr>
            <w:rStyle w:val="Hyperlink"/>
            <w:rFonts w:hint="cs"/>
            <w:noProof/>
            <w:rtl/>
            <w:lang w:bidi="fa-IR"/>
          </w:rPr>
          <w:t>ی</w:t>
        </w:r>
        <w:r w:rsidR="001E0E41" w:rsidRPr="00450316">
          <w:rPr>
            <w:rStyle w:val="Hyperlink"/>
            <w:rFonts w:hint="eastAsia"/>
            <w:noProof/>
            <w:rtl/>
            <w:lang w:bidi="fa-IR"/>
          </w:rPr>
          <w:t>ت</w:t>
        </w:r>
        <w:r w:rsidR="001E0E41" w:rsidRPr="00450316">
          <w:rPr>
            <w:rStyle w:val="Hyperlink"/>
            <w:noProof/>
            <w:rtl/>
            <w:lang w:bidi="fa-IR"/>
          </w:rPr>
          <w:t xml:space="preserve"> </w:t>
        </w:r>
        <w:r w:rsidR="001E0E41" w:rsidRPr="00450316">
          <w:rPr>
            <w:rStyle w:val="Hyperlink"/>
            <w:rFonts w:hint="eastAsia"/>
            <w:noProof/>
            <w:rtl/>
            <w:lang w:bidi="fa-IR"/>
          </w:rPr>
          <w:t>بر</w:t>
        </w:r>
        <w:r w:rsidR="001E0E41" w:rsidRPr="00450316">
          <w:rPr>
            <w:rStyle w:val="Hyperlink"/>
            <w:noProof/>
            <w:rtl/>
            <w:lang w:bidi="fa-IR"/>
          </w:rPr>
          <w:t xml:space="preserve"> </w:t>
        </w:r>
        <w:r w:rsidR="001E0E41" w:rsidRPr="00450316">
          <w:rPr>
            <w:rStyle w:val="Hyperlink"/>
            <w:rFonts w:hint="eastAsia"/>
            <w:noProof/>
            <w:rtl/>
            <w:lang w:bidi="fa-IR"/>
          </w:rPr>
          <w:t>تعصب</w:t>
        </w:r>
        <w:r w:rsidR="001E0E41" w:rsidRPr="00450316">
          <w:rPr>
            <w:rStyle w:val="Hyperlink"/>
            <w:noProof/>
            <w:rtl/>
            <w:lang w:bidi="fa-IR"/>
          </w:rPr>
          <w:t xml:space="preserve"> </w:t>
        </w:r>
        <w:r w:rsidR="001E0E41" w:rsidRPr="00450316">
          <w:rPr>
            <w:rStyle w:val="Hyperlink"/>
            <w:rFonts w:hint="eastAsia"/>
            <w:noProof/>
            <w:rtl/>
            <w:lang w:bidi="fa-IR"/>
          </w:rPr>
          <w:t>بنا</w:t>
        </w:r>
        <w:r w:rsidR="001E0E41" w:rsidRPr="00450316">
          <w:rPr>
            <w:rStyle w:val="Hyperlink"/>
            <w:noProof/>
            <w:rtl/>
            <w:lang w:bidi="fa-IR"/>
          </w:rPr>
          <w:t xml:space="preserve"> </w:t>
        </w:r>
        <w:r w:rsidR="001E0E41" w:rsidRPr="00450316">
          <w:rPr>
            <w:rStyle w:val="Hyperlink"/>
            <w:rFonts w:hint="eastAsia"/>
            <w:noProof/>
            <w:rtl/>
            <w:lang w:bidi="fa-IR"/>
          </w:rPr>
          <w:t>شده</w:t>
        </w:r>
        <w:r w:rsidR="001E0E41" w:rsidRPr="00450316">
          <w:rPr>
            <w:rStyle w:val="Hyperlink"/>
            <w:noProof/>
            <w:rtl/>
            <w:lang w:bidi="fa-IR"/>
          </w:rPr>
          <w:t xml:space="preserve"> </w:t>
        </w:r>
        <w:r w:rsidR="001E0E41" w:rsidRPr="00450316">
          <w:rPr>
            <w:rStyle w:val="Hyperlink"/>
            <w:rFonts w:hint="eastAsia"/>
            <w:noProof/>
            <w:rtl/>
            <w:lang w:bidi="fa-IR"/>
          </w:rPr>
          <w:t>بود</w:t>
        </w:r>
        <w:r w:rsidR="001E0E41" w:rsidRPr="00450316">
          <w:rPr>
            <w:rStyle w:val="Hyperlink"/>
            <w:noProof/>
            <w:rtl/>
            <w:lang w:bidi="fa-IR"/>
          </w:rPr>
          <w:t xml:space="preserve"> </w:t>
        </w:r>
        <w:r w:rsidR="001E0E41" w:rsidRPr="00450316">
          <w:rPr>
            <w:rStyle w:val="Hyperlink"/>
            <w:rFonts w:hint="eastAsia"/>
            <w:noProof/>
            <w:rtl/>
            <w:lang w:bidi="fa-IR"/>
          </w:rPr>
          <w:t>و</w:t>
        </w:r>
        <w:r w:rsidR="001E0E41" w:rsidRPr="00450316">
          <w:rPr>
            <w:rStyle w:val="Hyperlink"/>
            <w:noProof/>
            <w:rtl/>
            <w:lang w:bidi="fa-IR"/>
          </w:rPr>
          <w:t xml:space="preserve"> </w:t>
        </w:r>
        <w:r w:rsidR="001E0E41" w:rsidRPr="00450316">
          <w:rPr>
            <w:rStyle w:val="Hyperlink"/>
            <w:rFonts w:hint="eastAsia"/>
            <w:noProof/>
            <w:rtl/>
            <w:lang w:bidi="fa-IR"/>
          </w:rPr>
          <w:t>مسلمانان</w:t>
        </w:r>
        <w:r w:rsidR="001E0E41" w:rsidRPr="00450316">
          <w:rPr>
            <w:rStyle w:val="Hyperlink"/>
            <w:noProof/>
            <w:rtl/>
            <w:lang w:bidi="fa-IR"/>
          </w:rPr>
          <w:t xml:space="preserve"> </w:t>
        </w:r>
        <w:r w:rsidR="001E0E41" w:rsidRPr="00450316">
          <w:rPr>
            <w:rStyle w:val="Hyperlink"/>
            <w:rFonts w:hint="eastAsia"/>
            <w:noProof/>
            <w:rtl/>
            <w:lang w:bidi="fa-IR"/>
          </w:rPr>
          <w:t>بعد</w:t>
        </w:r>
        <w:r w:rsidR="001E0E41" w:rsidRPr="00450316">
          <w:rPr>
            <w:rStyle w:val="Hyperlink"/>
            <w:noProof/>
            <w:rtl/>
            <w:lang w:bidi="fa-IR"/>
          </w:rPr>
          <w:t xml:space="preserve"> </w:t>
        </w:r>
        <w:r w:rsidR="001E0E41" w:rsidRPr="00450316">
          <w:rPr>
            <w:rStyle w:val="Hyperlink"/>
            <w:rFonts w:hint="eastAsia"/>
            <w:noProof/>
            <w:rtl/>
            <w:lang w:bidi="fa-IR"/>
          </w:rPr>
          <w:t>از</w:t>
        </w:r>
        <w:r w:rsidR="001E0E41" w:rsidRPr="00450316">
          <w:rPr>
            <w:rStyle w:val="Hyperlink"/>
            <w:noProof/>
            <w:rtl/>
            <w:lang w:bidi="fa-IR"/>
          </w:rPr>
          <w:t xml:space="preserve"> </w:t>
        </w:r>
        <w:r w:rsidR="001E0E41" w:rsidRPr="00450316">
          <w:rPr>
            <w:rStyle w:val="Hyperlink"/>
            <w:rFonts w:hint="eastAsia"/>
            <w:noProof/>
            <w:rtl/>
            <w:lang w:bidi="fa-IR"/>
          </w:rPr>
          <w:t>وفات</w:t>
        </w:r>
        <w:r w:rsidR="001E0E41" w:rsidRPr="00450316">
          <w:rPr>
            <w:rStyle w:val="Hyperlink"/>
            <w:noProof/>
            <w:rtl/>
            <w:lang w:bidi="fa-IR"/>
          </w:rPr>
          <w:t xml:space="preserve"> </w:t>
        </w:r>
        <w:r w:rsidR="001E0E41" w:rsidRPr="00450316">
          <w:rPr>
            <w:rStyle w:val="Hyperlink"/>
            <w:rFonts w:hint="eastAsia"/>
            <w:noProof/>
            <w:rtl/>
            <w:lang w:bidi="fa-IR"/>
          </w:rPr>
          <w:t>رسول</w:t>
        </w:r>
        <w:r w:rsidR="001E0E41" w:rsidRPr="00450316">
          <w:rPr>
            <w:rStyle w:val="Hyperlink"/>
            <w:noProof/>
            <w:rtl/>
            <w:lang w:bidi="fa-IR"/>
          </w:rPr>
          <w:t xml:space="preserve"> </w:t>
        </w:r>
        <w:r w:rsidR="001E0E41" w:rsidRPr="00450316">
          <w:rPr>
            <w:rStyle w:val="Hyperlink"/>
            <w:rFonts w:hint="eastAsia"/>
            <w:noProof/>
            <w:rtl/>
            <w:lang w:bidi="fa-IR"/>
          </w:rPr>
          <w:t>خدا</w:t>
        </w:r>
        <w:r w:rsidR="001E0E41" w:rsidRPr="00450316">
          <w:rPr>
            <w:rStyle w:val="Hyperlink"/>
            <w:rFonts w:ascii="AGA Arabesque" w:hAnsi="AGA Arabesque"/>
            <w:noProof/>
            <w:rtl/>
            <w:lang w:bidi="fa-IR"/>
          </w:rPr>
          <w:t xml:space="preserve"> </w:t>
        </w:r>
        <w:r w:rsidR="001E0E41" w:rsidRPr="00450316">
          <w:rPr>
            <w:rStyle w:val="Hyperlink"/>
            <w:rFonts w:ascii="CTraditional Arabic" w:hAnsi="CTraditional Arabic" w:cs="CTraditional Arabic" w:hint="eastAsia"/>
            <w:noProof/>
            <w:rtl/>
            <w:lang w:bidi="fa-IR"/>
          </w:rPr>
          <w:t>ج</w:t>
        </w:r>
        <w:r w:rsidR="001E0E41" w:rsidRPr="00450316">
          <w:rPr>
            <w:rStyle w:val="Hyperlink"/>
            <w:noProof/>
            <w:rtl/>
            <w:lang w:bidi="fa-IR"/>
          </w:rPr>
          <w:t xml:space="preserve"> </w:t>
        </w:r>
        <w:r w:rsidR="001E0E41" w:rsidRPr="00450316">
          <w:rPr>
            <w:rStyle w:val="Hyperlink"/>
            <w:rFonts w:hint="eastAsia"/>
            <w:noProof/>
            <w:rtl/>
            <w:lang w:bidi="fa-IR"/>
          </w:rPr>
          <w:t>پراکنده</w:t>
        </w:r>
        <w:r w:rsidR="001E0E41" w:rsidRPr="00450316">
          <w:rPr>
            <w:rStyle w:val="Hyperlink"/>
            <w:noProof/>
            <w:rtl/>
            <w:lang w:bidi="fa-IR"/>
          </w:rPr>
          <w:t xml:space="preserve"> </w:t>
        </w:r>
        <w:r w:rsidR="001E0E41" w:rsidRPr="00450316">
          <w:rPr>
            <w:rStyle w:val="Hyperlink"/>
            <w:rFonts w:hint="eastAsia"/>
            <w:noProof/>
            <w:rtl/>
            <w:lang w:bidi="fa-IR"/>
          </w:rPr>
          <w:t>و</w:t>
        </w:r>
        <w:r w:rsidR="001E0E41" w:rsidRPr="00450316">
          <w:rPr>
            <w:rStyle w:val="Hyperlink"/>
            <w:noProof/>
            <w:rtl/>
            <w:lang w:bidi="fa-IR"/>
          </w:rPr>
          <w:t xml:space="preserve"> </w:t>
        </w:r>
        <w:r w:rsidR="001E0E41" w:rsidRPr="00450316">
          <w:rPr>
            <w:rStyle w:val="Hyperlink"/>
            <w:rFonts w:hint="eastAsia"/>
            <w:noProof/>
            <w:rtl/>
            <w:lang w:bidi="fa-IR"/>
          </w:rPr>
          <w:t>گروه</w:t>
        </w:r>
        <w:r w:rsidR="001E0E41" w:rsidRPr="00450316">
          <w:rPr>
            <w:rStyle w:val="Hyperlink"/>
            <w:noProof/>
            <w:rtl/>
            <w:lang w:bidi="fa-IR"/>
          </w:rPr>
          <w:t xml:space="preserve"> </w:t>
        </w:r>
        <w:r w:rsidR="001E0E41" w:rsidRPr="00450316">
          <w:rPr>
            <w:rStyle w:val="Hyperlink"/>
            <w:rFonts w:hint="eastAsia"/>
            <w:noProof/>
            <w:rtl/>
            <w:lang w:bidi="fa-IR"/>
          </w:rPr>
          <w:t>گروه</w:t>
        </w:r>
        <w:r w:rsidR="001E0E41" w:rsidRPr="00450316">
          <w:rPr>
            <w:rStyle w:val="Hyperlink"/>
            <w:noProof/>
            <w:rtl/>
            <w:lang w:bidi="fa-IR"/>
          </w:rPr>
          <w:t xml:space="preserve"> </w:t>
        </w:r>
        <w:r w:rsidR="001E0E41" w:rsidRPr="00450316">
          <w:rPr>
            <w:rStyle w:val="Hyperlink"/>
            <w:rFonts w:hint="eastAsia"/>
            <w:noProof/>
            <w:rtl/>
            <w:lang w:bidi="fa-IR"/>
          </w:rPr>
          <w:t>شدند</w:t>
        </w:r>
        <w:r w:rsidR="001E0E41" w:rsidRPr="00450316">
          <w:rPr>
            <w:rStyle w:val="Hyperlink"/>
            <w:noProof/>
            <w:rtl/>
            <w:lang w:bidi="fa-IR"/>
          </w:rPr>
          <w:t>]</w:t>
        </w:r>
        <w:r w:rsidR="001E0E41">
          <w:rPr>
            <w:noProof/>
            <w:webHidden/>
            <w:rtl/>
          </w:rPr>
          <w:tab/>
        </w:r>
        <w:r w:rsidR="001E0E41">
          <w:rPr>
            <w:rStyle w:val="Hyperlink"/>
            <w:noProof/>
            <w:rtl/>
          </w:rPr>
          <w:fldChar w:fldCharType="begin"/>
        </w:r>
        <w:r w:rsidR="001E0E41">
          <w:rPr>
            <w:noProof/>
            <w:webHidden/>
            <w:rtl/>
          </w:rPr>
          <w:instrText xml:space="preserve"> </w:instrText>
        </w:r>
        <w:r w:rsidR="001E0E41">
          <w:rPr>
            <w:noProof/>
            <w:webHidden/>
          </w:rPr>
          <w:instrText>PAGEREF</w:instrText>
        </w:r>
        <w:r w:rsidR="001E0E41">
          <w:rPr>
            <w:noProof/>
            <w:webHidden/>
            <w:rtl/>
          </w:rPr>
          <w:instrText xml:space="preserve"> _</w:instrText>
        </w:r>
        <w:r w:rsidR="001E0E41">
          <w:rPr>
            <w:noProof/>
            <w:webHidden/>
          </w:rPr>
          <w:instrText>Toc418265921 \h</w:instrText>
        </w:r>
        <w:r w:rsidR="001E0E41">
          <w:rPr>
            <w:noProof/>
            <w:webHidden/>
            <w:rtl/>
          </w:rPr>
          <w:instrText xml:space="preserve"> </w:instrText>
        </w:r>
        <w:r w:rsidR="001E0E41">
          <w:rPr>
            <w:rStyle w:val="Hyperlink"/>
            <w:noProof/>
            <w:rtl/>
          </w:rPr>
        </w:r>
        <w:r w:rsidR="001E0E41">
          <w:rPr>
            <w:rStyle w:val="Hyperlink"/>
            <w:noProof/>
            <w:rtl/>
          </w:rPr>
          <w:fldChar w:fldCharType="separate"/>
        </w:r>
        <w:r w:rsidR="001E0E41">
          <w:rPr>
            <w:noProof/>
            <w:webHidden/>
            <w:rtl/>
          </w:rPr>
          <w:t>221</w:t>
        </w:r>
        <w:r w:rsidR="001E0E41">
          <w:rPr>
            <w:rStyle w:val="Hyperlink"/>
            <w:noProof/>
            <w:rtl/>
          </w:rPr>
          <w:fldChar w:fldCharType="end"/>
        </w:r>
      </w:hyperlink>
    </w:p>
    <w:p w:rsidR="001E0E41" w:rsidRDefault="00404644">
      <w:pPr>
        <w:pStyle w:val="TOC3"/>
        <w:tabs>
          <w:tab w:val="right" w:leader="dot" w:pos="7078"/>
        </w:tabs>
        <w:rPr>
          <w:rFonts w:asciiTheme="minorHAnsi" w:eastAsiaTheme="minorEastAsia" w:hAnsiTheme="minorHAnsi" w:cstheme="minorBidi"/>
          <w:noProof/>
          <w:sz w:val="22"/>
          <w:szCs w:val="22"/>
          <w:rtl/>
        </w:rPr>
      </w:pPr>
      <w:hyperlink w:anchor="_Toc418265922" w:history="1">
        <w:r w:rsidR="001E0E41" w:rsidRPr="00450316">
          <w:rPr>
            <w:rStyle w:val="Hyperlink"/>
            <w:noProof/>
            <w:rtl/>
            <w:lang w:bidi="fa-IR"/>
          </w:rPr>
          <w:t>[</w:t>
        </w:r>
        <w:r w:rsidR="001E0E41" w:rsidRPr="00450316">
          <w:rPr>
            <w:rStyle w:val="Hyperlink"/>
            <w:rFonts w:hint="eastAsia"/>
            <w:noProof/>
            <w:rtl/>
            <w:lang w:bidi="fa-IR"/>
          </w:rPr>
          <w:t>ظهور</w:t>
        </w:r>
        <w:r w:rsidR="001E0E41" w:rsidRPr="00450316">
          <w:rPr>
            <w:rStyle w:val="Hyperlink"/>
            <w:noProof/>
            <w:rtl/>
            <w:lang w:bidi="fa-IR"/>
          </w:rPr>
          <w:t xml:space="preserve"> </w:t>
        </w:r>
        <w:r w:rsidR="001E0E41" w:rsidRPr="00450316">
          <w:rPr>
            <w:rStyle w:val="Hyperlink"/>
            <w:rFonts w:hint="eastAsia"/>
            <w:noProof/>
            <w:rtl/>
            <w:lang w:bidi="fa-IR"/>
          </w:rPr>
          <w:t>گروه‌ها</w:t>
        </w:r>
        <w:r w:rsidR="001E0E41" w:rsidRPr="00450316">
          <w:rPr>
            <w:rStyle w:val="Hyperlink"/>
            <w:rFonts w:hint="cs"/>
            <w:noProof/>
            <w:rtl/>
            <w:lang w:bidi="fa-IR"/>
          </w:rPr>
          <w:t>ی</w:t>
        </w:r>
        <w:r w:rsidR="001E0E41" w:rsidRPr="00450316">
          <w:rPr>
            <w:rStyle w:val="Hyperlink"/>
            <w:noProof/>
            <w:rtl/>
            <w:lang w:bidi="fa-IR"/>
          </w:rPr>
          <w:t xml:space="preserve"> </w:t>
        </w:r>
        <w:r w:rsidR="001E0E41" w:rsidRPr="00450316">
          <w:rPr>
            <w:rStyle w:val="Hyperlink"/>
            <w:rFonts w:hint="eastAsia"/>
            <w:noProof/>
            <w:rtl/>
            <w:lang w:bidi="fa-IR"/>
          </w:rPr>
          <w:t>مختلف</w:t>
        </w:r>
        <w:r w:rsidR="001E0E41" w:rsidRPr="00450316">
          <w:rPr>
            <w:rStyle w:val="Hyperlink"/>
            <w:noProof/>
            <w:rtl/>
            <w:lang w:bidi="fa-IR"/>
          </w:rPr>
          <w:t xml:space="preserve"> </w:t>
        </w:r>
        <w:r w:rsidR="001E0E41" w:rsidRPr="00450316">
          <w:rPr>
            <w:rStyle w:val="Hyperlink"/>
            <w:rFonts w:hint="eastAsia"/>
            <w:noProof/>
            <w:rtl/>
            <w:lang w:bidi="fa-IR"/>
          </w:rPr>
          <w:t>مانند</w:t>
        </w:r>
        <w:r w:rsidR="001E0E41" w:rsidRPr="00450316">
          <w:rPr>
            <w:rStyle w:val="Hyperlink"/>
            <w:noProof/>
            <w:rtl/>
            <w:lang w:bidi="fa-IR"/>
          </w:rPr>
          <w:t xml:space="preserve"> </w:t>
        </w:r>
        <w:r w:rsidR="001E0E41" w:rsidRPr="00450316">
          <w:rPr>
            <w:rStyle w:val="Hyperlink"/>
            <w:rFonts w:hint="eastAsia"/>
            <w:noProof/>
            <w:rtl/>
            <w:lang w:bidi="fa-IR"/>
          </w:rPr>
          <w:t>بکر</w:t>
        </w:r>
        <w:r w:rsidR="001E0E41" w:rsidRPr="00450316">
          <w:rPr>
            <w:rStyle w:val="Hyperlink"/>
            <w:rFonts w:hint="cs"/>
            <w:noProof/>
            <w:rtl/>
            <w:lang w:bidi="fa-IR"/>
          </w:rPr>
          <w:t>ی</w:t>
        </w:r>
        <w:r w:rsidR="001E0E41" w:rsidRPr="00450316">
          <w:rPr>
            <w:rStyle w:val="Hyperlink"/>
            <w:rFonts w:hint="eastAsia"/>
            <w:noProof/>
            <w:rtl/>
            <w:lang w:bidi="fa-IR"/>
          </w:rPr>
          <w:t>ه،</w:t>
        </w:r>
        <w:r w:rsidR="001E0E41" w:rsidRPr="00450316">
          <w:rPr>
            <w:rStyle w:val="Hyperlink"/>
            <w:noProof/>
            <w:rtl/>
            <w:lang w:bidi="fa-IR"/>
          </w:rPr>
          <w:t xml:space="preserve"> </w:t>
        </w:r>
        <w:r w:rsidR="001E0E41" w:rsidRPr="00450316">
          <w:rPr>
            <w:rStyle w:val="Hyperlink"/>
            <w:rFonts w:hint="eastAsia"/>
            <w:noProof/>
            <w:rtl/>
            <w:lang w:bidi="fa-IR"/>
          </w:rPr>
          <w:t>عمر</w:t>
        </w:r>
        <w:r w:rsidR="001E0E41" w:rsidRPr="00450316">
          <w:rPr>
            <w:rStyle w:val="Hyperlink"/>
            <w:rFonts w:hint="cs"/>
            <w:noProof/>
            <w:rtl/>
            <w:lang w:bidi="fa-IR"/>
          </w:rPr>
          <w:t>ی</w:t>
        </w:r>
        <w:r w:rsidR="001E0E41" w:rsidRPr="00450316">
          <w:rPr>
            <w:rStyle w:val="Hyperlink"/>
            <w:rFonts w:hint="eastAsia"/>
            <w:noProof/>
            <w:rtl/>
            <w:lang w:bidi="fa-IR"/>
          </w:rPr>
          <w:t>ه،</w:t>
        </w:r>
        <w:r w:rsidR="001E0E41" w:rsidRPr="00450316">
          <w:rPr>
            <w:rStyle w:val="Hyperlink"/>
            <w:noProof/>
            <w:rtl/>
            <w:lang w:bidi="fa-IR"/>
          </w:rPr>
          <w:t xml:space="preserve"> </w:t>
        </w:r>
        <w:r w:rsidR="001E0E41" w:rsidRPr="00450316">
          <w:rPr>
            <w:rStyle w:val="Hyperlink"/>
            <w:rFonts w:hint="eastAsia"/>
            <w:noProof/>
            <w:rtl/>
            <w:lang w:bidi="fa-IR"/>
          </w:rPr>
          <w:t>علو</w:t>
        </w:r>
        <w:r w:rsidR="001E0E41" w:rsidRPr="00450316">
          <w:rPr>
            <w:rStyle w:val="Hyperlink"/>
            <w:rFonts w:hint="cs"/>
            <w:noProof/>
            <w:rtl/>
            <w:lang w:bidi="fa-IR"/>
          </w:rPr>
          <w:t>ی</w:t>
        </w:r>
        <w:r w:rsidR="001E0E41" w:rsidRPr="00450316">
          <w:rPr>
            <w:rStyle w:val="Hyperlink"/>
            <w:rFonts w:hint="eastAsia"/>
            <w:noProof/>
            <w:rtl/>
            <w:lang w:bidi="fa-IR"/>
          </w:rPr>
          <w:t>ه</w:t>
        </w:r>
        <w:r w:rsidR="001E0E41" w:rsidRPr="00450316">
          <w:rPr>
            <w:rStyle w:val="Hyperlink"/>
            <w:noProof/>
            <w:rtl/>
            <w:lang w:bidi="fa-IR"/>
          </w:rPr>
          <w:t xml:space="preserve"> </w:t>
        </w:r>
        <w:r w:rsidR="001E0E41" w:rsidRPr="00450316">
          <w:rPr>
            <w:rStyle w:val="Hyperlink"/>
            <w:rFonts w:hint="eastAsia"/>
            <w:noProof/>
            <w:rtl/>
            <w:lang w:bidi="fa-IR"/>
          </w:rPr>
          <w:t>و</w:t>
        </w:r>
        <w:r w:rsidR="001E0E41" w:rsidRPr="00450316">
          <w:rPr>
            <w:rStyle w:val="Hyperlink"/>
            <w:noProof/>
            <w:rtl/>
            <w:lang w:bidi="fa-IR"/>
          </w:rPr>
          <w:t xml:space="preserve"> </w:t>
        </w:r>
        <w:r w:rsidR="001E0E41" w:rsidRPr="00450316">
          <w:rPr>
            <w:rStyle w:val="Hyperlink"/>
            <w:rFonts w:hint="eastAsia"/>
            <w:noProof/>
            <w:rtl/>
            <w:lang w:bidi="fa-IR"/>
          </w:rPr>
          <w:t>عباس</w:t>
        </w:r>
        <w:r w:rsidR="001E0E41" w:rsidRPr="00450316">
          <w:rPr>
            <w:rStyle w:val="Hyperlink"/>
            <w:rFonts w:hint="cs"/>
            <w:noProof/>
            <w:rtl/>
            <w:lang w:bidi="fa-IR"/>
          </w:rPr>
          <w:t>ی</w:t>
        </w:r>
        <w:r w:rsidR="001E0E41" w:rsidRPr="00450316">
          <w:rPr>
            <w:rStyle w:val="Hyperlink"/>
            <w:rFonts w:hint="eastAsia"/>
            <w:noProof/>
            <w:rtl/>
            <w:lang w:bidi="fa-IR"/>
          </w:rPr>
          <w:t>ه</w:t>
        </w:r>
        <w:r w:rsidR="001E0E41" w:rsidRPr="00450316">
          <w:rPr>
            <w:rStyle w:val="Hyperlink"/>
            <w:noProof/>
            <w:rtl/>
            <w:lang w:bidi="fa-IR"/>
          </w:rPr>
          <w:t>]</w:t>
        </w:r>
        <w:r w:rsidR="001E0E41">
          <w:rPr>
            <w:noProof/>
            <w:webHidden/>
            <w:rtl/>
          </w:rPr>
          <w:tab/>
        </w:r>
        <w:r w:rsidR="001E0E41">
          <w:rPr>
            <w:rStyle w:val="Hyperlink"/>
            <w:noProof/>
            <w:rtl/>
          </w:rPr>
          <w:fldChar w:fldCharType="begin"/>
        </w:r>
        <w:r w:rsidR="001E0E41">
          <w:rPr>
            <w:noProof/>
            <w:webHidden/>
            <w:rtl/>
          </w:rPr>
          <w:instrText xml:space="preserve"> </w:instrText>
        </w:r>
        <w:r w:rsidR="001E0E41">
          <w:rPr>
            <w:noProof/>
            <w:webHidden/>
          </w:rPr>
          <w:instrText>PAGEREF</w:instrText>
        </w:r>
        <w:r w:rsidR="001E0E41">
          <w:rPr>
            <w:noProof/>
            <w:webHidden/>
            <w:rtl/>
          </w:rPr>
          <w:instrText xml:space="preserve"> _</w:instrText>
        </w:r>
        <w:r w:rsidR="001E0E41">
          <w:rPr>
            <w:noProof/>
            <w:webHidden/>
          </w:rPr>
          <w:instrText>Toc418265922 \h</w:instrText>
        </w:r>
        <w:r w:rsidR="001E0E41">
          <w:rPr>
            <w:noProof/>
            <w:webHidden/>
            <w:rtl/>
          </w:rPr>
          <w:instrText xml:space="preserve"> </w:instrText>
        </w:r>
        <w:r w:rsidR="001E0E41">
          <w:rPr>
            <w:rStyle w:val="Hyperlink"/>
            <w:noProof/>
            <w:rtl/>
          </w:rPr>
        </w:r>
        <w:r w:rsidR="001E0E41">
          <w:rPr>
            <w:rStyle w:val="Hyperlink"/>
            <w:noProof/>
            <w:rtl/>
          </w:rPr>
          <w:fldChar w:fldCharType="separate"/>
        </w:r>
        <w:r w:rsidR="001E0E41">
          <w:rPr>
            <w:noProof/>
            <w:webHidden/>
            <w:rtl/>
          </w:rPr>
          <w:t>222</w:t>
        </w:r>
        <w:r w:rsidR="001E0E41">
          <w:rPr>
            <w:rStyle w:val="Hyperlink"/>
            <w:noProof/>
            <w:rtl/>
          </w:rPr>
          <w:fldChar w:fldCharType="end"/>
        </w:r>
      </w:hyperlink>
    </w:p>
    <w:p w:rsidR="001E0E41" w:rsidRDefault="00404644">
      <w:pPr>
        <w:pStyle w:val="TOC2"/>
        <w:tabs>
          <w:tab w:val="right" w:leader="dot" w:pos="7078"/>
        </w:tabs>
        <w:rPr>
          <w:rFonts w:asciiTheme="minorHAnsi" w:eastAsiaTheme="minorEastAsia" w:hAnsiTheme="minorHAnsi" w:cstheme="minorBidi"/>
          <w:noProof/>
          <w:sz w:val="22"/>
          <w:szCs w:val="22"/>
          <w:rtl/>
        </w:rPr>
      </w:pPr>
      <w:hyperlink w:anchor="_Toc418265923" w:history="1">
        <w:r w:rsidR="001E0E41" w:rsidRPr="00450316">
          <w:rPr>
            <w:rStyle w:val="Hyperlink"/>
            <w:rFonts w:hint="eastAsia"/>
            <w:noProof/>
            <w:rtl/>
            <w:lang w:bidi="fa-IR"/>
          </w:rPr>
          <w:t>حفظ‌کنند</w:t>
        </w:r>
        <w:r w:rsidR="001E0E41" w:rsidRPr="00450316">
          <w:rPr>
            <w:rStyle w:val="Hyperlink"/>
            <w:noProof/>
            <w:rtl/>
            <w:lang w:bidi="fa-IR"/>
          </w:rPr>
          <w:t xml:space="preserve"> (</w:t>
        </w:r>
        <w:r w:rsidR="001E0E41" w:rsidRPr="00450316">
          <w:rPr>
            <w:rStyle w:val="Hyperlink"/>
            <w:rFonts w:hint="eastAsia"/>
            <w:noProof/>
            <w:rtl/>
            <w:lang w:bidi="fa-IR"/>
          </w:rPr>
          <w:t>عاصمه</w:t>
        </w:r>
        <w:r w:rsidR="001E0E41" w:rsidRPr="00450316">
          <w:rPr>
            <w:rStyle w:val="Hyperlink"/>
            <w:noProof/>
            <w:rtl/>
            <w:lang w:bidi="fa-IR"/>
          </w:rPr>
          <w:t>)</w:t>
        </w:r>
        <w:r w:rsidR="001E0E41">
          <w:rPr>
            <w:noProof/>
            <w:webHidden/>
            <w:rtl/>
          </w:rPr>
          <w:tab/>
        </w:r>
        <w:r w:rsidR="001E0E41">
          <w:rPr>
            <w:rStyle w:val="Hyperlink"/>
            <w:noProof/>
            <w:rtl/>
          </w:rPr>
          <w:fldChar w:fldCharType="begin"/>
        </w:r>
        <w:r w:rsidR="001E0E41">
          <w:rPr>
            <w:noProof/>
            <w:webHidden/>
            <w:rtl/>
          </w:rPr>
          <w:instrText xml:space="preserve"> </w:instrText>
        </w:r>
        <w:r w:rsidR="001E0E41">
          <w:rPr>
            <w:noProof/>
            <w:webHidden/>
          </w:rPr>
          <w:instrText>PAGEREF</w:instrText>
        </w:r>
        <w:r w:rsidR="001E0E41">
          <w:rPr>
            <w:noProof/>
            <w:webHidden/>
            <w:rtl/>
          </w:rPr>
          <w:instrText xml:space="preserve"> _</w:instrText>
        </w:r>
        <w:r w:rsidR="001E0E41">
          <w:rPr>
            <w:noProof/>
            <w:webHidden/>
          </w:rPr>
          <w:instrText>Toc418265923 \h</w:instrText>
        </w:r>
        <w:r w:rsidR="001E0E41">
          <w:rPr>
            <w:noProof/>
            <w:webHidden/>
            <w:rtl/>
          </w:rPr>
          <w:instrText xml:space="preserve"> </w:instrText>
        </w:r>
        <w:r w:rsidR="001E0E41">
          <w:rPr>
            <w:rStyle w:val="Hyperlink"/>
            <w:noProof/>
            <w:rtl/>
          </w:rPr>
        </w:r>
        <w:r w:rsidR="001E0E41">
          <w:rPr>
            <w:rStyle w:val="Hyperlink"/>
            <w:noProof/>
            <w:rtl/>
          </w:rPr>
          <w:fldChar w:fldCharType="separate"/>
        </w:r>
        <w:r w:rsidR="001E0E41">
          <w:rPr>
            <w:noProof/>
            <w:webHidden/>
            <w:rtl/>
          </w:rPr>
          <w:t>223</w:t>
        </w:r>
        <w:r w:rsidR="001E0E41">
          <w:rPr>
            <w:rStyle w:val="Hyperlink"/>
            <w:noProof/>
            <w:rtl/>
          </w:rPr>
          <w:fldChar w:fldCharType="end"/>
        </w:r>
      </w:hyperlink>
    </w:p>
    <w:p w:rsidR="001E0E41" w:rsidRDefault="00404644">
      <w:pPr>
        <w:pStyle w:val="TOC3"/>
        <w:tabs>
          <w:tab w:val="right" w:leader="dot" w:pos="7078"/>
        </w:tabs>
        <w:rPr>
          <w:rFonts w:asciiTheme="minorHAnsi" w:eastAsiaTheme="minorEastAsia" w:hAnsiTheme="minorHAnsi" w:cstheme="minorBidi"/>
          <w:noProof/>
          <w:sz w:val="22"/>
          <w:szCs w:val="22"/>
          <w:rtl/>
        </w:rPr>
      </w:pPr>
      <w:hyperlink w:anchor="_Toc418265924" w:history="1">
        <w:r w:rsidR="001E0E41" w:rsidRPr="00450316">
          <w:rPr>
            <w:rStyle w:val="Hyperlink"/>
            <w:noProof/>
            <w:rtl/>
            <w:lang w:bidi="fa-IR"/>
          </w:rPr>
          <w:t>[</w:t>
        </w:r>
        <w:r w:rsidR="001E0E41" w:rsidRPr="00450316">
          <w:rPr>
            <w:rStyle w:val="Hyperlink"/>
            <w:rFonts w:hint="eastAsia"/>
            <w:noProof/>
            <w:rtl/>
            <w:lang w:bidi="fa-IR"/>
          </w:rPr>
          <w:t>هشدار</w:t>
        </w:r>
        <w:r w:rsidR="001E0E41" w:rsidRPr="00450316">
          <w:rPr>
            <w:rStyle w:val="Hyperlink"/>
            <w:noProof/>
            <w:rtl/>
            <w:lang w:bidi="fa-IR"/>
          </w:rPr>
          <w:t xml:space="preserve"> </w:t>
        </w:r>
        <w:r w:rsidR="001E0E41" w:rsidRPr="00450316">
          <w:rPr>
            <w:rStyle w:val="Hyperlink"/>
            <w:rFonts w:hint="eastAsia"/>
            <w:noProof/>
            <w:rtl/>
            <w:lang w:bidi="fa-IR"/>
          </w:rPr>
          <w:t>مولف</w:t>
        </w:r>
        <w:r w:rsidR="001E0E41" w:rsidRPr="00450316">
          <w:rPr>
            <w:rStyle w:val="Hyperlink"/>
            <w:noProof/>
            <w:rtl/>
            <w:lang w:bidi="fa-IR"/>
          </w:rPr>
          <w:t xml:space="preserve"> </w:t>
        </w:r>
        <w:r w:rsidR="001E0E41" w:rsidRPr="00450316">
          <w:rPr>
            <w:rStyle w:val="Hyperlink"/>
            <w:rFonts w:hint="eastAsia"/>
            <w:noProof/>
            <w:rtl/>
            <w:lang w:bidi="fa-IR"/>
          </w:rPr>
          <w:t>نسبت</w:t>
        </w:r>
        <w:r w:rsidR="001E0E41" w:rsidRPr="00450316">
          <w:rPr>
            <w:rStyle w:val="Hyperlink"/>
            <w:noProof/>
            <w:rtl/>
            <w:lang w:bidi="fa-IR"/>
          </w:rPr>
          <w:t xml:space="preserve"> </w:t>
        </w:r>
        <w:r w:rsidR="001E0E41" w:rsidRPr="00450316">
          <w:rPr>
            <w:rStyle w:val="Hyperlink"/>
            <w:rFonts w:hint="eastAsia"/>
            <w:noProof/>
            <w:rtl/>
            <w:lang w:bidi="fa-IR"/>
          </w:rPr>
          <w:t>به</w:t>
        </w:r>
        <w:r w:rsidR="001E0E41" w:rsidRPr="00450316">
          <w:rPr>
            <w:rStyle w:val="Hyperlink"/>
            <w:noProof/>
            <w:rtl/>
            <w:lang w:bidi="fa-IR"/>
          </w:rPr>
          <w:t xml:space="preserve"> </w:t>
        </w:r>
        <w:r w:rsidR="001E0E41" w:rsidRPr="00450316">
          <w:rPr>
            <w:rStyle w:val="Hyperlink"/>
            <w:rFonts w:hint="eastAsia"/>
            <w:noProof/>
            <w:rtl/>
            <w:lang w:bidi="fa-IR"/>
          </w:rPr>
          <w:t>مسا</w:t>
        </w:r>
        <w:r w:rsidR="001E0E41" w:rsidRPr="00450316">
          <w:rPr>
            <w:rStyle w:val="Hyperlink"/>
            <w:rFonts w:hint="cs"/>
            <w:noProof/>
            <w:rtl/>
            <w:lang w:bidi="fa-IR"/>
          </w:rPr>
          <w:t>ی</w:t>
        </w:r>
        <w:r w:rsidR="001E0E41" w:rsidRPr="00450316">
          <w:rPr>
            <w:rStyle w:val="Hyperlink"/>
            <w:rFonts w:hint="eastAsia"/>
            <w:noProof/>
            <w:rtl/>
            <w:lang w:bidi="fa-IR"/>
          </w:rPr>
          <w:t>ل</w:t>
        </w:r>
        <w:r w:rsidR="001E0E41" w:rsidRPr="00450316">
          <w:rPr>
            <w:rStyle w:val="Hyperlink"/>
            <w:rFonts w:hint="cs"/>
            <w:noProof/>
            <w:rtl/>
            <w:lang w:bidi="fa-IR"/>
          </w:rPr>
          <w:t>ی</w:t>
        </w:r>
        <w:r w:rsidR="001E0E41" w:rsidRPr="00450316">
          <w:rPr>
            <w:rStyle w:val="Hyperlink"/>
            <w:noProof/>
            <w:rtl/>
            <w:lang w:bidi="fa-IR"/>
          </w:rPr>
          <w:t xml:space="preserve"> </w:t>
        </w:r>
        <w:r w:rsidR="001E0E41" w:rsidRPr="00450316">
          <w:rPr>
            <w:rStyle w:val="Hyperlink"/>
            <w:rFonts w:hint="eastAsia"/>
            <w:noProof/>
            <w:rtl/>
            <w:lang w:bidi="fa-IR"/>
          </w:rPr>
          <w:t>که</w:t>
        </w:r>
        <w:r w:rsidR="001E0E41" w:rsidRPr="00450316">
          <w:rPr>
            <w:rStyle w:val="Hyperlink"/>
            <w:noProof/>
            <w:rtl/>
            <w:lang w:bidi="fa-IR"/>
          </w:rPr>
          <w:t xml:space="preserve"> </w:t>
        </w:r>
        <w:r w:rsidR="001E0E41" w:rsidRPr="00450316">
          <w:rPr>
            <w:rStyle w:val="Hyperlink"/>
            <w:rFonts w:hint="eastAsia"/>
            <w:noProof/>
            <w:rtl/>
            <w:lang w:bidi="fa-IR"/>
          </w:rPr>
          <w:t>مفسران</w:t>
        </w:r>
        <w:r w:rsidR="001E0E41" w:rsidRPr="00450316">
          <w:rPr>
            <w:rStyle w:val="Hyperlink"/>
            <w:noProof/>
            <w:rtl/>
            <w:lang w:bidi="fa-IR"/>
          </w:rPr>
          <w:t xml:space="preserve"> </w:t>
        </w:r>
        <w:r w:rsidR="001E0E41" w:rsidRPr="00450316">
          <w:rPr>
            <w:rStyle w:val="Hyperlink"/>
            <w:rFonts w:hint="eastAsia"/>
            <w:noProof/>
            <w:rtl/>
            <w:lang w:bidi="fa-IR"/>
          </w:rPr>
          <w:t>و</w:t>
        </w:r>
        <w:r w:rsidR="001E0E41" w:rsidRPr="00450316">
          <w:rPr>
            <w:rStyle w:val="Hyperlink"/>
            <w:noProof/>
            <w:rtl/>
            <w:lang w:bidi="fa-IR"/>
          </w:rPr>
          <w:t xml:space="preserve"> </w:t>
        </w:r>
        <w:r w:rsidR="001E0E41" w:rsidRPr="00450316">
          <w:rPr>
            <w:rStyle w:val="Hyperlink"/>
            <w:rFonts w:hint="eastAsia"/>
            <w:noProof/>
            <w:rtl/>
            <w:lang w:bidi="fa-IR"/>
          </w:rPr>
          <w:t>مؤرخان</w:t>
        </w:r>
        <w:r w:rsidR="001E0E41" w:rsidRPr="00450316">
          <w:rPr>
            <w:rStyle w:val="Hyperlink"/>
            <w:noProof/>
            <w:rtl/>
            <w:lang w:bidi="fa-IR"/>
          </w:rPr>
          <w:t xml:space="preserve"> </w:t>
        </w:r>
        <w:r w:rsidR="001E0E41" w:rsidRPr="00450316">
          <w:rPr>
            <w:rStyle w:val="Hyperlink"/>
            <w:rFonts w:hint="eastAsia"/>
            <w:noProof/>
            <w:rtl/>
            <w:lang w:bidi="fa-IR"/>
          </w:rPr>
          <w:t>و</w:t>
        </w:r>
        <w:r w:rsidR="001E0E41" w:rsidRPr="00450316">
          <w:rPr>
            <w:rStyle w:val="Hyperlink"/>
            <w:noProof/>
            <w:rtl/>
            <w:lang w:bidi="fa-IR"/>
          </w:rPr>
          <w:t xml:space="preserve"> </w:t>
        </w:r>
        <w:r w:rsidR="001E0E41" w:rsidRPr="00450316">
          <w:rPr>
            <w:rStyle w:val="Hyperlink"/>
            <w:rFonts w:hint="eastAsia"/>
            <w:noProof/>
            <w:rtl/>
            <w:lang w:bidi="fa-IR"/>
          </w:rPr>
          <w:t>اهل</w:t>
        </w:r>
        <w:r w:rsidR="001E0E41" w:rsidRPr="00450316">
          <w:rPr>
            <w:rStyle w:val="Hyperlink"/>
            <w:noProof/>
            <w:rtl/>
            <w:lang w:bidi="fa-IR"/>
          </w:rPr>
          <w:t xml:space="preserve"> </w:t>
        </w:r>
        <w:r w:rsidR="001E0E41" w:rsidRPr="00450316">
          <w:rPr>
            <w:rStyle w:val="Hyperlink"/>
            <w:rFonts w:hint="eastAsia"/>
            <w:noProof/>
            <w:rtl/>
            <w:lang w:bidi="fa-IR"/>
          </w:rPr>
          <w:t>ادب</w:t>
        </w:r>
        <w:r w:rsidR="001E0E41" w:rsidRPr="00450316">
          <w:rPr>
            <w:rStyle w:val="Hyperlink"/>
            <w:noProof/>
            <w:rtl/>
            <w:lang w:bidi="fa-IR"/>
          </w:rPr>
          <w:t xml:space="preserve"> </w:t>
        </w:r>
        <w:r w:rsidR="001E0E41" w:rsidRPr="00450316">
          <w:rPr>
            <w:rStyle w:val="Hyperlink"/>
            <w:rFonts w:hint="eastAsia"/>
            <w:noProof/>
            <w:rtl/>
            <w:lang w:bidi="fa-IR"/>
          </w:rPr>
          <w:t>در</w:t>
        </w:r>
        <w:r w:rsidR="001E0E41" w:rsidRPr="00450316">
          <w:rPr>
            <w:rStyle w:val="Hyperlink"/>
            <w:noProof/>
            <w:rtl/>
            <w:lang w:bidi="fa-IR"/>
          </w:rPr>
          <w:t xml:space="preserve"> </w:t>
        </w:r>
        <w:r w:rsidR="001E0E41" w:rsidRPr="00450316">
          <w:rPr>
            <w:rStyle w:val="Hyperlink"/>
            <w:rFonts w:hint="eastAsia"/>
            <w:noProof/>
            <w:rtl/>
            <w:lang w:bidi="fa-IR"/>
          </w:rPr>
          <w:t>کتاب‌ها</w:t>
        </w:r>
        <w:r w:rsidR="001E0E41" w:rsidRPr="00450316">
          <w:rPr>
            <w:rStyle w:val="Hyperlink"/>
            <w:rFonts w:hint="cs"/>
            <w:noProof/>
            <w:rtl/>
            <w:lang w:bidi="fa-IR"/>
          </w:rPr>
          <w:t>ی</w:t>
        </w:r>
        <w:r w:rsidR="001E0E41" w:rsidRPr="00450316">
          <w:rPr>
            <w:rStyle w:val="Hyperlink"/>
            <w:rFonts w:hint="eastAsia"/>
            <w:noProof/>
            <w:rtl/>
            <w:lang w:bidi="fa-IR"/>
          </w:rPr>
          <w:t>شان</w:t>
        </w:r>
        <w:r w:rsidR="001E0E41" w:rsidRPr="00450316">
          <w:rPr>
            <w:rStyle w:val="Hyperlink"/>
            <w:noProof/>
            <w:rtl/>
            <w:lang w:bidi="fa-IR"/>
          </w:rPr>
          <w:t xml:space="preserve"> </w:t>
        </w:r>
        <w:r w:rsidR="001E0E41" w:rsidRPr="00450316">
          <w:rPr>
            <w:rStyle w:val="Hyperlink"/>
            <w:rFonts w:hint="eastAsia"/>
            <w:noProof/>
            <w:rtl/>
            <w:lang w:bidi="fa-IR"/>
          </w:rPr>
          <w:t>ذکر</w:t>
        </w:r>
        <w:r w:rsidR="001E0E41" w:rsidRPr="00450316">
          <w:rPr>
            <w:rStyle w:val="Hyperlink"/>
            <w:noProof/>
            <w:rtl/>
            <w:lang w:bidi="fa-IR"/>
          </w:rPr>
          <w:t xml:space="preserve"> </w:t>
        </w:r>
        <w:r w:rsidR="001E0E41" w:rsidRPr="00450316">
          <w:rPr>
            <w:rStyle w:val="Hyperlink"/>
            <w:rFonts w:hint="eastAsia"/>
            <w:noProof/>
            <w:rtl/>
            <w:lang w:bidi="fa-IR"/>
          </w:rPr>
          <w:t>کرده‌اند</w:t>
        </w:r>
        <w:r w:rsidR="001E0E41" w:rsidRPr="00450316">
          <w:rPr>
            <w:rStyle w:val="Hyperlink"/>
            <w:noProof/>
            <w:rtl/>
            <w:lang w:bidi="fa-IR"/>
          </w:rPr>
          <w:t>]</w:t>
        </w:r>
        <w:r w:rsidR="001E0E41">
          <w:rPr>
            <w:noProof/>
            <w:webHidden/>
            <w:rtl/>
          </w:rPr>
          <w:tab/>
        </w:r>
        <w:r w:rsidR="001E0E41">
          <w:rPr>
            <w:rStyle w:val="Hyperlink"/>
            <w:noProof/>
            <w:rtl/>
          </w:rPr>
          <w:fldChar w:fldCharType="begin"/>
        </w:r>
        <w:r w:rsidR="001E0E41">
          <w:rPr>
            <w:noProof/>
            <w:webHidden/>
            <w:rtl/>
          </w:rPr>
          <w:instrText xml:space="preserve"> </w:instrText>
        </w:r>
        <w:r w:rsidR="001E0E41">
          <w:rPr>
            <w:noProof/>
            <w:webHidden/>
          </w:rPr>
          <w:instrText>PAGEREF</w:instrText>
        </w:r>
        <w:r w:rsidR="001E0E41">
          <w:rPr>
            <w:noProof/>
            <w:webHidden/>
            <w:rtl/>
          </w:rPr>
          <w:instrText xml:space="preserve"> _</w:instrText>
        </w:r>
        <w:r w:rsidR="001E0E41">
          <w:rPr>
            <w:noProof/>
            <w:webHidden/>
          </w:rPr>
          <w:instrText>Toc418265924 \h</w:instrText>
        </w:r>
        <w:r w:rsidR="001E0E41">
          <w:rPr>
            <w:noProof/>
            <w:webHidden/>
            <w:rtl/>
          </w:rPr>
          <w:instrText xml:space="preserve"> </w:instrText>
        </w:r>
        <w:r w:rsidR="001E0E41">
          <w:rPr>
            <w:rStyle w:val="Hyperlink"/>
            <w:noProof/>
            <w:rtl/>
          </w:rPr>
        </w:r>
        <w:r w:rsidR="001E0E41">
          <w:rPr>
            <w:rStyle w:val="Hyperlink"/>
            <w:noProof/>
            <w:rtl/>
          </w:rPr>
          <w:fldChar w:fldCharType="separate"/>
        </w:r>
        <w:r w:rsidR="001E0E41">
          <w:rPr>
            <w:noProof/>
            <w:webHidden/>
            <w:rtl/>
          </w:rPr>
          <w:t>223</w:t>
        </w:r>
        <w:r w:rsidR="001E0E41">
          <w:rPr>
            <w:rStyle w:val="Hyperlink"/>
            <w:noProof/>
            <w:rtl/>
          </w:rPr>
          <w:fldChar w:fldCharType="end"/>
        </w:r>
      </w:hyperlink>
    </w:p>
    <w:p w:rsidR="001E0E41" w:rsidRDefault="00404644">
      <w:pPr>
        <w:pStyle w:val="TOC1"/>
        <w:tabs>
          <w:tab w:val="right" w:leader="dot" w:pos="7078"/>
        </w:tabs>
        <w:rPr>
          <w:rFonts w:asciiTheme="minorHAnsi" w:eastAsiaTheme="minorEastAsia" w:hAnsiTheme="minorHAnsi" w:cstheme="minorBidi"/>
          <w:bCs w:val="0"/>
          <w:noProof/>
          <w:sz w:val="22"/>
          <w:szCs w:val="22"/>
          <w:rtl/>
        </w:rPr>
      </w:pPr>
      <w:hyperlink w:anchor="_Toc418265925" w:history="1">
        <w:r w:rsidR="001E0E41" w:rsidRPr="00450316">
          <w:rPr>
            <w:rStyle w:val="Hyperlink"/>
            <w:rFonts w:hint="eastAsia"/>
            <w:noProof/>
            <w:rtl/>
            <w:lang w:bidi="fa-IR"/>
          </w:rPr>
          <w:t>ضم</w:t>
        </w:r>
        <w:r w:rsidR="001E0E41" w:rsidRPr="00450316">
          <w:rPr>
            <w:rStyle w:val="Hyperlink"/>
            <w:rFonts w:hint="cs"/>
            <w:noProof/>
            <w:rtl/>
            <w:lang w:bidi="fa-IR"/>
          </w:rPr>
          <w:t>ی</w:t>
        </w:r>
        <w:r w:rsidR="001E0E41" w:rsidRPr="00450316">
          <w:rPr>
            <w:rStyle w:val="Hyperlink"/>
            <w:rFonts w:hint="eastAsia"/>
            <w:noProof/>
            <w:rtl/>
            <w:lang w:bidi="fa-IR"/>
          </w:rPr>
          <w:t>مه‌ها</w:t>
        </w:r>
        <w:r w:rsidR="001E0E41">
          <w:rPr>
            <w:noProof/>
            <w:webHidden/>
            <w:rtl/>
          </w:rPr>
          <w:tab/>
        </w:r>
        <w:r w:rsidR="001E0E41">
          <w:rPr>
            <w:rStyle w:val="Hyperlink"/>
            <w:noProof/>
            <w:rtl/>
          </w:rPr>
          <w:fldChar w:fldCharType="begin"/>
        </w:r>
        <w:r w:rsidR="001E0E41">
          <w:rPr>
            <w:noProof/>
            <w:webHidden/>
            <w:rtl/>
          </w:rPr>
          <w:instrText xml:space="preserve"> </w:instrText>
        </w:r>
        <w:r w:rsidR="001E0E41">
          <w:rPr>
            <w:noProof/>
            <w:webHidden/>
          </w:rPr>
          <w:instrText>PAGEREF</w:instrText>
        </w:r>
        <w:r w:rsidR="001E0E41">
          <w:rPr>
            <w:noProof/>
            <w:webHidden/>
            <w:rtl/>
          </w:rPr>
          <w:instrText xml:space="preserve"> _</w:instrText>
        </w:r>
        <w:r w:rsidR="001E0E41">
          <w:rPr>
            <w:noProof/>
            <w:webHidden/>
          </w:rPr>
          <w:instrText>Toc418265925 \h</w:instrText>
        </w:r>
        <w:r w:rsidR="001E0E41">
          <w:rPr>
            <w:noProof/>
            <w:webHidden/>
            <w:rtl/>
          </w:rPr>
          <w:instrText xml:space="preserve"> </w:instrText>
        </w:r>
        <w:r w:rsidR="001E0E41">
          <w:rPr>
            <w:rStyle w:val="Hyperlink"/>
            <w:noProof/>
            <w:rtl/>
          </w:rPr>
        </w:r>
        <w:r w:rsidR="001E0E41">
          <w:rPr>
            <w:rStyle w:val="Hyperlink"/>
            <w:noProof/>
            <w:rtl/>
          </w:rPr>
          <w:fldChar w:fldCharType="separate"/>
        </w:r>
        <w:r w:rsidR="001E0E41">
          <w:rPr>
            <w:noProof/>
            <w:webHidden/>
            <w:rtl/>
          </w:rPr>
          <w:t>235</w:t>
        </w:r>
        <w:r w:rsidR="001E0E41">
          <w:rPr>
            <w:rStyle w:val="Hyperlink"/>
            <w:noProof/>
            <w:rtl/>
          </w:rPr>
          <w:fldChar w:fldCharType="end"/>
        </w:r>
      </w:hyperlink>
    </w:p>
    <w:p w:rsidR="001E0E41" w:rsidRDefault="00404644">
      <w:pPr>
        <w:pStyle w:val="TOC2"/>
        <w:tabs>
          <w:tab w:val="right" w:leader="dot" w:pos="7078"/>
        </w:tabs>
        <w:rPr>
          <w:rFonts w:asciiTheme="minorHAnsi" w:eastAsiaTheme="minorEastAsia" w:hAnsiTheme="minorHAnsi" w:cstheme="minorBidi"/>
          <w:noProof/>
          <w:sz w:val="22"/>
          <w:szCs w:val="22"/>
          <w:rtl/>
        </w:rPr>
      </w:pPr>
      <w:hyperlink w:anchor="_Toc418265926" w:history="1">
        <w:r w:rsidR="001E0E41" w:rsidRPr="00450316">
          <w:rPr>
            <w:rStyle w:val="Hyperlink"/>
            <w:noProof/>
            <w:rtl/>
            <w:lang w:bidi="fa-IR"/>
          </w:rPr>
          <w:t>[</w:t>
        </w:r>
        <w:r w:rsidR="001E0E41" w:rsidRPr="00450316">
          <w:rPr>
            <w:rStyle w:val="Hyperlink"/>
            <w:rFonts w:hint="eastAsia"/>
            <w:noProof/>
            <w:rtl/>
            <w:lang w:bidi="fa-IR"/>
          </w:rPr>
          <w:t>حق</w:t>
        </w:r>
        <w:r w:rsidR="001E0E41" w:rsidRPr="00450316">
          <w:rPr>
            <w:rStyle w:val="Hyperlink"/>
            <w:rFonts w:hint="cs"/>
            <w:noProof/>
            <w:rtl/>
            <w:lang w:bidi="fa-IR"/>
          </w:rPr>
          <w:t>ی</w:t>
        </w:r>
        <w:r w:rsidR="001E0E41" w:rsidRPr="00450316">
          <w:rPr>
            <w:rStyle w:val="Hyperlink"/>
            <w:rFonts w:hint="eastAsia"/>
            <w:noProof/>
            <w:rtl/>
            <w:lang w:bidi="fa-IR"/>
          </w:rPr>
          <w:t>قت</w:t>
        </w:r>
        <w:r w:rsidR="001E0E41" w:rsidRPr="00450316">
          <w:rPr>
            <w:rStyle w:val="Hyperlink"/>
            <w:noProof/>
            <w:rtl/>
            <w:lang w:bidi="fa-IR"/>
          </w:rPr>
          <w:t xml:space="preserve"> </w:t>
        </w:r>
        <w:r w:rsidR="001E0E41" w:rsidRPr="00450316">
          <w:rPr>
            <w:rStyle w:val="Hyperlink"/>
            <w:rFonts w:hint="eastAsia"/>
            <w:noProof/>
            <w:rtl/>
            <w:lang w:bidi="fa-IR"/>
          </w:rPr>
          <w:t>فاطم</w:t>
        </w:r>
        <w:r w:rsidR="001E0E41" w:rsidRPr="00450316">
          <w:rPr>
            <w:rStyle w:val="Hyperlink"/>
            <w:rFonts w:hint="cs"/>
            <w:noProof/>
            <w:rtl/>
            <w:lang w:bidi="fa-IR"/>
          </w:rPr>
          <w:t>ی‌</w:t>
        </w:r>
        <w:r w:rsidR="001E0E41" w:rsidRPr="00450316">
          <w:rPr>
            <w:rStyle w:val="Hyperlink"/>
            <w:rFonts w:hint="eastAsia"/>
            <w:noProof/>
            <w:rtl/>
            <w:lang w:bidi="fa-IR"/>
          </w:rPr>
          <w:t>ها</w:t>
        </w:r>
        <w:r w:rsidR="001E0E41" w:rsidRPr="00450316">
          <w:rPr>
            <w:rStyle w:val="Hyperlink"/>
            <w:noProof/>
            <w:rtl/>
            <w:lang w:bidi="fa-IR"/>
          </w:rPr>
          <w:t xml:space="preserve"> </w:t>
        </w:r>
        <w:r w:rsidR="001E0E41" w:rsidRPr="00450316">
          <w:rPr>
            <w:rStyle w:val="Hyperlink"/>
            <w:rFonts w:hint="eastAsia"/>
            <w:noProof/>
            <w:rtl/>
            <w:lang w:bidi="fa-IR"/>
          </w:rPr>
          <w:t>و</w:t>
        </w:r>
        <w:r w:rsidR="001E0E41" w:rsidRPr="00450316">
          <w:rPr>
            <w:rStyle w:val="Hyperlink"/>
            <w:noProof/>
            <w:rtl/>
            <w:lang w:bidi="fa-IR"/>
          </w:rPr>
          <w:t xml:space="preserve"> </w:t>
        </w:r>
        <w:r w:rsidR="001E0E41" w:rsidRPr="00450316">
          <w:rPr>
            <w:rStyle w:val="Hyperlink"/>
            <w:rFonts w:hint="eastAsia"/>
            <w:noProof/>
            <w:rtl/>
            <w:lang w:bidi="fa-IR"/>
          </w:rPr>
          <w:t>حکومت</w:t>
        </w:r>
        <w:r w:rsidR="001E0E41" w:rsidRPr="00450316">
          <w:rPr>
            <w:rStyle w:val="Hyperlink"/>
            <w:rFonts w:hint="eastAsia"/>
            <w:noProof/>
            <w:lang w:bidi="fa-IR"/>
          </w:rPr>
          <w:t>‌</w:t>
        </w:r>
        <w:r w:rsidR="001E0E41" w:rsidRPr="00450316">
          <w:rPr>
            <w:rStyle w:val="Hyperlink"/>
            <w:rFonts w:hint="eastAsia"/>
            <w:noProof/>
            <w:rtl/>
            <w:lang w:bidi="fa-IR"/>
          </w:rPr>
          <w:t>شان</w:t>
        </w:r>
        <w:r w:rsidR="001E0E41" w:rsidRPr="00450316">
          <w:rPr>
            <w:rStyle w:val="Hyperlink"/>
            <w:noProof/>
            <w:rtl/>
            <w:lang w:bidi="fa-IR"/>
          </w:rPr>
          <w:t>]</w:t>
        </w:r>
        <w:r w:rsidR="001E0E41">
          <w:rPr>
            <w:noProof/>
            <w:webHidden/>
            <w:rtl/>
          </w:rPr>
          <w:tab/>
        </w:r>
        <w:r w:rsidR="001E0E41">
          <w:rPr>
            <w:rStyle w:val="Hyperlink"/>
            <w:noProof/>
            <w:rtl/>
          </w:rPr>
          <w:fldChar w:fldCharType="begin"/>
        </w:r>
        <w:r w:rsidR="001E0E41">
          <w:rPr>
            <w:noProof/>
            <w:webHidden/>
            <w:rtl/>
          </w:rPr>
          <w:instrText xml:space="preserve"> </w:instrText>
        </w:r>
        <w:r w:rsidR="001E0E41">
          <w:rPr>
            <w:noProof/>
            <w:webHidden/>
          </w:rPr>
          <w:instrText>PAGEREF</w:instrText>
        </w:r>
        <w:r w:rsidR="001E0E41">
          <w:rPr>
            <w:noProof/>
            <w:webHidden/>
            <w:rtl/>
          </w:rPr>
          <w:instrText xml:space="preserve"> _</w:instrText>
        </w:r>
        <w:r w:rsidR="001E0E41">
          <w:rPr>
            <w:noProof/>
            <w:webHidden/>
          </w:rPr>
          <w:instrText>Toc418265926 \h</w:instrText>
        </w:r>
        <w:r w:rsidR="001E0E41">
          <w:rPr>
            <w:noProof/>
            <w:webHidden/>
            <w:rtl/>
          </w:rPr>
          <w:instrText xml:space="preserve"> </w:instrText>
        </w:r>
        <w:r w:rsidR="001E0E41">
          <w:rPr>
            <w:rStyle w:val="Hyperlink"/>
            <w:noProof/>
            <w:rtl/>
          </w:rPr>
        </w:r>
        <w:r w:rsidR="001E0E41">
          <w:rPr>
            <w:rStyle w:val="Hyperlink"/>
            <w:noProof/>
            <w:rtl/>
          </w:rPr>
          <w:fldChar w:fldCharType="separate"/>
        </w:r>
        <w:r w:rsidR="001E0E41">
          <w:rPr>
            <w:noProof/>
            <w:webHidden/>
            <w:rtl/>
          </w:rPr>
          <w:t>235</w:t>
        </w:r>
        <w:r w:rsidR="001E0E41">
          <w:rPr>
            <w:rStyle w:val="Hyperlink"/>
            <w:noProof/>
            <w:rtl/>
          </w:rPr>
          <w:fldChar w:fldCharType="end"/>
        </w:r>
      </w:hyperlink>
    </w:p>
    <w:p w:rsidR="001E0E41" w:rsidRDefault="00404644">
      <w:pPr>
        <w:pStyle w:val="TOC2"/>
        <w:tabs>
          <w:tab w:val="right" w:leader="dot" w:pos="7078"/>
        </w:tabs>
        <w:rPr>
          <w:rFonts w:asciiTheme="minorHAnsi" w:eastAsiaTheme="minorEastAsia" w:hAnsiTheme="minorHAnsi" w:cstheme="minorBidi"/>
          <w:noProof/>
          <w:sz w:val="22"/>
          <w:szCs w:val="22"/>
          <w:rtl/>
        </w:rPr>
      </w:pPr>
      <w:hyperlink w:anchor="_Toc418265927" w:history="1">
        <w:r w:rsidR="001E0E41" w:rsidRPr="00450316">
          <w:rPr>
            <w:rStyle w:val="Hyperlink"/>
            <w:noProof/>
            <w:rtl/>
            <w:lang w:bidi="fa-IR"/>
          </w:rPr>
          <w:t>[</w:t>
        </w:r>
        <w:r w:rsidR="001E0E41" w:rsidRPr="00450316">
          <w:rPr>
            <w:rStyle w:val="Hyperlink"/>
            <w:rFonts w:hint="eastAsia"/>
            <w:noProof/>
            <w:rtl/>
            <w:lang w:bidi="fa-IR"/>
          </w:rPr>
          <w:t>مقاله‌ا</w:t>
        </w:r>
        <w:r w:rsidR="001E0E41" w:rsidRPr="00450316">
          <w:rPr>
            <w:rStyle w:val="Hyperlink"/>
            <w:rFonts w:hint="cs"/>
            <w:noProof/>
            <w:rtl/>
            <w:lang w:bidi="fa-IR"/>
          </w:rPr>
          <w:t>ی</w:t>
        </w:r>
        <w:r w:rsidR="001E0E41" w:rsidRPr="00450316">
          <w:rPr>
            <w:rStyle w:val="Hyperlink"/>
            <w:noProof/>
            <w:rtl/>
            <w:lang w:bidi="fa-IR"/>
          </w:rPr>
          <w:t xml:space="preserve"> </w:t>
        </w:r>
        <w:r w:rsidR="001E0E41" w:rsidRPr="00450316">
          <w:rPr>
            <w:rStyle w:val="Hyperlink"/>
            <w:rFonts w:hint="eastAsia"/>
            <w:noProof/>
            <w:rtl/>
            <w:lang w:bidi="fa-IR"/>
          </w:rPr>
          <w:t>مختصر</w:t>
        </w:r>
        <w:r w:rsidR="001E0E41" w:rsidRPr="00450316">
          <w:rPr>
            <w:rStyle w:val="Hyperlink"/>
            <w:noProof/>
            <w:rtl/>
            <w:lang w:bidi="fa-IR"/>
          </w:rPr>
          <w:t xml:space="preserve"> </w:t>
        </w:r>
        <w:r w:rsidR="001E0E41" w:rsidRPr="00450316">
          <w:rPr>
            <w:rStyle w:val="Hyperlink"/>
            <w:rFonts w:hint="eastAsia"/>
            <w:noProof/>
            <w:rtl/>
            <w:lang w:bidi="fa-IR"/>
          </w:rPr>
          <w:t>در</w:t>
        </w:r>
        <w:r w:rsidR="001E0E41" w:rsidRPr="00450316">
          <w:rPr>
            <w:rStyle w:val="Hyperlink"/>
            <w:noProof/>
            <w:rtl/>
            <w:lang w:bidi="fa-IR"/>
          </w:rPr>
          <w:t xml:space="preserve"> </w:t>
        </w:r>
        <w:r w:rsidR="001E0E41" w:rsidRPr="00450316">
          <w:rPr>
            <w:rStyle w:val="Hyperlink"/>
            <w:rFonts w:hint="eastAsia"/>
            <w:noProof/>
            <w:rtl/>
            <w:lang w:bidi="fa-IR"/>
          </w:rPr>
          <w:t>مورد</w:t>
        </w:r>
        <w:r w:rsidR="001E0E41" w:rsidRPr="00450316">
          <w:rPr>
            <w:rStyle w:val="Hyperlink"/>
            <w:noProof/>
            <w:rtl/>
            <w:lang w:bidi="fa-IR"/>
          </w:rPr>
          <w:t xml:space="preserve"> </w:t>
        </w:r>
        <w:r w:rsidR="001E0E41" w:rsidRPr="00450316">
          <w:rPr>
            <w:rStyle w:val="Hyperlink"/>
            <w:rFonts w:hint="eastAsia"/>
            <w:noProof/>
            <w:rtl/>
            <w:lang w:bidi="fa-IR"/>
          </w:rPr>
          <w:t>مقام</w:t>
        </w:r>
        <w:r w:rsidR="001E0E41" w:rsidRPr="00450316">
          <w:rPr>
            <w:rStyle w:val="Hyperlink"/>
            <w:noProof/>
            <w:rtl/>
            <w:lang w:bidi="fa-IR"/>
          </w:rPr>
          <w:t xml:space="preserve"> </w:t>
        </w:r>
        <w:r w:rsidR="001E0E41" w:rsidRPr="00450316">
          <w:rPr>
            <w:rStyle w:val="Hyperlink"/>
            <w:rFonts w:hint="eastAsia"/>
            <w:noProof/>
            <w:rtl/>
            <w:lang w:bidi="fa-IR"/>
          </w:rPr>
          <w:t>و</w:t>
        </w:r>
        <w:r w:rsidR="001E0E41" w:rsidRPr="00450316">
          <w:rPr>
            <w:rStyle w:val="Hyperlink"/>
            <w:noProof/>
            <w:rtl/>
            <w:lang w:bidi="fa-IR"/>
          </w:rPr>
          <w:t xml:space="preserve"> </w:t>
        </w:r>
        <w:r w:rsidR="001E0E41" w:rsidRPr="00450316">
          <w:rPr>
            <w:rStyle w:val="Hyperlink"/>
            <w:rFonts w:hint="eastAsia"/>
            <w:noProof/>
            <w:rtl/>
            <w:lang w:bidi="fa-IR"/>
          </w:rPr>
          <w:t>منزلت</w:t>
        </w:r>
        <w:r w:rsidR="001E0E41" w:rsidRPr="00450316">
          <w:rPr>
            <w:rStyle w:val="Hyperlink"/>
            <w:noProof/>
            <w:rtl/>
            <w:lang w:bidi="fa-IR"/>
          </w:rPr>
          <w:t xml:space="preserve"> </w:t>
        </w:r>
        <w:r w:rsidR="001E0E41" w:rsidRPr="00450316">
          <w:rPr>
            <w:rStyle w:val="Hyperlink"/>
            <w:rFonts w:hint="eastAsia"/>
            <w:noProof/>
            <w:rtl/>
            <w:lang w:bidi="fa-IR"/>
          </w:rPr>
          <w:t>صحابه</w:t>
        </w:r>
        <w:r w:rsidR="001E0E41" w:rsidRPr="00450316">
          <w:rPr>
            <w:rStyle w:val="Hyperlink"/>
            <w:noProof/>
            <w:rtl/>
            <w:lang w:bidi="fa-IR"/>
          </w:rPr>
          <w:t xml:space="preserve"> </w:t>
        </w:r>
        <w:r w:rsidR="001E0E41" w:rsidRPr="00450316">
          <w:rPr>
            <w:rStyle w:val="Hyperlink"/>
            <w:rFonts w:cs="CTraditional Arabic" w:hint="eastAsia"/>
            <w:noProof/>
            <w:rtl/>
            <w:lang w:bidi="fa-IR"/>
          </w:rPr>
          <w:t>ش</w:t>
        </w:r>
        <w:r w:rsidR="001E0E41" w:rsidRPr="00450316">
          <w:rPr>
            <w:rStyle w:val="Hyperlink"/>
            <w:noProof/>
            <w:rtl/>
            <w:lang w:bidi="fa-IR"/>
          </w:rPr>
          <w:t xml:space="preserve"> </w:t>
        </w:r>
        <w:r w:rsidR="001E0E41" w:rsidRPr="00450316">
          <w:rPr>
            <w:rStyle w:val="Hyperlink"/>
            <w:rFonts w:hint="eastAsia"/>
            <w:noProof/>
            <w:rtl/>
            <w:lang w:bidi="fa-IR"/>
          </w:rPr>
          <w:t>نوشته</w:t>
        </w:r>
        <w:r w:rsidR="001E0E41" w:rsidRPr="00450316">
          <w:rPr>
            <w:rStyle w:val="Hyperlink"/>
            <w:noProof/>
            <w:rtl/>
            <w:lang w:bidi="fa-IR"/>
          </w:rPr>
          <w:t xml:space="preserve"> </w:t>
        </w:r>
        <w:r w:rsidR="001E0E41" w:rsidRPr="00450316">
          <w:rPr>
            <w:rStyle w:val="Hyperlink"/>
            <w:rFonts w:hint="eastAsia"/>
            <w:noProof/>
            <w:rtl/>
            <w:lang w:bidi="fa-IR"/>
          </w:rPr>
          <w:t>محب‌الد</w:t>
        </w:r>
        <w:r w:rsidR="001E0E41" w:rsidRPr="00450316">
          <w:rPr>
            <w:rStyle w:val="Hyperlink"/>
            <w:rFonts w:hint="cs"/>
            <w:noProof/>
            <w:rtl/>
            <w:lang w:bidi="fa-IR"/>
          </w:rPr>
          <w:t>ی</w:t>
        </w:r>
        <w:r w:rsidR="001E0E41" w:rsidRPr="00450316">
          <w:rPr>
            <w:rStyle w:val="Hyperlink"/>
            <w:rFonts w:hint="eastAsia"/>
            <w:noProof/>
            <w:rtl/>
            <w:lang w:bidi="fa-IR"/>
          </w:rPr>
          <w:t>ن</w:t>
        </w:r>
        <w:r w:rsidR="001E0E41" w:rsidRPr="00450316">
          <w:rPr>
            <w:rStyle w:val="Hyperlink"/>
            <w:noProof/>
            <w:rtl/>
            <w:lang w:bidi="fa-IR"/>
          </w:rPr>
          <w:t xml:space="preserve"> </w:t>
        </w:r>
        <w:r w:rsidR="001E0E41" w:rsidRPr="00450316">
          <w:rPr>
            <w:rStyle w:val="Hyperlink"/>
            <w:rFonts w:hint="eastAsia"/>
            <w:noProof/>
            <w:rtl/>
            <w:lang w:bidi="fa-IR"/>
          </w:rPr>
          <w:t>الخط</w:t>
        </w:r>
        <w:r w:rsidR="001E0E41" w:rsidRPr="00450316">
          <w:rPr>
            <w:rStyle w:val="Hyperlink"/>
            <w:rFonts w:hint="cs"/>
            <w:noProof/>
            <w:rtl/>
            <w:lang w:bidi="fa-IR"/>
          </w:rPr>
          <w:t>ی</w:t>
        </w:r>
        <w:r w:rsidR="001E0E41" w:rsidRPr="00450316">
          <w:rPr>
            <w:rStyle w:val="Hyperlink"/>
            <w:rFonts w:hint="eastAsia"/>
            <w:noProof/>
            <w:rtl/>
            <w:lang w:bidi="fa-IR"/>
          </w:rPr>
          <w:t>ب</w:t>
        </w:r>
        <w:r w:rsidR="001E0E41" w:rsidRPr="00450316">
          <w:rPr>
            <w:rStyle w:val="Hyperlink"/>
            <w:noProof/>
            <w:rtl/>
            <w:lang w:bidi="fa-IR"/>
          </w:rPr>
          <w:t>]</w:t>
        </w:r>
        <w:r w:rsidR="001E0E41">
          <w:rPr>
            <w:noProof/>
            <w:webHidden/>
            <w:rtl/>
          </w:rPr>
          <w:tab/>
        </w:r>
        <w:r w:rsidR="001E0E41">
          <w:rPr>
            <w:rStyle w:val="Hyperlink"/>
            <w:noProof/>
            <w:rtl/>
          </w:rPr>
          <w:fldChar w:fldCharType="begin"/>
        </w:r>
        <w:r w:rsidR="001E0E41">
          <w:rPr>
            <w:noProof/>
            <w:webHidden/>
            <w:rtl/>
          </w:rPr>
          <w:instrText xml:space="preserve"> </w:instrText>
        </w:r>
        <w:r w:rsidR="001E0E41">
          <w:rPr>
            <w:noProof/>
            <w:webHidden/>
          </w:rPr>
          <w:instrText>PAGEREF</w:instrText>
        </w:r>
        <w:r w:rsidR="001E0E41">
          <w:rPr>
            <w:noProof/>
            <w:webHidden/>
            <w:rtl/>
          </w:rPr>
          <w:instrText xml:space="preserve"> _</w:instrText>
        </w:r>
        <w:r w:rsidR="001E0E41">
          <w:rPr>
            <w:noProof/>
            <w:webHidden/>
          </w:rPr>
          <w:instrText>Toc418265927 \h</w:instrText>
        </w:r>
        <w:r w:rsidR="001E0E41">
          <w:rPr>
            <w:noProof/>
            <w:webHidden/>
            <w:rtl/>
          </w:rPr>
          <w:instrText xml:space="preserve"> </w:instrText>
        </w:r>
        <w:r w:rsidR="001E0E41">
          <w:rPr>
            <w:rStyle w:val="Hyperlink"/>
            <w:noProof/>
            <w:rtl/>
          </w:rPr>
        </w:r>
        <w:r w:rsidR="001E0E41">
          <w:rPr>
            <w:rStyle w:val="Hyperlink"/>
            <w:noProof/>
            <w:rtl/>
          </w:rPr>
          <w:fldChar w:fldCharType="separate"/>
        </w:r>
        <w:r w:rsidR="001E0E41">
          <w:rPr>
            <w:noProof/>
            <w:webHidden/>
            <w:rtl/>
          </w:rPr>
          <w:t>237</w:t>
        </w:r>
        <w:r w:rsidR="001E0E41">
          <w:rPr>
            <w:rStyle w:val="Hyperlink"/>
            <w:noProof/>
            <w:rtl/>
          </w:rPr>
          <w:fldChar w:fldCharType="end"/>
        </w:r>
      </w:hyperlink>
    </w:p>
    <w:p w:rsidR="001E0E41" w:rsidRDefault="00404644">
      <w:pPr>
        <w:pStyle w:val="TOC2"/>
        <w:tabs>
          <w:tab w:val="right" w:leader="dot" w:pos="7078"/>
        </w:tabs>
        <w:rPr>
          <w:rFonts w:asciiTheme="minorHAnsi" w:eastAsiaTheme="minorEastAsia" w:hAnsiTheme="minorHAnsi" w:cstheme="minorBidi"/>
          <w:noProof/>
          <w:sz w:val="22"/>
          <w:szCs w:val="22"/>
          <w:rtl/>
        </w:rPr>
      </w:pPr>
      <w:hyperlink w:anchor="_Toc418265928" w:history="1">
        <w:r w:rsidR="001E0E41" w:rsidRPr="00450316">
          <w:rPr>
            <w:rStyle w:val="Hyperlink"/>
            <w:noProof/>
            <w:rtl/>
            <w:lang w:bidi="fa-IR"/>
          </w:rPr>
          <w:t>[</w:t>
        </w:r>
        <w:r w:rsidR="001E0E41" w:rsidRPr="00450316">
          <w:rPr>
            <w:rStyle w:val="Hyperlink"/>
            <w:rFonts w:hint="eastAsia"/>
            <w:noProof/>
            <w:rtl/>
            <w:lang w:bidi="fa-IR"/>
          </w:rPr>
          <w:t>آ</w:t>
        </w:r>
        <w:r w:rsidR="001E0E41" w:rsidRPr="00450316">
          <w:rPr>
            <w:rStyle w:val="Hyperlink"/>
            <w:rFonts w:hint="cs"/>
            <w:noProof/>
            <w:rtl/>
            <w:lang w:bidi="fa-IR"/>
          </w:rPr>
          <w:t>ی</w:t>
        </w:r>
        <w:r w:rsidR="001E0E41" w:rsidRPr="00450316">
          <w:rPr>
            <w:rStyle w:val="Hyperlink"/>
            <w:rFonts w:hint="eastAsia"/>
            <w:noProof/>
            <w:rtl/>
            <w:lang w:bidi="fa-IR"/>
          </w:rPr>
          <w:t>ا</w:t>
        </w:r>
        <w:r w:rsidR="001E0E41" w:rsidRPr="00450316">
          <w:rPr>
            <w:rStyle w:val="Hyperlink"/>
            <w:noProof/>
            <w:rtl/>
            <w:lang w:bidi="fa-IR"/>
          </w:rPr>
          <w:t xml:space="preserve"> </w:t>
        </w:r>
        <w:r w:rsidR="001E0E41" w:rsidRPr="00450316">
          <w:rPr>
            <w:rStyle w:val="Hyperlink"/>
            <w:rFonts w:hint="eastAsia"/>
            <w:noProof/>
            <w:rtl/>
            <w:lang w:bidi="fa-IR"/>
          </w:rPr>
          <w:t>تمام</w:t>
        </w:r>
        <w:r w:rsidR="001E0E41" w:rsidRPr="00450316">
          <w:rPr>
            <w:rStyle w:val="Hyperlink"/>
            <w:rFonts w:hint="cs"/>
            <w:noProof/>
            <w:rtl/>
            <w:lang w:bidi="fa-IR"/>
          </w:rPr>
          <w:t>ی</w:t>
        </w:r>
        <w:r w:rsidR="001E0E41" w:rsidRPr="00450316">
          <w:rPr>
            <w:rStyle w:val="Hyperlink"/>
            <w:noProof/>
            <w:rtl/>
            <w:lang w:bidi="fa-IR"/>
          </w:rPr>
          <w:t xml:space="preserve"> </w:t>
        </w:r>
        <w:r w:rsidR="001E0E41" w:rsidRPr="00450316">
          <w:rPr>
            <w:rStyle w:val="Hyperlink"/>
            <w:rFonts w:hint="eastAsia"/>
            <w:noProof/>
            <w:rtl/>
            <w:lang w:bidi="fa-IR"/>
          </w:rPr>
          <w:t>نهج</w:t>
        </w:r>
        <w:r w:rsidR="001E0E41" w:rsidRPr="00450316">
          <w:rPr>
            <w:rStyle w:val="Hyperlink"/>
            <w:noProof/>
            <w:rtl/>
            <w:lang w:bidi="fa-IR"/>
          </w:rPr>
          <w:t xml:space="preserve"> </w:t>
        </w:r>
        <w:r w:rsidR="001E0E41" w:rsidRPr="00450316">
          <w:rPr>
            <w:rStyle w:val="Hyperlink"/>
            <w:rFonts w:hint="eastAsia"/>
            <w:noProof/>
            <w:rtl/>
            <w:lang w:bidi="fa-IR"/>
          </w:rPr>
          <w:t>البلاغه</w:t>
        </w:r>
        <w:r w:rsidR="001E0E41" w:rsidRPr="00450316">
          <w:rPr>
            <w:rStyle w:val="Hyperlink"/>
            <w:noProof/>
            <w:rtl/>
            <w:lang w:bidi="fa-IR"/>
          </w:rPr>
          <w:t xml:space="preserve"> </w:t>
        </w:r>
        <w:r w:rsidR="001E0E41" w:rsidRPr="00450316">
          <w:rPr>
            <w:rStyle w:val="Hyperlink"/>
            <w:rFonts w:hint="eastAsia"/>
            <w:noProof/>
            <w:rtl/>
            <w:lang w:bidi="fa-IR"/>
          </w:rPr>
          <w:t>سخن</w:t>
        </w:r>
        <w:r w:rsidR="001E0E41" w:rsidRPr="00450316">
          <w:rPr>
            <w:rStyle w:val="Hyperlink"/>
            <w:noProof/>
            <w:rtl/>
            <w:lang w:bidi="fa-IR"/>
          </w:rPr>
          <w:t xml:space="preserve"> </w:t>
        </w:r>
        <w:r w:rsidR="001E0E41" w:rsidRPr="00450316">
          <w:rPr>
            <w:rStyle w:val="Hyperlink"/>
            <w:rFonts w:hint="eastAsia"/>
            <w:noProof/>
            <w:rtl/>
            <w:lang w:bidi="fa-IR"/>
          </w:rPr>
          <w:t>عل</w:t>
        </w:r>
        <w:r w:rsidR="001E0E41" w:rsidRPr="00450316">
          <w:rPr>
            <w:rStyle w:val="Hyperlink"/>
            <w:rFonts w:hint="cs"/>
            <w:noProof/>
            <w:rtl/>
            <w:lang w:bidi="fa-IR"/>
          </w:rPr>
          <w:t>ی</w:t>
        </w:r>
        <w:r w:rsidR="001E0E41" w:rsidRPr="00450316">
          <w:rPr>
            <w:rStyle w:val="Hyperlink"/>
            <w:noProof/>
            <w:rtl/>
            <w:lang w:bidi="fa-IR"/>
          </w:rPr>
          <w:t xml:space="preserve"> </w:t>
        </w:r>
        <w:r w:rsidR="001E0E41" w:rsidRPr="00450316">
          <w:rPr>
            <w:rStyle w:val="Hyperlink"/>
            <w:rFonts w:cs="CTraditional Arabic" w:hint="eastAsia"/>
            <w:noProof/>
            <w:rtl/>
            <w:lang w:bidi="fa-IR"/>
          </w:rPr>
          <w:t>س</w:t>
        </w:r>
        <w:r w:rsidR="001E0E41" w:rsidRPr="00450316">
          <w:rPr>
            <w:rStyle w:val="Hyperlink"/>
            <w:noProof/>
            <w:rtl/>
            <w:lang w:bidi="fa-IR"/>
          </w:rPr>
          <w:t xml:space="preserve">  </w:t>
        </w:r>
        <w:r w:rsidR="001E0E41" w:rsidRPr="00450316">
          <w:rPr>
            <w:rStyle w:val="Hyperlink"/>
            <w:rFonts w:hint="eastAsia"/>
            <w:noProof/>
            <w:rtl/>
            <w:lang w:bidi="fa-IR"/>
          </w:rPr>
          <w:t>است؟</w:t>
        </w:r>
        <w:r w:rsidR="001E0E41" w:rsidRPr="00450316">
          <w:rPr>
            <w:rStyle w:val="Hyperlink"/>
            <w:noProof/>
            <w:rtl/>
            <w:lang w:bidi="fa-IR"/>
          </w:rPr>
          <w:t>]</w:t>
        </w:r>
        <w:r w:rsidR="001E0E41">
          <w:rPr>
            <w:noProof/>
            <w:webHidden/>
            <w:rtl/>
          </w:rPr>
          <w:tab/>
        </w:r>
        <w:r w:rsidR="001E0E41">
          <w:rPr>
            <w:rStyle w:val="Hyperlink"/>
            <w:noProof/>
            <w:rtl/>
          </w:rPr>
          <w:fldChar w:fldCharType="begin"/>
        </w:r>
        <w:r w:rsidR="001E0E41">
          <w:rPr>
            <w:noProof/>
            <w:webHidden/>
            <w:rtl/>
          </w:rPr>
          <w:instrText xml:space="preserve"> </w:instrText>
        </w:r>
        <w:r w:rsidR="001E0E41">
          <w:rPr>
            <w:noProof/>
            <w:webHidden/>
          </w:rPr>
          <w:instrText>PAGEREF</w:instrText>
        </w:r>
        <w:r w:rsidR="001E0E41">
          <w:rPr>
            <w:noProof/>
            <w:webHidden/>
            <w:rtl/>
          </w:rPr>
          <w:instrText xml:space="preserve"> _</w:instrText>
        </w:r>
        <w:r w:rsidR="001E0E41">
          <w:rPr>
            <w:noProof/>
            <w:webHidden/>
          </w:rPr>
          <w:instrText>Toc418265928 \h</w:instrText>
        </w:r>
        <w:r w:rsidR="001E0E41">
          <w:rPr>
            <w:noProof/>
            <w:webHidden/>
            <w:rtl/>
          </w:rPr>
          <w:instrText xml:space="preserve"> </w:instrText>
        </w:r>
        <w:r w:rsidR="001E0E41">
          <w:rPr>
            <w:rStyle w:val="Hyperlink"/>
            <w:noProof/>
            <w:rtl/>
          </w:rPr>
        </w:r>
        <w:r w:rsidR="001E0E41">
          <w:rPr>
            <w:rStyle w:val="Hyperlink"/>
            <w:noProof/>
            <w:rtl/>
          </w:rPr>
          <w:fldChar w:fldCharType="separate"/>
        </w:r>
        <w:r w:rsidR="001E0E41">
          <w:rPr>
            <w:noProof/>
            <w:webHidden/>
            <w:rtl/>
          </w:rPr>
          <w:t>240</w:t>
        </w:r>
        <w:r w:rsidR="001E0E41">
          <w:rPr>
            <w:rStyle w:val="Hyperlink"/>
            <w:noProof/>
            <w:rtl/>
          </w:rPr>
          <w:fldChar w:fldCharType="end"/>
        </w:r>
      </w:hyperlink>
    </w:p>
    <w:p w:rsidR="00474582" w:rsidRPr="00134B9E" w:rsidRDefault="00261E23" w:rsidP="00134B9E">
      <w:pPr>
        <w:pStyle w:val="Heading1"/>
        <w:jc w:val="center"/>
        <w:rPr>
          <w:rtl/>
          <w:lang w:bidi="fa-IR"/>
        </w:rPr>
        <w:sectPr w:rsidR="00474582" w:rsidRPr="00134B9E" w:rsidSect="00AC3F0D">
          <w:headerReference w:type="first" r:id="rId20"/>
          <w:footnotePr>
            <w:numRestart w:val="eachPage"/>
          </w:footnotePr>
          <w:pgSz w:w="9356" w:h="13608" w:code="9"/>
          <w:pgMar w:top="567" w:right="1134" w:bottom="851" w:left="1134" w:header="454" w:footer="0" w:gutter="0"/>
          <w:pgNumType w:start="1"/>
          <w:cols w:space="708"/>
          <w:titlePg/>
          <w:bidi/>
          <w:rtlGutter/>
          <w:docGrid w:linePitch="381"/>
        </w:sectPr>
      </w:pPr>
      <w:r w:rsidRPr="00134B9E">
        <w:rPr>
          <w:rFonts w:ascii="IranNastaliq" w:hAnsi="IranNastaliq" w:cs="IranNastaliq"/>
          <w:b w:val="0"/>
          <w:bCs w:val="0"/>
          <w:kern w:val="0"/>
          <w:sz w:val="30"/>
          <w:szCs w:val="30"/>
          <w:rtl/>
          <w:lang w:bidi="fa-IR"/>
        </w:rPr>
        <w:fldChar w:fldCharType="end"/>
      </w:r>
    </w:p>
    <w:p w:rsidR="00D91559" w:rsidRPr="00134B9E" w:rsidRDefault="00D91559" w:rsidP="00134B9E">
      <w:pPr>
        <w:pStyle w:val="a"/>
        <w:rPr>
          <w:rtl/>
        </w:rPr>
      </w:pPr>
      <w:bookmarkStart w:id="8" w:name="_Toc146958918"/>
      <w:bookmarkStart w:id="9" w:name="_Toc353666694"/>
      <w:bookmarkStart w:id="10" w:name="_Toc418265826"/>
      <w:r w:rsidRPr="00134B9E">
        <w:rPr>
          <w:rFonts w:hint="cs"/>
          <w:rtl/>
        </w:rPr>
        <w:t>مقدم</w:t>
      </w:r>
      <w:bookmarkEnd w:id="8"/>
      <w:r w:rsidR="00134B9E" w:rsidRPr="00134B9E">
        <w:rPr>
          <w:rFonts w:hint="cs"/>
          <w:rtl/>
        </w:rPr>
        <w:t>ه</w:t>
      </w:r>
      <w:r w:rsidRPr="00134B9E">
        <w:rPr>
          <w:rtl/>
        </w:rPr>
        <w:br/>
      </w:r>
      <w:r w:rsidRPr="00134B9E">
        <w:rPr>
          <w:rFonts w:hint="cs"/>
          <w:rtl/>
        </w:rPr>
        <w:t>شیخ محمود مهدی استانبولی</w:t>
      </w:r>
      <w:bookmarkEnd w:id="9"/>
      <w:bookmarkEnd w:id="10"/>
    </w:p>
    <w:p w:rsidR="00D91559" w:rsidRPr="00134B9E" w:rsidRDefault="00D91559" w:rsidP="009C45CB">
      <w:pPr>
        <w:pStyle w:val="a6"/>
        <w:rPr>
          <w:rtl/>
        </w:rPr>
      </w:pPr>
      <w:r w:rsidRPr="00134B9E">
        <w:rPr>
          <w:rStyle w:val="Char3"/>
          <w:rFonts w:hint="cs"/>
          <w:rtl/>
        </w:rPr>
        <w:t xml:space="preserve">به راستی که امروز همه مسلمانان </w:t>
      </w:r>
      <w:r w:rsidRPr="00134B9E">
        <w:rPr>
          <w:rFonts w:ascii="Times New Roman" w:hAnsi="Times New Roman" w:cs="Times New Roman" w:hint="cs"/>
          <w:rtl/>
        </w:rPr>
        <w:t>–</w:t>
      </w:r>
      <w:r w:rsidRPr="00134B9E">
        <w:rPr>
          <w:rStyle w:val="Char3"/>
          <w:rFonts w:hint="cs"/>
          <w:rtl/>
        </w:rPr>
        <w:t xml:space="preserve"> بلکه باید گفت همه انسانیت </w:t>
      </w:r>
      <w:r w:rsidRPr="00134B9E">
        <w:rPr>
          <w:rFonts w:ascii="Times New Roman" w:hAnsi="Times New Roman" w:cs="Times New Roman" w:hint="cs"/>
          <w:rtl/>
        </w:rPr>
        <w:t>–</w:t>
      </w:r>
      <w:r w:rsidRPr="00134B9E">
        <w:rPr>
          <w:rStyle w:val="Char3"/>
          <w:rFonts w:hint="cs"/>
          <w:rtl/>
        </w:rPr>
        <w:t xml:space="preserve"> محتاج آنند که فضائل اصحاب رسول خدا</w:t>
      </w:r>
      <w:r w:rsidR="00764158" w:rsidRPr="00134B9E">
        <w:rPr>
          <w:rStyle w:val="Char3"/>
          <w:rFonts w:hint="cs"/>
          <w:rtl/>
        </w:rPr>
        <w:t xml:space="preserve">  </w:t>
      </w:r>
      <w:r w:rsidR="00764158" w:rsidRPr="00134B9E">
        <w:rPr>
          <w:rStyle w:val="Char3"/>
          <w:rFonts w:cs="CTraditional Arabic" w:hint="cs"/>
          <w:rtl/>
        </w:rPr>
        <w:t>ج</w:t>
      </w:r>
      <w:r w:rsidRPr="00134B9E">
        <w:rPr>
          <w:rStyle w:val="Char3"/>
          <w:rFonts w:hint="cs"/>
          <w:rtl/>
        </w:rPr>
        <w:t>، کرم معدن آنها، و اثر تربیت آن بزرگوار</w:t>
      </w:r>
      <w:r w:rsidR="00764158" w:rsidRPr="00134B9E">
        <w:rPr>
          <w:rStyle w:val="Char3"/>
          <w:rFonts w:hint="cs"/>
          <w:rtl/>
        </w:rPr>
        <w:t xml:space="preserve"> </w:t>
      </w:r>
      <w:r w:rsidR="00764158" w:rsidRPr="00134B9E">
        <w:rPr>
          <w:rStyle w:val="Char3"/>
          <w:rFonts w:ascii="CTraditional Arabic" w:hAnsi="CTraditional Arabic" w:cs="CTraditional Arabic" w:hint="cs"/>
          <w:rtl/>
        </w:rPr>
        <w:t>ج</w:t>
      </w:r>
      <w:r w:rsidRPr="00134B9E">
        <w:rPr>
          <w:rStyle w:val="Char3"/>
          <w:rFonts w:hint="cs"/>
          <w:rtl/>
        </w:rPr>
        <w:t xml:space="preserve"> در آنان را بشناسند، و بدانند که آنان بر چه علو منزلتی بودند که «نسل الگو» در تاریخ انسانیت نام گرفتند. </w:t>
      </w:r>
    </w:p>
    <w:p w:rsidR="00D91559" w:rsidRPr="00134B9E" w:rsidRDefault="00D91559" w:rsidP="009C45CB">
      <w:pPr>
        <w:pStyle w:val="StyleComplexBLotus12ptJustifiedFirstline05cmCharCharCharCharCharCharCharCharCharChar"/>
        <w:spacing w:line="240" w:lineRule="auto"/>
        <w:rPr>
          <w:rStyle w:val="Char3"/>
          <w:rtl/>
        </w:rPr>
      </w:pPr>
      <w:r w:rsidRPr="00134B9E">
        <w:rPr>
          <w:rStyle w:val="Char3"/>
          <w:rFonts w:hint="cs"/>
          <w:rtl/>
        </w:rPr>
        <w:t>جوانان مسلمان از اینکه نتوانسته‌اند در اسلام خویش به آن نسل الگو اقتدا کنند، معذورند. چون خبرهای واصله از آنان را زنگاری از تحریف و تزویر و زیاده و سوء تأویل پوشانیده و از سوی کسانی اعمال شده است که قلوبی آکنده از بغض بر مؤمنین را در سینه می‌پرورانده</w:t>
      </w:r>
      <w:r w:rsidRPr="00134B9E">
        <w:rPr>
          <w:rStyle w:val="Char3"/>
          <w:rFonts w:hint="eastAsia"/>
          <w:rtl/>
        </w:rPr>
        <w:t>‌</w:t>
      </w:r>
      <w:r w:rsidRPr="00134B9E">
        <w:rPr>
          <w:rStyle w:val="Char3"/>
          <w:rFonts w:hint="cs"/>
          <w:rtl/>
        </w:rPr>
        <w:t>اند، تا جایی که حتی نعمت ایمان را نیز از آنان سلب نموده‌اند.</w:t>
      </w:r>
    </w:p>
    <w:p w:rsidR="00D91559" w:rsidRPr="00134B9E" w:rsidRDefault="00D91559" w:rsidP="009C45CB">
      <w:pPr>
        <w:pStyle w:val="StyleComplexBLotus12ptJustifiedFirstline05cmCharCharCharCharCharCharCharCharCharChar"/>
        <w:spacing w:line="240" w:lineRule="auto"/>
        <w:rPr>
          <w:rStyle w:val="Char3"/>
          <w:rtl/>
        </w:rPr>
      </w:pPr>
      <w:r w:rsidRPr="00134B9E">
        <w:rPr>
          <w:rStyle w:val="Char3"/>
          <w:rFonts w:hint="cs"/>
          <w:rtl/>
        </w:rPr>
        <w:t>امروزه برای کسی که تاریخ صدر اسلام را تصحیح کند، این مسئله فرضی دینی، قومی، و وطنی محسوب شده و از والاترین عبادت</w:t>
      </w:r>
      <w:r w:rsidRPr="00134B9E">
        <w:rPr>
          <w:rStyle w:val="Char3"/>
          <w:rFonts w:hint="eastAsia"/>
          <w:rtl/>
        </w:rPr>
        <w:t>‌</w:t>
      </w:r>
      <w:r w:rsidRPr="00134B9E">
        <w:rPr>
          <w:rStyle w:val="Char3"/>
          <w:rFonts w:hint="cs"/>
          <w:rtl/>
        </w:rPr>
        <w:t xml:space="preserve">ها به شمار می‌رود. پس باید به این کار مبادرت ورزند، و به آنان اقتدا نمایند و سیرت خویش را به صلاحِ سیرت ایشان تصحیح کنند. </w:t>
      </w:r>
    </w:p>
    <w:p w:rsidR="00D91559" w:rsidRPr="00134B9E" w:rsidRDefault="00D91559" w:rsidP="009C45CB">
      <w:pPr>
        <w:pStyle w:val="StyleComplexBLotus12ptJustifiedFirstline05cmCharCharCharCharCharCharCharCharCharChar"/>
        <w:spacing w:line="240" w:lineRule="auto"/>
        <w:rPr>
          <w:rStyle w:val="Char3"/>
          <w:rtl/>
        </w:rPr>
      </w:pPr>
      <w:r w:rsidRPr="00134B9E">
        <w:rPr>
          <w:rStyle w:val="Char3"/>
          <w:rFonts w:hint="cs"/>
          <w:rtl/>
        </w:rPr>
        <w:t>این توجیه ما را به یاد سخنی از صحابی جلیل «جابربن عبدالله»</w:t>
      </w:r>
      <w:r w:rsidR="00764158" w:rsidRPr="00134B9E">
        <w:rPr>
          <w:rStyle w:val="Char3"/>
          <w:rFonts w:hint="cs"/>
          <w:rtl/>
        </w:rPr>
        <w:t xml:space="preserve"> </w:t>
      </w:r>
      <w:r w:rsidR="00764158" w:rsidRPr="00134B9E">
        <w:rPr>
          <w:rStyle w:val="Char3"/>
          <w:rFonts w:cs="CTraditional Arabic" w:hint="cs"/>
          <w:rtl/>
        </w:rPr>
        <w:t>س</w:t>
      </w:r>
      <w:r w:rsidRPr="00134B9E">
        <w:rPr>
          <w:rStyle w:val="Char3"/>
          <w:rFonts w:hint="cs"/>
          <w:rtl/>
        </w:rPr>
        <w:t xml:space="preserve"> می‌اندازد: </w:t>
      </w:r>
    </w:p>
    <w:p w:rsidR="00D91559" w:rsidRPr="00134B9E" w:rsidRDefault="00D91559" w:rsidP="009C45CB">
      <w:pPr>
        <w:pStyle w:val="StyleComplexBLotus12ptJustifiedFirstline05cmCharCharCharCharCharCharCharCharCharChar"/>
        <w:spacing w:line="240" w:lineRule="auto"/>
        <w:rPr>
          <w:rStyle w:val="Char3"/>
          <w:rtl/>
        </w:rPr>
      </w:pPr>
      <w:r w:rsidRPr="00134B9E">
        <w:rPr>
          <w:rStyle w:val="Char3"/>
          <w:rFonts w:hint="cs"/>
          <w:rtl/>
        </w:rPr>
        <w:t>«هنگامی که آخرِ این امت، ابتدای آن را لعنت کند، پس هر کسی که علمی نزد خویش دارد، آن را ظاهر سازد. چون در آن روز، پنهان‌کنند</w:t>
      </w:r>
      <w:r w:rsidR="00D223F4">
        <w:rPr>
          <w:rStyle w:val="Char3"/>
          <w:rFonts w:hint="cs"/>
          <w:rtl/>
        </w:rPr>
        <w:t>ه</w:t>
      </w:r>
      <w:r w:rsidRPr="00134B9E">
        <w:rPr>
          <w:rStyle w:val="Char3"/>
          <w:rFonts w:hint="cs"/>
          <w:rtl/>
        </w:rPr>
        <w:t xml:space="preserve"> علم همانند کسی است که قرآن نازل بر محمد</w:t>
      </w:r>
      <w:r w:rsidR="00764158" w:rsidRPr="00134B9E">
        <w:rPr>
          <w:rStyle w:val="Char3"/>
          <w:rFonts w:hint="cs"/>
          <w:rtl/>
        </w:rPr>
        <w:t xml:space="preserve"> </w:t>
      </w:r>
      <w:r w:rsidR="00764158" w:rsidRPr="00134B9E">
        <w:rPr>
          <w:rStyle w:val="Char3"/>
          <w:rFonts w:ascii="CTraditional Arabic" w:hAnsi="CTraditional Arabic" w:cs="CTraditional Arabic" w:hint="cs"/>
          <w:rtl/>
        </w:rPr>
        <w:t>ج</w:t>
      </w:r>
      <w:r w:rsidRPr="00134B9E">
        <w:rPr>
          <w:rStyle w:val="Char3"/>
          <w:rFonts w:hint="cs"/>
          <w:rtl/>
        </w:rPr>
        <w:t xml:space="preserve"> را کتمان می‌کند». </w:t>
      </w:r>
    </w:p>
    <w:p w:rsidR="00D91559" w:rsidRPr="00134B9E" w:rsidRDefault="00D91559" w:rsidP="009C45CB">
      <w:pPr>
        <w:pStyle w:val="StyleComplexBLotus12ptJustifiedFirstline05cmCharCharCharCharCharCharCharCharCharChar"/>
        <w:widowControl w:val="0"/>
        <w:spacing w:line="240" w:lineRule="auto"/>
        <w:rPr>
          <w:rStyle w:val="Char3"/>
          <w:rtl/>
        </w:rPr>
      </w:pPr>
      <w:r w:rsidRPr="00134B9E">
        <w:rPr>
          <w:rStyle w:val="Char3"/>
          <w:rFonts w:hint="cs"/>
          <w:rtl/>
        </w:rPr>
        <w:t>اولین کسی که در راه قیام به این واجب گام برداشت، علامه قاضی «ابوبکر بن العربی»</w:t>
      </w:r>
      <w:r w:rsidR="0048071A" w:rsidRPr="00134B9E">
        <w:rPr>
          <w:rFonts w:cs="CTraditional Arabic" w:hint="cs"/>
          <w:sz w:val="28"/>
          <w:szCs w:val="28"/>
          <w:rtl/>
          <w:lang w:bidi="fa-IR"/>
        </w:rPr>
        <w:t>/</w:t>
      </w:r>
      <w:r w:rsidRPr="00134B9E">
        <w:rPr>
          <w:rStyle w:val="Char3"/>
          <w:rFonts w:hint="cs"/>
          <w:rtl/>
        </w:rPr>
        <w:t xml:space="preserve"> بود که در کتاب عظیم خویش «العواصم من القواصم» در نگرشی به موضع صحابه پس از وفات نبی و تبرئه آنان از آنچه ملحدان و مفسدان و گمراه‌کنندگان به آنان نسبت می‌دهند، به این عمل مبادرت نمود. </w:t>
      </w:r>
    </w:p>
    <w:p w:rsidR="00D91559" w:rsidRPr="00134B9E" w:rsidRDefault="00D91559" w:rsidP="009C45CB">
      <w:pPr>
        <w:pStyle w:val="StyleComplexBLotus12ptJustifiedFirstline05cmCharCharCharCharCharCharCharCharCharChar"/>
        <w:widowControl w:val="0"/>
        <w:spacing w:line="240" w:lineRule="auto"/>
        <w:rPr>
          <w:rStyle w:val="Char3"/>
          <w:rtl/>
        </w:rPr>
      </w:pPr>
      <w:r w:rsidRPr="00134B9E">
        <w:rPr>
          <w:rStyle w:val="Char3"/>
          <w:rFonts w:hint="cs"/>
          <w:rtl/>
        </w:rPr>
        <w:t>او در این کتاب خویش، نور حق را پس از اینکه نزدیک بود از روشنایی بیافتد ظاهر نموده و باطل را سرافکنده کرده است؛ چون در هر صورت، باطل رفتنی است.</w:t>
      </w:r>
    </w:p>
    <w:p w:rsidR="00D91559" w:rsidRPr="00134B9E" w:rsidRDefault="00D91559" w:rsidP="009C45CB">
      <w:pPr>
        <w:pStyle w:val="StyleComplexBLotus12ptJustifiedFirstline05cmCharCharCharCharCharCharCharCharCharChar"/>
        <w:spacing w:line="240" w:lineRule="auto"/>
        <w:rPr>
          <w:rStyle w:val="Char3"/>
          <w:rtl/>
        </w:rPr>
      </w:pPr>
      <w:r w:rsidRPr="00134B9E">
        <w:rPr>
          <w:rStyle w:val="Char3"/>
          <w:rFonts w:hint="cs"/>
          <w:rtl/>
        </w:rPr>
        <w:t>پس برای این عالمِ خوابیده در مرقد دعای خویش را هدیه نموده و از خداوند می‌خواهیم که بر او باران رحمت ببارد؛ چه، او به این کتاب، همانند بدر بود که در سیاهی شب، راه</w:t>
      </w:r>
      <w:r w:rsidRPr="00134B9E">
        <w:rPr>
          <w:rStyle w:val="Char3"/>
          <w:rFonts w:hint="eastAsia"/>
          <w:rtl/>
        </w:rPr>
        <w:t>‌</w:t>
      </w:r>
      <w:r w:rsidRPr="00134B9E">
        <w:rPr>
          <w:rStyle w:val="Char3"/>
          <w:rFonts w:hint="cs"/>
          <w:rtl/>
        </w:rPr>
        <w:t>گم</w:t>
      </w:r>
      <w:r w:rsidRPr="00134B9E">
        <w:rPr>
          <w:rStyle w:val="Char3"/>
          <w:rFonts w:hint="eastAsia"/>
          <w:rtl/>
        </w:rPr>
        <w:t>‌</w:t>
      </w:r>
      <w:r w:rsidRPr="00134B9E">
        <w:rPr>
          <w:rStyle w:val="Char3"/>
          <w:rFonts w:hint="cs"/>
          <w:rtl/>
        </w:rPr>
        <w:t>کرده را دلیل و نشانه بود، و همانند بارانی بود که بر زمینی مستعد باریدن گرفته، و از آن زوجه بهیج روییدن گرفت.</w:t>
      </w:r>
    </w:p>
    <w:p w:rsidR="00D91559" w:rsidRPr="00134B9E" w:rsidRDefault="00D91559" w:rsidP="009C45CB">
      <w:pPr>
        <w:pStyle w:val="StyleComplexBLotus12ptJustifiedFirstline05cmCharCharCharCharCharCharCharCharCharChar"/>
        <w:spacing w:line="240" w:lineRule="auto"/>
        <w:rPr>
          <w:rStyle w:val="Char3"/>
          <w:rtl/>
        </w:rPr>
      </w:pPr>
      <w:r w:rsidRPr="00134B9E">
        <w:rPr>
          <w:rStyle w:val="Char3"/>
          <w:rFonts w:hint="cs"/>
          <w:rtl/>
        </w:rPr>
        <w:t>و بسیار عجیب است که علمای مسلمین کتاب «العواصم من القواصم»</w:t>
      </w:r>
      <w:r w:rsidRPr="00134B9E">
        <w:rPr>
          <w:rStyle w:val="Char3"/>
          <w:rtl/>
        </w:rPr>
        <w:footnoteReference w:customMarkFollows="1" w:id="1"/>
        <w:t>*</w:t>
      </w:r>
      <w:r w:rsidRPr="00134B9E">
        <w:rPr>
          <w:rStyle w:val="Char3"/>
          <w:rFonts w:hint="cs"/>
          <w:rtl/>
        </w:rPr>
        <w:t xml:space="preserve"> را فراموش کردند و در نتیجه، نسل‌های مسلمان، حقیقت را که بر سفره خائنان و دسیسه‌گران بر ضد اسلام قربانی می‌شد از یاد بردند و بدین وسیله، مفسدان که این نسل را از سیرتِ آن نسل نمونه منزجر نموده و نسل جدید را گمراه سازند، تا مبادا بتوانند به آن اقتدا نموده و به آن ملحق گردند و بدین طریق به مجد و عظمت دست یافته و سیرت اسلام اولین را تازه کنند. </w:t>
      </w:r>
    </w:p>
    <w:p w:rsidR="00D91559" w:rsidRPr="00134B9E" w:rsidRDefault="00D91559" w:rsidP="009C45CB">
      <w:pPr>
        <w:pStyle w:val="StyleComplexBLotus12ptJustifiedFirstline05cmCharCharCharCharCharCharCharCharCharChar"/>
        <w:spacing w:line="240" w:lineRule="auto"/>
        <w:rPr>
          <w:rStyle w:val="Char3"/>
          <w:rtl/>
        </w:rPr>
      </w:pPr>
      <w:r w:rsidRPr="00134B9E">
        <w:rPr>
          <w:rStyle w:val="Char3"/>
          <w:rFonts w:hint="cs"/>
          <w:rtl/>
        </w:rPr>
        <w:t xml:space="preserve">به همین خاطر بود که تصمیم گرفتیم تا این کتاب عظیم را به خوانندگان تقدیم نموده، و آرزومندیم که این کتاب را به فرزندان خویش بسپارند تا از افکار نادرستی که به سبب کتاب‌های در دسترس آنان </w:t>
      </w:r>
      <w:r w:rsidRPr="00134B9E">
        <w:rPr>
          <w:rFonts w:ascii="Times New Roman" w:hAnsi="Times New Roman" w:cs="Times New Roman" w:hint="cs"/>
          <w:sz w:val="28"/>
          <w:szCs w:val="28"/>
          <w:rtl/>
          <w:lang w:bidi="fa-IR"/>
        </w:rPr>
        <w:t>–</w:t>
      </w:r>
      <w:r w:rsidRPr="00134B9E">
        <w:rPr>
          <w:rStyle w:val="Char3"/>
          <w:rFonts w:hint="cs"/>
          <w:rtl/>
        </w:rPr>
        <w:t xml:space="preserve"> اعم از درسی و تاریخی </w:t>
      </w:r>
      <w:r w:rsidRPr="00134B9E">
        <w:rPr>
          <w:rFonts w:ascii="Times New Roman" w:hAnsi="Times New Roman" w:cs="Times New Roman" w:hint="cs"/>
          <w:sz w:val="28"/>
          <w:szCs w:val="28"/>
          <w:rtl/>
          <w:lang w:bidi="fa-IR"/>
        </w:rPr>
        <w:t>–</w:t>
      </w:r>
      <w:r w:rsidRPr="00134B9E">
        <w:rPr>
          <w:rStyle w:val="Char3"/>
          <w:rFonts w:hint="cs"/>
          <w:rtl/>
        </w:rPr>
        <w:t xml:space="preserve"> به ذهنشان راه یافته است خلاصی یابند، و از سیرت صحابه به همان سویی که شوق در جهاد و بوی بهشت وجود دارد گام بردارنند. </w:t>
      </w:r>
    </w:p>
    <w:p w:rsidR="00D91559" w:rsidRPr="00134B9E" w:rsidRDefault="00D91559" w:rsidP="009C45CB">
      <w:pPr>
        <w:pStyle w:val="StyleComplexBLotus12ptJustifiedFirstline05cmCharCharCharCharCharCharCharCharCharChar"/>
        <w:spacing w:line="240" w:lineRule="auto"/>
        <w:rPr>
          <w:rStyle w:val="Char3"/>
          <w:rtl/>
        </w:rPr>
      </w:pPr>
      <w:r w:rsidRPr="00134B9E">
        <w:rPr>
          <w:rStyle w:val="Char3"/>
          <w:rFonts w:hint="cs"/>
          <w:rtl/>
        </w:rPr>
        <w:t>آنچه که به این کتاب زیبایی و نفع و وضوح بیشتری می‌دهد تعلیقات فقید اسلام، علامه محب‌الدین الخطیب</w:t>
      </w:r>
      <w:r w:rsidR="00764158" w:rsidRPr="00134B9E">
        <w:rPr>
          <w:rStyle w:val="Char3"/>
          <w:rFonts w:hint="cs"/>
          <w:rtl/>
        </w:rPr>
        <w:t xml:space="preserve"> </w:t>
      </w:r>
      <w:r w:rsidR="0048071A" w:rsidRPr="00134B9E">
        <w:rPr>
          <w:rFonts w:cs="CTraditional Arabic" w:hint="cs"/>
          <w:sz w:val="28"/>
          <w:szCs w:val="28"/>
          <w:rtl/>
          <w:lang w:bidi="fa-IR"/>
        </w:rPr>
        <w:t>/</w:t>
      </w:r>
      <w:r w:rsidRPr="00134B9E">
        <w:rPr>
          <w:rStyle w:val="Char3"/>
          <w:rFonts w:hint="cs"/>
          <w:rtl/>
        </w:rPr>
        <w:t xml:space="preserve"> می‌باشد که از خداوند خواهانیم که او را جزای خیر داده و در فسیح جناتش سکنی دهد. </w:t>
      </w:r>
    </w:p>
    <w:p w:rsidR="00D91559" w:rsidRPr="00134B9E" w:rsidRDefault="00D91559" w:rsidP="009C45CB">
      <w:pPr>
        <w:pStyle w:val="StyleComplexBLotus12ptJustifiedFirstline05cmCharCharCharCharCharCharCharCharCharChar"/>
        <w:spacing w:line="240" w:lineRule="auto"/>
        <w:rPr>
          <w:rStyle w:val="Char3"/>
          <w:rtl/>
        </w:rPr>
      </w:pPr>
      <w:r w:rsidRPr="00134B9E">
        <w:rPr>
          <w:rStyle w:val="Char3"/>
          <w:rFonts w:hint="cs"/>
          <w:rtl/>
        </w:rPr>
        <w:t xml:space="preserve">ما نیز به نوبه خود برخی از تحقیقات حدیثی و تاریخی را به این کتاب افزودیم تا بدین وسیله تبدیل به کتابی علمی و وثیقه‌ای تاریخی گردد که نظیر آن کمتر یافت می‌شود. </w:t>
      </w:r>
    </w:p>
    <w:p w:rsidR="00D91559" w:rsidRPr="00134B9E" w:rsidRDefault="00D91559" w:rsidP="009C45CB">
      <w:pPr>
        <w:pStyle w:val="StyleComplexBLotus12ptJustifiedFirstline05cmCharCharCharCharCharCharCharCharCharChar"/>
        <w:spacing w:line="240" w:lineRule="auto"/>
        <w:rPr>
          <w:rFonts w:ascii="KFGQPC Uthmanic Script HAFS" w:hAnsi="KFGQPC Uthmanic Script HAFS" w:cs="KFGQPC Uthmanic Script HAFS"/>
          <w:sz w:val="28"/>
          <w:szCs w:val="28"/>
          <w:rtl/>
        </w:rPr>
      </w:pPr>
      <w:r w:rsidRPr="00134B9E">
        <w:rPr>
          <w:rStyle w:val="Char3"/>
          <w:rFonts w:hint="cs"/>
          <w:rtl/>
        </w:rPr>
        <w:t xml:space="preserve">و از خداوند سبحان خواهانیم که این کتاب را پر از نفع گردانیده و ثوابش را برای روزی ذخیره سازد که: </w:t>
      </w:r>
      <w:r w:rsidRPr="00134B9E">
        <w:rPr>
          <w:rFonts w:ascii="Traditional Arabic" w:hAnsi="Traditional Arabic" w:cs="Traditional Arabic"/>
          <w:sz w:val="28"/>
          <w:szCs w:val="28"/>
          <w:rtl/>
          <w:lang w:bidi="fa-IR"/>
        </w:rPr>
        <w:t>﴿</w:t>
      </w:r>
      <w:r w:rsidRPr="00134B9E">
        <w:rPr>
          <w:rStyle w:val="Charb"/>
          <w:rtl/>
        </w:rPr>
        <w:t xml:space="preserve">لَا يَنفَعُ مَالٞ وَلَا بَنُونَ ٨٨ </w:t>
      </w:r>
      <w:r w:rsidRPr="00134B9E">
        <w:rPr>
          <w:rStyle w:val="Charb"/>
          <w:rFonts w:hint="eastAsia"/>
          <w:rtl/>
        </w:rPr>
        <w:t>إِلَّا</w:t>
      </w:r>
      <w:r w:rsidRPr="00134B9E">
        <w:rPr>
          <w:rStyle w:val="Charb"/>
          <w:rtl/>
        </w:rPr>
        <w:t xml:space="preserve"> مَنۡ أَتَى </w:t>
      </w:r>
      <w:r w:rsidRPr="00134B9E">
        <w:rPr>
          <w:rStyle w:val="Charb"/>
          <w:rFonts w:hint="cs"/>
          <w:rtl/>
        </w:rPr>
        <w:t>ٱ</w:t>
      </w:r>
      <w:r w:rsidRPr="00134B9E">
        <w:rPr>
          <w:rStyle w:val="Charb"/>
          <w:rFonts w:hint="eastAsia"/>
          <w:rtl/>
        </w:rPr>
        <w:t>للَّهَ</w:t>
      </w:r>
      <w:r w:rsidRPr="00134B9E">
        <w:rPr>
          <w:rStyle w:val="Charb"/>
          <w:rtl/>
        </w:rPr>
        <w:t xml:space="preserve"> بِقَلۡبٖ سَلِيمٖ ٨٩</w:t>
      </w:r>
      <w:r w:rsidRPr="00134B9E">
        <w:rPr>
          <w:rFonts w:ascii="Traditional Arabic" w:hAnsi="Traditional Arabic" w:cs="Traditional Arabic"/>
          <w:sz w:val="28"/>
          <w:szCs w:val="28"/>
          <w:rtl/>
          <w:lang w:bidi="fa-IR"/>
        </w:rPr>
        <w:t>﴾</w:t>
      </w:r>
      <w:r w:rsidRPr="00134B9E">
        <w:rPr>
          <w:rStyle w:val="Char3"/>
          <w:rFonts w:hint="cs"/>
          <w:rtl/>
        </w:rPr>
        <w:t xml:space="preserve">. </w:t>
      </w:r>
    </w:p>
    <w:p w:rsidR="00D91559" w:rsidRPr="00134B9E" w:rsidRDefault="00D91559" w:rsidP="009C45CB">
      <w:pPr>
        <w:pStyle w:val="StyleComplexBLotus12ptJustifiedFirstline05cmCharCharCharCharCharCharCharCharCharChar"/>
        <w:spacing w:line="240" w:lineRule="auto"/>
        <w:ind w:left="2880" w:firstLine="720"/>
        <w:jc w:val="center"/>
        <w:rPr>
          <w:rStyle w:val="Char3"/>
          <w:rtl/>
        </w:rPr>
      </w:pPr>
    </w:p>
    <w:p w:rsidR="00D91559" w:rsidRPr="00134B9E" w:rsidRDefault="00D91559" w:rsidP="009C45CB">
      <w:pPr>
        <w:pStyle w:val="a7"/>
        <w:ind w:left="4320" w:firstLine="720"/>
        <w:jc w:val="center"/>
        <w:rPr>
          <w:rtl/>
        </w:rPr>
      </w:pPr>
      <w:r w:rsidRPr="00134B9E">
        <w:rPr>
          <w:rFonts w:hint="cs"/>
          <w:rtl/>
        </w:rPr>
        <w:t>محمد مهدی استانبولی</w:t>
      </w:r>
    </w:p>
    <w:p w:rsidR="00D91559" w:rsidRPr="00134B9E" w:rsidRDefault="00D91559" w:rsidP="009C45CB">
      <w:pPr>
        <w:pStyle w:val="a6"/>
        <w:rPr>
          <w:rtl/>
        </w:rPr>
        <w:sectPr w:rsidR="00D91559" w:rsidRPr="00134B9E" w:rsidSect="003D518A">
          <w:headerReference w:type="default" r:id="rId21"/>
          <w:footnotePr>
            <w:numRestart w:val="eachPage"/>
          </w:footnotePr>
          <w:type w:val="oddPage"/>
          <w:pgSz w:w="9356" w:h="13608" w:code="9"/>
          <w:pgMar w:top="567" w:right="1134" w:bottom="851" w:left="1134" w:header="454" w:footer="0" w:gutter="0"/>
          <w:cols w:space="708"/>
          <w:titlePg/>
          <w:bidi/>
          <w:rtlGutter/>
          <w:docGrid w:linePitch="381"/>
        </w:sectPr>
      </w:pPr>
    </w:p>
    <w:p w:rsidR="00D91559" w:rsidRPr="00134B9E" w:rsidRDefault="00D91559" w:rsidP="009C45CB">
      <w:pPr>
        <w:pStyle w:val="a"/>
        <w:rPr>
          <w:rtl/>
        </w:rPr>
      </w:pPr>
      <w:bookmarkStart w:id="11" w:name="_Toc353666695"/>
      <w:bookmarkStart w:id="12" w:name="_Toc418265827"/>
      <w:r w:rsidRPr="00134B9E">
        <w:rPr>
          <w:rFonts w:hint="cs"/>
          <w:rtl/>
        </w:rPr>
        <w:t>مقدم</w:t>
      </w:r>
      <w:r w:rsidR="0021248D">
        <w:rPr>
          <w:rFonts w:hint="cs"/>
          <w:rtl/>
        </w:rPr>
        <w:t>ه</w:t>
      </w:r>
      <w:r w:rsidRPr="00134B9E">
        <w:rPr>
          <w:rFonts w:hint="cs"/>
          <w:rtl/>
        </w:rPr>
        <w:br/>
        <w:t xml:space="preserve">علامه محب‌الدین الخطیب </w:t>
      </w:r>
      <w:bookmarkEnd w:id="11"/>
      <w:r w:rsidR="00FE34E0" w:rsidRPr="00134B9E">
        <w:rPr>
          <w:rFonts w:cs="CTraditional Arabic" w:hint="cs"/>
          <w:b w:val="0"/>
          <w:bCs w:val="0"/>
          <w:rtl/>
        </w:rPr>
        <w:t>/</w:t>
      </w:r>
      <w:bookmarkEnd w:id="12"/>
    </w:p>
    <w:p w:rsidR="00D91559" w:rsidRPr="00134B9E" w:rsidRDefault="00D91559" w:rsidP="009C45CB">
      <w:pPr>
        <w:pStyle w:val="StyleComplexBLotus12ptJustifiedFirstline05cmCharCharCharCharCharCharCharCharCharChar"/>
        <w:spacing w:line="240" w:lineRule="auto"/>
        <w:rPr>
          <w:rStyle w:val="Char3"/>
          <w:rtl/>
        </w:rPr>
      </w:pPr>
      <w:r w:rsidRPr="00134B9E">
        <w:rPr>
          <w:rStyle w:val="Char3"/>
          <w:rFonts w:hint="cs"/>
          <w:rtl/>
        </w:rPr>
        <w:t>حمد و شکر خدایی را که بر انسانیت، به نعمت اسلام منت گذارده، و درورد و سلام خدا بر انسان اعلی و معلم اکمل، محمدبن عبدالله، برگزیده او در میان خلق. از خداوند خواستاریم که والا مقامانی را که رسالت وی</w:t>
      </w:r>
      <w:r w:rsidR="00764158" w:rsidRPr="00134B9E">
        <w:rPr>
          <w:rStyle w:val="Char3"/>
          <w:rFonts w:hint="cs"/>
          <w:rtl/>
        </w:rPr>
        <w:t xml:space="preserve"> </w:t>
      </w:r>
      <w:r w:rsidR="00764158" w:rsidRPr="00134B9E">
        <w:rPr>
          <w:rStyle w:val="Char3"/>
          <w:rFonts w:ascii="CTraditional Arabic" w:hAnsi="CTraditional Arabic" w:cs="CTraditional Arabic" w:hint="cs"/>
          <w:rtl/>
        </w:rPr>
        <w:t>ج</w:t>
      </w:r>
      <w:r w:rsidRPr="00134B9E">
        <w:rPr>
          <w:rStyle w:val="Char3"/>
          <w:rFonts w:hint="cs"/>
          <w:rtl/>
        </w:rPr>
        <w:t xml:space="preserve"> را محقق نمودند، و به صحبت وی مشرف شده، و در امت ایشان</w:t>
      </w:r>
      <w:r w:rsidR="00764158" w:rsidRPr="00134B9E">
        <w:rPr>
          <w:rStyle w:val="Char3"/>
          <w:rFonts w:hint="cs"/>
          <w:rtl/>
        </w:rPr>
        <w:t xml:space="preserve"> </w:t>
      </w:r>
      <w:r w:rsidR="00764158" w:rsidRPr="00134B9E">
        <w:rPr>
          <w:rStyle w:val="Char3"/>
          <w:rFonts w:ascii="CTraditional Arabic" w:hAnsi="CTraditional Arabic" w:cs="CTraditional Arabic" w:hint="cs"/>
          <w:rtl/>
        </w:rPr>
        <w:t>ج</w:t>
      </w:r>
      <w:r w:rsidRPr="00134B9E">
        <w:rPr>
          <w:rStyle w:val="Char3"/>
          <w:rFonts w:hint="cs"/>
          <w:rtl/>
        </w:rPr>
        <w:t xml:space="preserve"> خلافتشان را به زیبایی تمام نمودار ساختند، مقامی والاتر عطا نموده و آنان را غرق در احسان خویش نماید. و نیز همه کسانی که راه آنان را ادامه داده و بر سنت آنها ملتزم بودند و اهداف آنان را دنبال می‌کردند. </w:t>
      </w:r>
    </w:p>
    <w:p w:rsidR="00D91559" w:rsidRPr="00134B9E" w:rsidRDefault="00D91559" w:rsidP="009C45CB">
      <w:pPr>
        <w:pStyle w:val="StyleComplexBLotus12ptJustifiedFirstline05cmCharCharCharCharCharCharCharCharCharChar"/>
        <w:spacing w:line="240" w:lineRule="auto"/>
        <w:rPr>
          <w:rStyle w:val="Char3"/>
          <w:rtl/>
        </w:rPr>
      </w:pPr>
      <w:r w:rsidRPr="00134B9E">
        <w:rPr>
          <w:rStyle w:val="Char3"/>
          <w:rFonts w:hint="cs"/>
          <w:rtl/>
        </w:rPr>
        <w:t>اما بعد، اکثر نقاط این عالم اسلامی که ما به انتساب به آن افتخار نموده و برای پیروزی آن و نیز پیروز شدن به آن زندگی می‌کنیم، در هنگام دولت اسلامیِ اولین و زمان پس از خلفای راشدین فتح گردیده است، و اکثر مردمان آن به دست خلفای اموی و والیان و فرماندهان لشکریانشان به هدایت اسلام نائل شده‌اند، که این عمل آنان، متممِ کوشش</w:t>
      </w:r>
      <w:r w:rsidRPr="00134B9E">
        <w:rPr>
          <w:rStyle w:val="Char3"/>
          <w:rFonts w:hint="eastAsia"/>
          <w:rtl/>
        </w:rPr>
        <w:t>‌</w:t>
      </w:r>
      <w:r w:rsidRPr="00134B9E">
        <w:rPr>
          <w:rStyle w:val="Char3"/>
          <w:rFonts w:hint="cs"/>
          <w:rtl/>
        </w:rPr>
        <w:t>هایی بود که دو یار رسول خدا</w:t>
      </w:r>
      <w:r w:rsidR="00764158" w:rsidRPr="00134B9E">
        <w:rPr>
          <w:rStyle w:val="Char3"/>
          <w:rFonts w:ascii="CTraditional Arabic" w:hAnsi="CTraditional Arabic" w:cs="CTraditional Arabic" w:hint="cs"/>
          <w:rtl/>
        </w:rPr>
        <w:t xml:space="preserve"> ج </w:t>
      </w:r>
      <w:r w:rsidRPr="00134B9E">
        <w:rPr>
          <w:rStyle w:val="Char3"/>
          <w:rFonts w:hint="cs"/>
          <w:rtl/>
        </w:rPr>
        <w:t xml:space="preserve">و دو خلیفه اولش </w:t>
      </w:r>
      <w:r w:rsidRPr="00134B9E">
        <w:rPr>
          <w:rFonts w:ascii="Times New Roman" w:hAnsi="Times New Roman" w:cs="Times New Roman" w:hint="cs"/>
          <w:sz w:val="28"/>
          <w:szCs w:val="28"/>
          <w:rtl/>
          <w:lang w:bidi="fa-IR"/>
        </w:rPr>
        <w:t>–</w:t>
      </w:r>
      <w:r w:rsidRPr="00134B9E">
        <w:rPr>
          <w:rStyle w:val="Char3"/>
          <w:rFonts w:hint="cs"/>
          <w:rtl/>
        </w:rPr>
        <w:t xml:space="preserve"> ابوبکر و عمر </w:t>
      </w:r>
      <w:r w:rsidRPr="00134B9E">
        <w:rPr>
          <w:rFonts w:cs="CTraditional Arabic" w:hint="cs"/>
          <w:sz w:val="28"/>
          <w:szCs w:val="28"/>
          <w:rtl/>
          <w:lang w:bidi="fa-IR"/>
        </w:rPr>
        <w:t>ب</w:t>
      </w:r>
      <w:r w:rsidRPr="00134B9E">
        <w:rPr>
          <w:rFonts w:ascii="Times New Roman" w:hAnsi="Times New Roman" w:cs="Times New Roman" w:hint="cs"/>
          <w:sz w:val="28"/>
          <w:szCs w:val="28"/>
          <w:rtl/>
          <w:lang w:bidi="fa-IR"/>
        </w:rPr>
        <w:t>–</w:t>
      </w:r>
      <w:r w:rsidRPr="00134B9E">
        <w:rPr>
          <w:rStyle w:val="Char3"/>
          <w:rFonts w:hint="cs"/>
          <w:rtl/>
        </w:rPr>
        <w:t xml:space="preserve"> آغاز کرده بودند. </w:t>
      </w:r>
    </w:p>
    <w:p w:rsidR="00D91559" w:rsidRPr="0021248D" w:rsidRDefault="00D91559" w:rsidP="009C45CB">
      <w:pPr>
        <w:pStyle w:val="StyleComplexBLotus12ptJustifiedFirstline05cmCharCharCharCharCharCharCharCharCharChar"/>
        <w:spacing w:line="240" w:lineRule="auto"/>
        <w:rPr>
          <w:rStyle w:val="Char3"/>
          <w:spacing w:val="-2"/>
          <w:rtl/>
        </w:rPr>
      </w:pPr>
      <w:r w:rsidRPr="0021248D">
        <w:rPr>
          <w:rStyle w:val="Char3"/>
          <w:rFonts w:hint="cs"/>
          <w:spacing w:val="-2"/>
          <w:rtl/>
        </w:rPr>
        <w:t>جریان انتشار اسلام و در آغوش گرفتن آن توسط امت</w:t>
      </w:r>
      <w:r w:rsidRPr="0021248D">
        <w:rPr>
          <w:rStyle w:val="Char3"/>
          <w:rFonts w:hint="eastAsia"/>
          <w:spacing w:val="-2"/>
          <w:rtl/>
        </w:rPr>
        <w:t>‌</w:t>
      </w:r>
      <w:r w:rsidRPr="0021248D">
        <w:rPr>
          <w:rStyle w:val="Char3"/>
          <w:rFonts w:hint="cs"/>
          <w:spacing w:val="-2"/>
          <w:rtl/>
        </w:rPr>
        <w:t>ها، از اموری است که محتو</w:t>
      </w:r>
      <w:r w:rsidR="00D223F4">
        <w:rPr>
          <w:rStyle w:val="Char3"/>
          <w:rFonts w:hint="cs"/>
          <w:spacing w:val="-2"/>
          <w:rtl/>
        </w:rPr>
        <w:t>ای تاریخ را به خویش اختصاص داده</w:t>
      </w:r>
      <w:r w:rsidR="00D223F4">
        <w:rPr>
          <w:rStyle w:val="Char3"/>
          <w:rFonts w:hint="eastAsia"/>
          <w:spacing w:val="-2"/>
          <w:rtl/>
        </w:rPr>
        <w:t>‌</w:t>
      </w:r>
      <w:r w:rsidRPr="0021248D">
        <w:rPr>
          <w:rStyle w:val="Char3"/>
          <w:rFonts w:hint="cs"/>
          <w:spacing w:val="-2"/>
          <w:rtl/>
        </w:rPr>
        <w:t xml:space="preserve">است و نسل‌های گذراز آن روز تا به امروز در مقابل آن موضع‌های مختلفی داشته‌اند: برخی با شنیدن خبر این پیروزی‌ها قلوبشان آکنده از سُرور گشته و مسببانِ این خیر عظیم را دعای خیر نموده‌اند؛ در مقابل، برخی دیگر روی در هم کشیده و بر بانیانِ این مجد، حسد و حِقد ورزیدند و تصمیم گرفتند به هر وسیله‌ای هیئت نورانی آنان را پر از نقص جلوه دهند. </w:t>
      </w:r>
    </w:p>
    <w:p w:rsidR="00D91559" w:rsidRPr="00134B9E" w:rsidRDefault="00D91559" w:rsidP="009C45CB">
      <w:pPr>
        <w:pStyle w:val="StyleComplexBLotus12ptJustifiedFirstline05cmCharCharCharCharCharCharCharCharCharChar"/>
        <w:spacing w:line="240" w:lineRule="auto"/>
        <w:rPr>
          <w:rStyle w:val="Char3"/>
          <w:rtl/>
        </w:rPr>
      </w:pPr>
      <w:r w:rsidRPr="00134B9E">
        <w:rPr>
          <w:rStyle w:val="Char3"/>
          <w:rFonts w:hint="cs"/>
          <w:rtl/>
        </w:rPr>
        <w:t>ما کسانی را  که شیرینی اسلام را در کام خویش نچشیده</w:t>
      </w:r>
      <w:r w:rsidRPr="00134B9E">
        <w:rPr>
          <w:rStyle w:val="Char3"/>
          <w:rFonts w:hint="eastAsia"/>
          <w:rtl/>
        </w:rPr>
        <w:t>‌اند</w:t>
      </w:r>
      <w:r w:rsidRPr="00134B9E">
        <w:rPr>
          <w:rStyle w:val="Char3"/>
          <w:rFonts w:hint="cs"/>
          <w:rtl/>
        </w:rPr>
        <w:t xml:space="preserve"> معذور می‌دانیم؛ همچنین آنانی را که به دلیل وضعیت اجتماعی از اُنس با اسلام و عظمت و اغراض شریفش بازمانده</w:t>
      </w:r>
      <w:r w:rsidRPr="00134B9E">
        <w:rPr>
          <w:rStyle w:val="Char3"/>
          <w:rFonts w:hint="eastAsia"/>
          <w:rtl/>
        </w:rPr>
        <w:t>‌</w:t>
      </w:r>
      <w:r w:rsidRPr="00134B9E">
        <w:rPr>
          <w:rStyle w:val="Char3"/>
          <w:rFonts w:hint="cs"/>
          <w:rtl/>
        </w:rPr>
        <w:t>اند و نتوانسته</w:t>
      </w:r>
      <w:r w:rsidRPr="00134B9E">
        <w:rPr>
          <w:rStyle w:val="Char3"/>
          <w:rFonts w:hint="eastAsia"/>
          <w:rtl/>
        </w:rPr>
        <w:t>‌</w:t>
      </w:r>
      <w:r w:rsidRPr="00134B9E">
        <w:rPr>
          <w:rStyle w:val="Char3"/>
          <w:rFonts w:hint="cs"/>
          <w:rtl/>
        </w:rPr>
        <w:t xml:space="preserve">اند سیرت کسانی را که به آن قیام نمودند درک کنند، چون آنان به تاریخ اسلام به دیده‌ای معیوب نگریسته و در اذهان خویش از اسلام تصویری ساخته‌اند که با حقیقتِ آن مغایرت بسیاری دارد. ولی باید اعتراف کنم </w:t>
      </w:r>
      <w:r w:rsidRPr="00134B9E">
        <w:rPr>
          <w:rFonts w:ascii="Times New Roman" w:hAnsi="Times New Roman" w:cs="Times New Roman" w:hint="cs"/>
          <w:sz w:val="28"/>
          <w:szCs w:val="28"/>
          <w:rtl/>
          <w:lang w:bidi="fa-IR"/>
        </w:rPr>
        <w:t>–</w:t>
      </w:r>
      <w:r w:rsidRPr="00134B9E">
        <w:rPr>
          <w:rStyle w:val="Char3"/>
          <w:rFonts w:hint="cs"/>
          <w:rtl/>
        </w:rPr>
        <w:t xml:space="preserve"> چون انکار نمودن فایده‌ای ندارد </w:t>
      </w:r>
      <w:r w:rsidRPr="00134B9E">
        <w:rPr>
          <w:rFonts w:ascii="Times New Roman" w:hAnsi="Times New Roman" w:cs="Times New Roman" w:hint="cs"/>
          <w:sz w:val="28"/>
          <w:szCs w:val="28"/>
          <w:rtl/>
          <w:lang w:bidi="fa-IR"/>
        </w:rPr>
        <w:t>–</w:t>
      </w:r>
      <w:r w:rsidRPr="00134B9E">
        <w:rPr>
          <w:rStyle w:val="Char3"/>
          <w:rFonts w:hint="cs"/>
          <w:rtl/>
        </w:rPr>
        <w:t xml:space="preserve"> که در میان کسانی که خود را به اسلام منسوب می‌دارند افرادی یافت می‌شوند که حتی به خلیفه اول رسول خدا</w:t>
      </w:r>
      <w:r w:rsidR="00764158" w:rsidRPr="00134B9E">
        <w:rPr>
          <w:rStyle w:val="Char3"/>
          <w:rFonts w:ascii="CTraditional Arabic" w:hAnsi="CTraditional Arabic" w:cs="CTraditional Arabic" w:hint="cs"/>
          <w:rtl/>
        </w:rPr>
        <w:t xml:space="preserve"> ج </w:t>
      </w:r>
      <w:r w:rsidRPr="00134B9E">
        <w:rPr>
          <w:rStyle w:val="Char3"/>
          <w:rFonts w:hint="cs"/>
          <w:rtl/>
        </w:rPr>
        <w:t>حسد و بغض ورزیده و تمام همّ و سعیشان بر این است که حسنات او را به سیئات بدل سازند. نیز یکی از کسانی که به چشم خویش عدل عمر</w:t>
      </w:r>
      <w:r w:rsidR="00764158" w:rsidRPr="00134B9E">
        <w:rPr>
          <w:rFonts w:cs="CTraditional Arabic" w:hint="cs"/>
          <w:sz w:val="28"/>
          <w:szCs w:val="28"/>
          <w:rtl/>
          <w:lang w:bidi="fa-IR"/>
        </w:rPr>
        <w:t xml:space="preserve"> </w:t>
      </w:r>
      <w:r w:rsidR="00764158" w:rsidRPr="00134B9E">
        <w:rPr>
          <w:rStyle w:val="Char3"/>
          <w:rFonts w:cs="CTraditional Arabic" w:hint="cs"/>
          <w:rtl/>
        </w:rPr>
        <w:t>س</w:t>
      </w:r>
      <w:r w:rsidR="00764158" w:rsidRPr="00134B9E">
        <w:rPr>
          <w:rStyle w:val="Char3"/>
          <w:rFonts w:hint="cs"/>
          <w:rtl/>
        </w:rPr>
        <w:t xml:space="preserve"> </w:t>
      </w:r>
      <w:r w:rsidRPr="00134B9E">
        <w:rPr>
          <w:rStyle w:val="Char3"/>
          <w:rFonts w:hint="cs"/>
          <w:rtl/>
        </w:rPr>
        <w:t>و زهدش در دنیا و انصافش را با جمیع خلق دیده بود، نتوانست که آتش حِقد خویش را مهار ساخته و در نتیجه او را با خنجری به شهادت رساند. در میان قومی که عمر را خنجر می‌زنند</w:t>
      </w:r>
      <w:r w:rsidRPr="00134B9E">
        <w:rPr>
          <w:rStyle w:val="Char3"/>
          <w:rtl/>
        </w:rPr>
        <w:footnoteReference w:customMarkFollows="1" w:id="2"/>
        <w:t>*</w:t>
      </w:r>
      <w:r w:rsidRPr="00134B9E">
        <w:rPr>
          <w:rStyle w:val="Char3"/>
          <w:rFonts w:hint="cs"/>
          <w:rtl/>
        </w:rPr>
        <w:t xml:space="preserve"> تا به امروز کسانی وجود دارند که می‌کوشند حسنات این مَثَل اعلای عدل و انسانیت و خیر را مُشَوَّه‌ جلوه دهند، و در عصر عثمان</w:t>
      </w:r>
      <w:r w:rsidRPr="00134B9E">
        <w:rPr>
          <w:rStyle w:val="Char3"/>
          <w:rtl/>
        </w:rPr>
        <w:footnoteReference w:customMarkFollows="1" w:id="3"/>
        <w:t>*</w:t>
      </w:r>
      <w:r w:rsidRPr="00134B9E">
        <w:rPr>
          <w:rStyle w:val="Char3"/>
          <w:rFonts w:hint="cs"/>
          <w:rtl/>
        </w:rPr>
        <w:t>* کسانی وجود داشتند که از طیب و نرمی و نکوییِ این خلیفه، که قلب او از رحمت خداوند خلق شده بود، به تنگ آمده و برای او گناهانی اختراع نمودند و آنقدر آن را تکرار کردند که خودشان نیز باورشان شد. سپس در اشاعه این افترائات فتنه</w:t>
      </w:r>
      <w:r w:rsidRPr="00134B9E">
        <w:rPr>
          <w:rStyle w:val="Char3"/>
          <w:rFonts w:hint="eastAsia"/>
          <w:rtl/>
        </w:rPr>
        <w:t>‌</w:t>
      </w:r>
      <w:r w:rsidRPr="00134B9E">
        <w:rPr>
          <w:rStyle w:val="Char3"/>
          <w:rFonts w:hint="cs"/>
          <w:rtl/>
        </w:rPr>
        <w:t>گری کرده و ریختنِ خون پاکش را در ماه حرام و در جوار قبر پدرِ دو همسرش محمد</w:t>
      </w:r>
      <w:r w:rsidR="00764158" w:rsidRPr="00134B9E">
        <w:rPr>
          <w:rStyle w:val="Char3"/>
          <w:rFonts w:ascii="CTraditional Arabic" w:hAnsi="CTraditional Arabic" w:cs="CTraditional Arabic" w:hint="cs"/>
          <w:rtl/>
        </w:rPr>
        <w:t xml:space="preserve"> ج </w:t>
      </w:r>
      <w:r w:rsidRPr="00134B9E">
        <w:rPr>
          <w:rStyle w:val="Char3"/>
          <w:rFonts w:hint="cs"/>
          <w:rtl/>
        </w:rPr>
        <w:t xml:space="preserve">حلال جلوه دادند. </w:t>
      </w:r>
    </w:p>
    <w:p w:rsidR="00D91559" w:rsidRPr="00134B9E" w:rsidRDefault="00D91559" w:rsidP="009C45CB">
      <w:pPr>
        <w:pStyle w:val="StyleComplexBLotus12ptJustifiedFirstline05cmCharCharCharCharCharCharCharCharCharChar"/>
        <w:spacing w:line="240" w:lineRule="auto"/>
        <w:rPr>
          <w:rStyle w:val="Char3"/>
          <w:rtl/>
        </w:rPr>
      </w:pPr>
      <w:r w:rsidRPr="00134B9E">
        <w:rPr>
          <w:rStyle w:val="Char3"/>
          <w:rFonts w:hint="cs"/>
          <w:rtl/>
        </w:rPr>
        <w:t xml:space="preserve">دیری نپایید که انسانیت معجزاتی را مشاهده نمود از رجال اسلام در نشر این دین الهی، ورود امت‌ها به این دین مبین و شنیده شدن کلمات </w:t>
      </w:r>
      <w:r w:rsidRPr="00134B9E">
        <w:rPr>
          <w:rStyle w:val="Char1"/>
          <w:rFonts w:hint="cs"/>
          <w:spacing w:val="0"/>
          <w:rtl/>
        </w:rPr>
        <w:t>«</w:t>
      </w:r>
      <w:r w:rsidRPr="00134B9E">
        <w:rPr>
          <w:rStyle w:val="Char1"/>
          <w:spacing w:val="0"/>
          <w:rtl/>
        </w:rPr>
        <w:t xml:space="preserve">الله </w:t>
      </w:r>
      <w:r w:rsidRPr="00134B9E">
        <w:rPr>
          <w:rStyle w:val="Char1"/>
          <w:rFonts w:hint="cs"/>
          <w:spacing w:val="0"/>
          <w:rtl/>
        </w:rPr>
        <w:t>أ</w:t>
      </w:r>
      <w:r w:rsidRPr="00134B9E">
        <w:rPr>
          <w:rStyle w:val="Char1"/>
          <w:spacing w:val="0"/>
          <w:rtl/>
        </w:rPr>
        <w:t>کبر ... ح</w:t>
      </w:r>
      <w:r w:rsidRPr="00134B9E">
        <w:rPr>
          <w:rStyle w:val="Char1"/>
          <w:rFonts w:hint="cs"/>
          <w:spacing w:val="0"/>
          <w:rtl/>
        </w:rPr>
        <w:t>ي</w:t>
      </w:r>
      <w:r w:rsidRPr="00134B9E">
        <w:rPr>
          <w:rStyle w:val="Char1"/>
          <w:spacing w:val="0"/>
          <w:rtl/>
        </w:rPr>
        <w:t xml:space="preserve"> عل</w:t>
      </w:r>
      <w:r w:rsidRPr="00134B9E">
        <w:rPr>
          <w:rStyle w:val="Char1"/>
          <w:rFonts w:hint="cs"/>
          <w:spacing w:val="0"/>
          <w:rtl/>
        </w:rPr>
        <w:t>ي</w:t>
      </w:r>
      <w:r w:rsidRPr="00134B9E">
        <w:rPr>
          <w:rStyle w:val="Char1"/>
          <w:spacing w:val="0"/>
          <w:rtl/>
        </w:rPr>
        <w:t xml:space="preserve"> الفلاح</w:t>
      </w:r>
      <w:r w:rsidRPr="00134B9E">
        <w:rPr>
          <w:rStyle w:val="Char1"/>
          <w:rFonts w:hint="cs"/>
          <w:spacing w:val="0"/>
          <w:rtl/>
        </w:rPr>
        <w:t>»</w:t>
      </w:r>
      <w:r w:rsidRPr="00134B9E">
        <w:rPr>
          <w:rStyle w:val="Char3"/>
          <w:rFonts w:hint="cs"/>
          <w:rtl/>
        </w:rPr>
        <w:t>، تا اینکه پژواک این صدا در بلندی‌های کوه‌های هندوکُش، سراسر هند و سواحل محیط در غرب و دشت و صحرا و کوه‌های اروپا شنیده ‌شد، تا جایی که دشمنان اسلام نیز برای وصف این عمل الهی به جز واژ</w:t>
      </w:r>
      <w:r w:rsidR="00D223F4">
        <w:rPr>
          <w:rStyle w:val="Char3"/>
          <w:rFonts w:hint="cs"/>
          <w:rtl/>
        </w:rPr>
        <w:t>ه</w:t>
      </w:r>
      <w:r w:rsidRPr="00134B9E">
        <w:rPr>
          <w:rStyle w:val="Char3"/>
          <w:rFonts w:hint="cs"/>
          <w:rtl/>
        </w:rPr>
        <w:t xml:space="preserve"> «معجزه» واژه دیگری نیافتند. آیا همه این امور در زمان همین دولت اموی اتفاق نیفتاد؛ اموری که حتی اگر یک</w:t>
      </w:r>
      <w:r w:rsidRPr="00134B9E">
        <w:rPr>
          <w:rStyle w:val="Char3"/>
          <w:rFonts w:hint="eastAsia"/>
          <w:rtl/>
        </w:rPr>
        <w:t>‌</w:t>
      </w:r>
      <w:r w:rsidRPr="00134B9E">
        <w:rPr>
          <w:rStyle w:val="Char3"/>
          <w:rFonts w:hint="cs"/>
          <w:rtl/>
        </w:rPr>
        <w:t>دهم آن را مجوس و بت‌پرستان انجام می‌دادند و اگر یک صدم انصاف و جوانمردی و کرم و شجاعت و ایثار و فصاحت و نجابتِ مردان این دولت را مردان مجوس و بت‌پرست داشتند، برای این زندیقان پرچم</w:t>
      </w:r>
      <w:r w:rsidRPr="00134B9E">
        <w:rPr>
          <w:rStyle w:val="Char3"/>
          <w:rFonts w:hint="eastAsia"/>
          <w:rtl/>
        </w:rPr>
        <w:t>‌</w:t>
      </w:r>
      <w:r w:rsidRPr="00134B9E">
        <w:rPr>
          <w:rStyle w:val="Char3"/>
          <w:rFonts w:hint="cs"/>
          <w:rtl/>
        </w:rPr>
        <w:t>های تقدیر و اعجاب بلند می‌کردند و فریادهای ثنا و مدحشان تا آسمان هفتم می‌رسید.</w:t>
      </w:r>
    </w:p>
    <w:p w:rsidR="00D91559" w:rsidRPr="00134B9E" w:rsidRDefault="00D91559" w:rsidP="009C45CB">
      <w:pPr>
        <w:pStyle w:val="StyleComplexBLotus12ptJustifiedFirstline05cmCharCharCharCharCharCharCharCharCharChar"/>
        <w:spacing w:line="240" w:lineRule="auto"/>
        <w:rPr>
          <w:rStyle w:val="Char3"/>
          <w:rtl/>
        </w:rPr>
      </w:pPr>
      <w:r w:rsidRPr="00134B9E">
        <w:rPr>
          <w:rStyle w:val="Char3"/>
          <w:rFonts w:hint="cs"/>
          <w:rtl/>
        </w:rPr>
        <w:t>اما تاریخ صادق از احدی نمی‌خواهد که برای کسی لوای تقدیر و ثنا برافروزد، بلکه از کسانی که در مورد این مردان سخن می‌گویند و می‌شنوند می‌خواهد که لااقل حسنات آنان را به حد خودش تقدیر نموده، و در ذکر بدی</w:t>
      </w:r>
      <w:r w:rsidRPr="00134B9E">
        <w:rPr>
          <w:rStyle w:val="Char3"/>
          <w:rFonts w:hint="eastAsia"/>
          <w:rtl/>
        </w:rPr>
        <w:t>‌</w:t>
      </w:r>
      <w:r w:rsidRPr="00134B9E">
        <w:rPr>
          <w:rStyle w:val="Char3"/>
          <w:rFonts w:hint="cs"/>
          <w:rtl/>
        </w:rPr>
        <w:t xml:space="preserve">های آنان تقوای خداوند را پیشه کرده، و به افترا و دروغ غرض‌ورزان توجهی ننموده و گول نخورند. </w:t>
      </w:r>
    </w:p>
    <w:p w:rsidR="00D91559" w:rsidRPr="00134B9E" w:rsidRDefault="00D91559" w:rsidP="009C45CB">
      <w:pPr>
        <w:pStyle w:val="StyleComplexBLotus12ptJustifiedFirstline05cmCharCharCharCharCharCharCharCharCharChar"/>
        <w:spacing w:line="240" w:lineRule="auto"/>
        <w:rPr>
          <w:rStyle w:val="Char3"/>
          <w:rtl/>
        </w:rPr>
      </w:pPr>
      <w:r w:rsidRPr="00134B9E">
        <w:rPr>
          <w:rStyle w:val="Char3"/>
          <w:rFonts w:hint="cs"/>
          <w:rtl/>
        </w:rPr>
        <w:t>ما مسلمانان پس از رسول خدا</w:t>
      </w:r>
      <w:r w:rsidR="00764158" w:rsidRPr="00134B9E">
        <w:rPr>
          <w:rStyle w:val="Char3"/>
          <w:rFonts w:ascii="CTraditional Arabic" w:hAnsi="CTraditional Arabic" w:cs="CTraditional Arabic" w:hint="cs"/>
          <w:rtl/>
        </w:rPr>
        <w:t xml:space="preserve"> ج </w:t>
      </w:r>
      <w:r w:rsidRPr="00134B9E">
        <w:rPr>
          <w:rStyle w:val="Char3"/>
          <w:rFonts w:hint="cs"/>
          <w:rtl/>
        </w:rPr>
        <w:t>برای کسی ادعای عصمت نکرده‌ایم، و هر کسی که پس از ایشان</w:t>
      </w:r>
      <w:r w:rsidR="00764158" w:rsidRPr="00134B9E">
        <w:rPr>
          <w:rStyle w:val="Char3"/>
          <w:rFonts w:ascii="CTraditional Arabic" w:hAnsi="CTraditional Arabic" w:cs="CTraditional Arabic" w:hint="cs"/>
          <w:rtl/>
        </w:rPr>
        <w:t xml:space="preserve"> ج </w:t>
      </w:r>
      <w:r w:rsidRPr="00134B9E">
        <w:rPr>
          <w:rStyle w:val="Char3"/>
          <w:rFonts w:hint="cs"/>
          <w:rtl/>
        </w:rPr>
        <w:t xml:space="preserve">برای کسی ادعای عصمت کند دروغگو و کذاب است، چون انسان، در کالبد خاکیش همان انسان است و از او اموری سر می‌زند که از هر انسانی ممکن است سر زند. پس منشأ حق و خیر بوده و نیز می‌تواند منشأ باطل و شر باشد. ممکن است حق و خیر در وجود انسانی فراگیر گردد و در نتیجه، آن فرد اهل حق و خیر گردد، اما این مسئله مانع آن نمی‌شود که این شخص دارای لغزش‌هایی نیز باشد. و بر عکس،‌ ممکن است که باطل و شر در انسان دیگری به مقدار زیاد توسعه یافته و در نتیجه این شخص اهل باطل و شر گردد، اما این مسئله نیز مانع آن نمی‌گردد که هر از گاهی از این شخص اعمالی صالح سر بزند. </w:t>
      </w:r>
    </w:p>
    <w:p w:rsidR="00D91559" w:rsidRPr="00134B9E" w:rsidRDefault="00D91559" w:rsidP="009C45CB">
      <w:pPr>
        <w:pStyle w:val="StyleComplexBLotus12ptJustifiedFirstline05cmCharCharCharCharCharCharCharCharCharChar"/>
        <w:spacing w:line="240" w:lineRule="auto"/>
        <w:rPr>
          <w:rStyle w:val="Char3"/>
          <w:rtl/>
        </w:rPr>
      </w:pPr>
      <w:r w:rsidRPr="00134B9E">
        <w:rPr>
          <w:rStyle w:val="Char3"/>
          <w:rFonts w:hint="cs"/>
          <w:rtl/>
        </w:rPr>
        <w:t xml:space="preserve">پس بر همه کسانی که می‌خواهند در مورد اهل حق و خیر سخن بگویند واجب است که اگر از آنان لغزش‌هایی یافتند، حق و خیر آنان را به خاطر این لغزش‌ها نادیده نگرفته و آن را کفران نکنند، چون این لغزش‌ها هرگز آن حسنات بزرگ را از بین نخواهد برد؛ و نیز کسانی که می‌خواهند در مورد اهل باطل و شر سخن بگویند، اگر از آنان اموری صالح نیز یافتند، مردم را به این وهم نیندازند که آن حسنات اندک، باطل و شر آنان را از بین خواهد برد. </w:t>
      </w:r>
    </w:p>
    <w:p w:rsidR="00D91559" w:rsidRPr="00134B9E" w:rsidRDefault="00D91559" w:rsidP="009C45CB">
      <w:pPr>
        <w:pStyle w:val="StyleComplexBLotus12ptJustifiedFirstline05cmCharCharCharCharCharCharCharCharCharChar"/>
        <w:spacing w:line="240" w:lineRule="auto"/>
        <w:rPr>
          <w:rStyle w:val="Char3"/>
          <w:rtl/>
        </w:rPr>
      </w:pPr>
      <w:r w:rsidRPr="00134B9E">
        <w:rPr>
          <w:rStyle w:val="Char3"/>
          <w:rFonts w:hint="cs"/>
          <w:rtl/>
        </w:rPr>
        <w:t xml:space="preserve">حوادث صد ساله اول تاریخ اسلام، از معجزات تاریخ به شمار می‌روند، و نمونه اعمالی را که اهل این صد سال از گذشته افتخار آفرین ما انجام دادند هرگز قبل از آنان امت‌های روم و یونان انجام ندادند و پس از آنان نیز هیچ امتی را یارای انجام آن نیست. </w:t>
      </w:r>
    </w:p>
    <w:p w:rsidR="00D91559" w:rsidRPr="00134B9E" w:rsidRDefault="00D91559" w:rsidP="009C45CB">
      <w:pPr>
        <w:pStyle w:val="StyleComplexBLotus12ptJustifiedFirstline05cmCharCharCharCharCharCharCharCharCharChar"/>
        <w:spacing w:line="240" w:lineRule="auto"/>
        <w:rPr>
          <w:rStyle w:val="Char3"/>
          <w:rtl/>
        </w:rPr>
      </w:pPr>
      <w:r w:rsidRPr="00134B9E">
        <w:rPr>
          <w:rStyle w:val="Char3"/>
          <w:rFonts w:hint="cs"/>
          <w:rtl/>
        </w:rPr>
        <w:t>ابوبکر، عمر و دیگر خلفای راشد چهارگانه، و دیگر برادران آنان که از عَشرة مُبشره به بهشت بودند، و نیز همترازان آنان از اصحاب رسول خدا</w:t>
      </w:r>
      <w:r w:rsidR="00764158" w:rsidRPr="00134B9E">
        <w:rPr>
          <w:rStyle w:val="Char3"/>
          <w:rFonts w:ascii="CTraditional Arabic" w:hAnsi="CTraditional Arabic" w:cs="CTraditional Arabic" w:hint="cs"/>
          <w:rtl/>
        </w:rPr>
        <w:t xml:space="preserve"> ج </w:t>
      </w:r>
      <w:r w:rsidRPr="00134B9E">
        <w:rPr>
          <w:rStyle w:val="Char3"/>
          <w:rFonts w:hint="cs"/>
          <w:rtl/>
        </w:rPr>
        <w:t>خصوصاً آنانی که با او بوده و با همیاری و همکاری نزدیک با او به صحبت شیرین و افتخارآفرینش نائل شدند</w:t>
      </w:r>
      <w:r w:rsidRPr="00134B9E">
        <w:rPr>
          <w:rFonts w:ascii="Times New Roman" w:hAnsi="Times New Roman" w:cs="Times New Roman" w:hint="cs"/>
          <w:sz w:val="28"/>
          <w:szCs w:val="28"/>
          <w:rtl/>
          <w:lang w:bidi="fa-IR"/>
        </w:rPr>
        <w:t>–</w:t>
      </w:r>
      <w:r w:rsidRPr="00134B9E">
        <w:rPr>
          <w:rStyle w:val="Char3"/>
          <w:rFonts w:hint="cs"/>
          <w:rtl/>
        </w:rPr>
        <w:t xml:space="preserve"> کسانی که قبل و نیز بعد از فتح انفاق نموده و قتال کردند </w:t>
      </w:r>
      <w:r w:rsidRPr="00134B9E">
        <w:rPr>
          <w:rFonts w:ascii="Times New Roman" w:hAnsi="Times New Roman" w:cs="Times New Roman" w:hint="cs"/>
          <w:sz w:val="28"/>
          <w:szCs w:val="28"/>
          <w:rtl/>
          <w:lang w:bidi="fa-IR"/>
        </w:rPr>
        <w:t>–</w:t>
      </w:r>
      <w:r w:rsidRPr="00134B9E">
        <w:rPr>
          <w:rStyle w:val="Char3"/>
          <w:rFonts w:hint="cs"/>
          <w:rtl/>
        </w:rPr>
        <w:t xml:space="preserve"> همه و همه خورشید‌هایی بودند که فقط و فقط برای یک</w:t>
      </w:r>
      <w:r w:rsidRPr="00134B9E">
        <w:rPr>
          <w:rStyle w:val="Char3"/>
          <w:rFonts w:hint="eastAsia"/>
          <w:rtl/>
        </w:rPr>
        <w:t xml:space="preserve">‌ </w:t>
      </w:r>
      <w:r w:rsidRPr="00134B9E">
        <w:rPr>
          <w:rStyle w:val="Char3"/>
          <w:rFonts w:hint="cs"/>
          <w:rtl/>
        </w:rPr>
        <w:t>بار در آسمان انسانیت درخشیدن گرفته و دیگر آسمان بشریت هرگز طمع آن را نخواهد داشت که طلوع همانند آنان را در دل خویش ببیند، مگر اینکه مسلمانان بر این مسئله عزم کنند که بار دیگر به فطرت اسلام باز گشته و دوباره خود را به ادب اسلام بیارایند. پس آنگاه است که خداوند از آنان خلق دیگری خواهد ساخت که برای حق و خیر زیست نموده و همواره با باطل و شر در حال نبرد می‌باشد، تا آن زمان که انسانیت راه حقیقتش را به سوی سعادت باز یابد. و اصحاب رسول خدا، این خورشید‌های آسمان اسلام، در منزلت و مرتبه تفاوت داشته و فضائل متفاوتی دارند. اما همین را بدانیم که با وجود این تفاوت منزلت، اینان همه فضلند و بس، و اگر افاضل و دست‌اندرکاران تاریخ مسلمانان شروع به تمییز و جدا نمودن آثار اصیل و دخیل سیرت آن بزرگواران نموده و احادیث ساختگی را از احادیث ناب جدا کنند، از آنچه برادران «أبولؤلؤه»، و «عبدالله‌بن سبأ» و مجوس برای مشوه ساختن آنان اختراع نموده‌اند، دهشت همه وجودشان را فراخواهد گرفت. آری، آنان نتوانستند که با اسلام مواجهه شریفی داشته و با افتخار در مقابل آن مقاومت کنند. و به همین خاطر به همراه این گونه نیرنگ</w:t>
      </w:r>
      <w:r w:rsidRPr="00134B9E">
        <w:rPr>
          <w:rStyle w:val="Char3"/>
          <w:rFonts w:hint="eastAsia"/>
          <w:rtl/>
        </w:rPr>
        <w:t>‌</w:t>
      </w:r>
      <w:r w:rsidRPr="00134B9E">
        <w:rPr>
          <w:rStyle w:val="Char3"/>
          <w:rFonts w:hint="cs"/>
          <w:rtl/>
        </w:rPr>
        <w:t>ها‌ به قلعه آن داخل شده و به سلاح «تقیه» که مفهوم آن را نیز مسخ کرده بودند، به سراغ مسلمانان رفتند. آنان اموری را در اسلام داخل نمودند که به آن تعلقی نداشت، و به سیرت رجال آن، مسائلی نسبت دادند که از سجایای اهل اسلام به دور بود. بدین گونه بود که بزرگ‌ترین رسالت‌های خداوندی و کامل‌ترین آنان، به طریقه‌ای از کسادی و جمود تبدیل شد که می‌بایست به زهر خویش اسلام و مسلمانان را از پای در می‌آورد، و اگر نیروی حیات</w:t>
      </w:r>
      <w:r w:rsidRPr="00134B9E">
        <w:rPr>
          <w:rStyle w:val="Char3"/>
          <w:rFonts w:hint="eastAsia"/>
          <w:rtl/>
        </w:rPr>
        <w:t>‌</w:t>
      </w:r>
      <w:r w:rsidRPr="00134B9E">
        <w:rPr>
          <w:rStyle w:val="Char3"/>
          <w:rFonts w:hint="cs"/>
          <w:rtl/>
        </w:rPr>
        <w:t xml:space="preserve">بخش خارق‌العاده موجود در اسلام نبود، این هلاکت اجتناب‌ناپذیر بود. پس با تمسک به سیرت رجال، آن را از تشویه دشمنان زدوده و بدین ترتیب در طریق آنان گام برداریم. امید است که مسلمانانی همانند آنان تبدیل شده، و از اسلام دروغین دشمنان صحابه و تابعین آنها بدور باشیم. </w:t>
      </w:r>
    </w:p>
    <w:p w:rsidR="00D91559" w:rsidRPr="00134B9E" w:rsidRDefault="00D91559" w:rsidP="009C45CB">
      <w:pPr>
        <w:pStyle w:val="StyleComplexBLotus12ptJustifiedFirstline05cmCharCharCharCharCharCharCharCharCharChar"/>
        <w:spacing w:line="240" w:lineRule="auto"/>
        <w:rPr>
          <w:rStyle w:val="Char3"/>
          <w:rtl/>
        </w:rPr>
      </w:pPr>
      <w:r w:rsidRPr="00134B9E">
        <w:rPr>
          <w:rStyle w:val="Char3"/>
          <w:rFonts w:hint="cs"/>
          <w:rtl/>
        </w:rPr>
        <w:t xml:space="preserve">ما بدین گونه با تقدیم این حقایق از قلم امام </w:t>
      </w:r>
      <w:r w:rsidR="009C45CB">
        <w:rPr>
          <w:rStyle w:val="Char3"/>
          <w:rFonts w:hint="cs"/>
          <w:rtl/>
        </w:rPr>
        <w:t>ابن‌العربی</w:t>
      </w:r>
      <w:r w:rsidRPr="00134B9E">
        <w:rPr>
          <w:rStyle w:val="Char3"/>
          <w:rFonts w:hint="cs"/>
          <w:rtl/>
        </w:rPr>
        <w:t xml:space="preserve"> و یا هر نص اصیل دیگری که برای آن تعلیقه نوشتیم، برعکس دیگران بوده‌ایم که همواره با تعرضشان بر این نصوص خواستند تا اختلاف دفن شده‌ای را که پوشش زمان قرن</w:t>
      </w:r>
      <w:r w:rsidRPr="00134B9E">
        <w:rPr>
          <w:rStyle w:val="Char3"/>
          <w:rFonts w:hint="eastAsia"/>
          <w:rtl/>
        </w:rPr>
        <w:t>‌</w:t>
      </w:r>
      <w:r w:rsidRPr="00134B9E">
        <w:rPr>
          <w:rStyle w:val="Char3"/>
          <w:rFonts w:hint="cs"/>
          <w:rtl/>
        </w:rPr>
        <w:t>هاست بر آن پرده کشیده است از خاک به درآورده و آن را ابراز کنند. چون صحابه در اخلاق خویش والاتر، و در اخلاص خود برای خداوند صادق</w:t>
      </w:r>
      <w:r w:rsidRPr="00134B9E">
        <w:rPr>
          <w:rStyle w:val="Char3"/>
          <w:rFonts w:hint="eastAsia"/>
          <w:rtl/>
        </w:rPr>
        <w:t>‌</w:t>
      </w:r>
      <w:r w:rsidRPr="00134B9E">
        <w:rPr>
          <w:rStyle w:val="Char3"/>
          <w:rFonts w:hint="cs"/>
          <w:rtl/>
        </w:rPr>
        <w:t>تر از آنند که برای رسیدن به دنیا به مسابقه پرداخته، و یا برای دنیا با یکدیگر اختلاف کنند. اما در عصر آنان دست</w:t>
      </w:r>
      <w:r w:rsidRPr="00134B9E">
        <w:rPr>
          <w:rStyle w:val="Char3"/>
          <w:rFonts w:hint="eastAsia"/>
          <w:rtl/>
        </w:rPr>
        <w:t>‌</w:t>
      </w:r>
      <w:r w:rsidRPr="00134B9E">
        <w:rPr>
          <w:rStyle w:val="Char3"/>
          <w:rFonts w:hint="cs"/>
          <w:rtl/>
        </w:rPr>
        <w:t xml:space="preserve">های پلیدی در کار بود که بر ایجاد اختلاف و دامن زدن به آن می‌کوشید. بدین گونه بود ایادی خبیثی در صحنه تاریخ داخل شده و وقایع را به غیر از صورت حقیقتش جلوه دادند. </w:t>
      </w:r>
    </w:p>
    <w:p w:rsidR="00D91559" w:rsidRPr="00134B9E" w:rsidRDefault="00D91559" w:rsidP="009C45CB">
      <w:pPr>
        <w:pStyle w:val="StyleComplexBLotus12ptJustifiedFirstline05cmCharCharCharCharCharCharCharCharCharChar"/>
        <w:spacing w:line="240" w:lineRule="auto"/>
        <w:rPr>
          <w:rStyle w:val="Char3"/>
          <w:rtl/>
        </w:rPr>
      </w:pPr>
      <w:r w:rsidRPr="00134B9E">
        <w:rPr>
          <w:rStyle w:val="Char3"/>
          <w:rFonts w:hint="cs"/>
          <w:rtl/>
        </w:rPr>
        <w:t>اصحاب رسول خدا</w:t>
      </w:r>
      <w:r w:rsidR="00764158" w:rsidRPr="00134B9E">
        <w:rPr>
          <w:rStyle w:val="Char3"/>
          <w:rFonts w:ascii="CTraditional Arabic" w:hAnsi="CTraditional Arabic" w:cs="CTraditional Arabic" w:hint="cs"/>
          <w:rtl/>
        </w:rPr>
        <w:t xml:space="preserve"> ج </w:t>
      </w:r>
      <w:r w:rsidRPr="00134B9E">
        <w:rPr>
          <w:rStyle w:val="Char3"/>
          <w:rFonts w:hint="cs"/>
          <w:rtl/>
        </w:rPr>
        <w:t>در این دین مبین الگوی والای ما بوده و حاملان کتاب الهی و سنت محمدی به شمار می‌روند که این امانت‌های سنگین را حمل نموده و با نقل آن به دیگران به ما رسانده‌اند. پس حق این امانت‌ها بر گردن ما این گونه حکم می‌‌کند که امور الصاقی و دروغینی را که به سیرت حافظان اولین آن نسبت داده شده، از سیرت آنان بزداییم و آنچه که به إفک و ظلم و عُدوان به آنان نسبت داده شده، از ایشان دور سازیم، تا بدین وسیله چهر</w:t>
      </w:r>
      <w:r w:rsidR="00D223F4">
        <w:rPr>
          <w:rStyle w:val="Char3"/>
          <w:rFonts w:hint="cs"/>
          <w:rtl/>
        </w:rPr>
        <w:t>ه</w:t>
      </w:r>
      <w:r w:rsidRPr="00134B9E">
        <w:rPr>
          <w:rStyle w:val="Char3"/>
          <w:rFonts w:hint="cs"/>
          <w:rtl/>
        </w:rPr>
        <w:t xml:space="preserve"> حقیقی آنان را که همان چهره نقی و صادق راستین صحابه بوده و از انظار مردم به دور مانده است، به آنها بنمایانیم. بدین گونه است که کلمه الگو و نمونه برای آنان مصداقیت یافته، و نفوس از خیری که خداوند توسط آنان به سوی بشریت سوق داده است، مطمئن می‌گردد، و بدینگونه است که در شرع اسلام، طعن زدن به اصحاب رسول خدا</w:t>
      </w:r>
      <w:r w:rsidR="00764158" w:rsidRPr="00134B9E">
        <w:rPr>
          <w:rStyle w:val="Char3"/>
          <w:rFonts w:ascii="CTraditional Arabic" w:hAnsi="CTraditional Arabic" w:cs="CTraditional Arabic" w:hint="cs"/>
          <w:rtl/>
        </w:rPr>
        <w:t xml:space="preserve"> ج </w:t>
      </w:r>
      <w:r w:rsidRPr="00134B9E">
        <w:rPr>
          <w:rStyle w:val="Char3"/>
          <w:rFonts w:hint="cs"/>
          <w:rtl/>
        </w:rPr>
        <w:t>به منزله طعن بر دینی که آنان روایت‌کنندگان آنند به شمار رفته و تشویه [=زشت جلوه دادن] سیرت آنان، به معنای تشویه امانت حمل شده توسط آنان و ایجاد شک در همه اساس</w:t>
      </w:r>
      <w:r w:rsidRPr="00134B9E">
        <w:rPr>
          <w:rStyle w:val="Char3"/>
          <w:rFonts w:hint="eastAsia"/>
          <w:rtl/>
        </w:rPr>
        <w:t>‌</w:t>
      </w:r>
      <w:r w:rsidRPr="00134B9E">
        <w:rPr>
          <w:rStyle w:val="Char3"/>
          <w:rFonts w:hint="cs"/>
          <w:rtl/>
        </w:rPr>
        <w:t>هایی است که کیان شریعت این ملت حنیف بر آن بنا گردیده است. اولین نتایج این امور، محروم شدن جوانان این نسل و همه نسل‌های آینده از الگو و نمونه صالحی است که خداوند با منت گذاردن بر مسلمانان به سوی آنان فرستاده تا به آنان تأسی جسته و بدین گونه، حمل امانت‌های اسلام را ادامه دهند. این امر به جز با درک حسنات آنان و شناخت سجایای کریم آنان امکان‌پذیر نیست. این نسل باید بداند که کسانی که دست به تشویه حسنات آنان زده و آن سجایا را به غیر از صورت حقیقی</w:t>
      </w:r>
      <w:r w:rsidRPr="00134B9E">
        <w:rPr>
          <w:rStyle w:val="Char3"/>
          <w:rFonts w:hint="eastAsia"/>
          <w:rtl/>
        </w:rPr>
        <w:t>‌</w:t>
      </w:r>
      <w:r w:rsidRPr="00134B9E">
        <w:rPr>
          <w:rStyle w:val="Char3"/>
          <w:rFonts w:hint="cs"/>
          <w:rtl/>
        </w:rPr>
        <w:t xml:space="preserve">اش جلوه داده‌اند، در حقیقت می‌خواسته‌اند با اسائه به مسلمانان اولین، به خودِ اسلام اسائه نمایند. پس وقت آن رسیده است که از این غفلت بدر آمده و قدر سلف و پیشینیان خویش را بدانیم تا با تمسک به سیرت صحیح و طینت پاک و طاهر آنان، از رهروان راه هدایت و نور باشیم. </w:t>
      </w:r>
    </w:p>
    <w:p w:rsidR="00D91559" w:rsidRPr="00134B9E" w:rsidRDefault="00D91559" w:rsidP="009C45CB">
      <w:pPr>
        <w:pStyle w:val="StyleComplexBLotus12ptJustifiedFirstline05cmCharCharCharCharCharCharCharCharCharChar"/>
        <w:spacing w:line="240" w:lineRule="auto"/>
        <w:rPr>
          <w:rStyle w:val="Char3"/>
          <w:rtl/>
        </w:rPr>
      </w:pPr>
      <w:r w:rsidRPr="00134B9E">
        <w:rPr>
          <w:rStyle w:val="Char3"/>
          <w:rFonts w:hint="cs"/>
          <w:rtl/>
        </w:rPr>
        <w:t>کتابی که پیش چشم شماست، نوشته عالمی از بزرگان ائمه مسلمین است. ایشان در این کتاب کوشیده‌اند که صفات کمال اصحاب رسول خدا</w:t>
      </w:r>
      <w:r w:rsidR="00764158" w:rsidRPr="00134B9E">
        <w:rPr>
          <w:rStyle w:val="Char3"/>
          <w:rFonts w:ascii="CTraditional Arabic" w:hAnsi="CTraditional Arabic" w:cs="CTraditional Arabic" w:hint="cs"/>
          <w:rtl/>
        </w:rPr>
        <w:t xml:space="preserve"> ج </w:t>
      </w:r>
      <w:r w:rsidRPr="00134B9E">
        <w:rPr>
          <w:rStyle w:val="Char3"/>
          <w:rFonts w:hint="cs"/>
          <w:rtl/>
        </w:rPr>
        <w:t>را بیان نموده و آنان و تابعین آنان را از آنچه به آنها نسبت داده شده پاک نماید. این کتاب با همه وجودش، فریادی از فریادهای حق است که جوانان مسلمان را بیدار ساخته تا دسیسه‌هایی که دشمنان صحابه برای آنان چیده‌اند درک نموده و با عبرت خویش از این دسیسه</w:t>
      </w:r>
      <w:r w:rsidRPr="00134B9E">
        <w:rPr>
          <w:rStyle w:val="Char3"/>
          <w:rFonts w:hint="eastAsia"/>
          <w:rtl/>
        </w:rPr>
        <w:t>‌</w:t>
      </w:r>
      <w:r w:rsidRPr="00134B9E">
        <w:rPr>
          <w:rStyle w:val="Char3"/>
          <w:rFonts w:hint="cs"/>
          <w:rtl/>
        </w:rPr>
        <w:t>ها از تکرار آن جلوگیری کنند. بدین وسیله است که این جوانان پژوهشگر می‌توانند به حقیقت تاریخ اسلام پی برند، صفات ارزشمند رجال آن را کشف نمایند و بدانند که خداوند</w:t>
      </w:r>
      <w:r w:rsidRPr="00134B9E">
        <w:rPr>
          <w:rStyle w:val="Char3"/>
          <w:rFonts w:hint="cs"/>
          <w:rtl/>
        </w:rPr>
        <w:sym w:font="AGA Arabesque" w:char="F055"/>
      </w:r>
      <w:r w:rsidRPr="00134B9E">
        <w:rPr>
          <w:rStyle w:val="Char3"/>
          <w:rFonts w:hint="cs"/>
          <w:rtl/>
        </w:rPr>
        <w:t xml:space="preserve"> به وسیل</w:t>
      </w:r>
      <w:r w:rsidR="00D223F4">
        <w:rPr>
          <w:rStyle w:val="Char3"/>
          <w:rFonts w:hint="cs"/>
          <w:rtl/>
        </w:rPr>
        <w:t>ه</w:t>
      </w:r>
      <w:r w:rsidRPr="00134B9E">
        <w:rPr>
          <w:rStyle w:val="Char3"/>
          <w:rFonts w:hint="cs"/>
          <w:rtl/>
        </w:rPr>
        <w:t xml:space="preserve"> بزرگ‌ترین انقلاب تاریخ انسانیت و به دست آنان و یارانشان، چگونه معجزاتی خلق کرده است. باید دانست که اگر صحابه به همان صورتی بودند که دشمنانشان آنان را می‌نمایانند، هرگز معقول نبود که آنگونه فتوحات به دست آنان انجام گیرد و دعای آنان مبنی بر دخول فوج فوج مردم به دین خداوند مستجاب گردد. </w:t>
      </w:r>
    </w:p>
    <w:p w:rsidR="00D91559" w:rsidRPr="00134B9E" w:rsidRDefault="00D91559" w:rsidP="009C45CB">
      <w:pPr>
        <w:pStyle w:val="StyleComplexBLotus12ptJustifiedFirstline05cmCharCharCharCharCharCharCharCharCharChar"/>
        <w:spacing w:line="240" w:lineRule="auto"/>
        <w:rPr>
          <w:rStyle w:val="Char3"/>
          <w:rtl/>
        </w:rPr>
      </w:pPr>
      <w:r w:rsidRPr="00134B9E">
        <w:rPr>
          <w:rStyle w:val="Char3"/>
          <w:rFonts w:hint="cs"/>
          <w:rtl/>
        </w:rPr>
        <w:t>قاضی ابوبکر بن العربی، مؤلف کتاب «العواصم من القواصم» امامی از ائمه مسلمانان بوده که فقهای مذهب امام مالک، او را از ائمه خویش می‌دانند و به احکام او اقتدا می‌شود. او از شی</w:t>
      </w:r>
      <w:r w:rsidR="0070289F">
        <w:rPr>
          <w:rStyle w:val="Char3"/>
          <w:rFonts w:hint="cs"/>
          <w:rtl/>
        </w:rPr>
        <w:t xml:space="preserve">وخ «قاضی عیاض» مؤلف کتاب «الشِّفا بتعریف </w:t>
      </w:r>
      <w:r w:rsidRPr="00134B9E">
        <w:rPr>
          <w:rStyle w:val="Char3"/>
          <w:rFonts w:hint="cs"/>
          <w:rtl/>
        </w:rPr>
        <w:t xml:space="preserve">حقوق المصطفی» بوده، و نیز از شیوخ عالم فقیه «ابن رشد» به شمار می‌رود. ده‌ها نفر از شاگردان او از این طبقه‌اند، که می‌توانید اسامی آنان را در زندگینامه او بیابید. کتاب العواصم من القواصم از کتاب‌های برگزیده اوست که آن را در سال 536 هجری تألیف کرده است، یعنی در زمانی که سرزمین‌های اسلامی از تألیفات و شاگردانش آکنده شده بود؛ همان شاگردانی که در عصر خویش به ائمه‌ای تبدیل گردیدند که به آنان اقتدا می‌شد. این کتاب در دو بخش تدوین شده و مبحث «صحابه» که آن را به خوانندگان تقدیم می‌کنیم، یکی از مباحث بخش دوم این کتاب است. </w:t>
      </w:r>
    </w:p>
    <w:p w:rsidR="00D91559" w:rsidRDefault="00D91559" w:rsidP="009C45CB">
      <w:pPr>
        <w:pStyle w:val="StyleComplexBLotus12ptJustifiedFirstline05cmCharCharCharCharCharCharCharCharCharChar"/>
        <w:spacing w:line="240" w:lineRule="auto"/>
        <w:rPr>
          <w:rStyle w:val="Char3"/>
          <w:rtl/>
        </w:rPr>
      </w:pPr>
      <w:r w:rsidRPr="00134B9E">
        <w:rPr>
          <w:rStyle w:val="Char3"/>
          <w:rFonts w:hint="cs"/>
          <w:rtl/>
        </w:rPr>
        <w:t>از خداوند مسئلت داریم که به جهت دفاعشان از اصحاب رسول خدا</w:t>
      </w:r>
      <w:r w:rsidR="00764158" w:rsidRPr="00134B9E">
        <w:rPr>
          <w:rStyle w:val="Char3"/>
          <w:rFonts w:ascii="CTraditional Arabic" w:hAnsi="CTraditional Arabic" w:cs="CTraditional Arabic" w:hint="cs"/>
          <w:rtl/>
        </w:rPr>
        <w:t xml:space="preserve"> ج </w:t>
      </w:r>
      <w:r w:rsidRPr="00134B9E">
        <w:rPr>
          <w:rStyle w:val="Char3"/>
          <w:rFonts w:hint="cs"/>
          <w:rtl/>
        </w:rPr>
        <w:t>که به همراه ایشان رسالت خداوند را حمل نموده و در تبلیغ این رسالت در حیات ایشان و پس از وفاتشان صادقترین همکاران ایشان</w:t>
      </w:r>
      <w:r w:rsidR="00764158" w:rsidRPr="00134B9E">
        <w:rPr>
          <w:rStyle w:val="Char3"/>
          <w:rFonts w:ascii="CTraditional Arabic" w:hAnsi="CTraditional Arabic" w:cs="CTraditional Arabic" w:hint="cs"/>
          <w:rtl/>
        </w:rPr>
        <w:t xml:space="preserve"> ج </w:t>
      </w:r>
      <w:r w:rsidRPr="00134B9E">
        <w:rPr>
          <w:rStyle w:val="Char3"/>
          <w:rFonts w:hint="cs"/>
          <w:rtl/>
        </w:rPr>
        <w:t>بودند که خداوند برای او انتخاب کرده بود، ثواب نیک دهد. آری، اصحاب رسول خدا</w:t>
      </w:r>
      <w:r w:rsidR="00764158" w:rsidRPr="00134B9E">
        <w:rPr>
          <w:rStyle w:val="Char3"/>
          <w:rFonts w:ascii="CTraditional Arabic" w:hAnsi="CTraditional Arabic" w:cs="CTraditional Arabic" w:hint="cs"/>
          <w:rtl/>
        </w:rPr>
        <w:t xml:space="preserve"> ج </w:t>
      </w:r>
      <w:r w:rsidRPr="00134B9E">
        <w:rPr>
          <w:rStyle w:val="Char3"/>
          <w:rFonts w:hint="cs"/>
          <w:rtl/>
        </w:rPr>
        <w:t>سبب مجد اسلام بودن؛ آنانند که از وابستگی ما به این دین حنیف که هیچ نقصی را به خود راه نمی‌دهند، ثواب خواهند برد. پس هر نقصی که هست، از تقصیر ما در تخلق به آداب اسلام در نفس خویش، و عدم تعمیم سنت‌های آن در خانه و اجتماع و بازار و دادگاه و احکاممان است. شاید که پس از مطالع</w:t>
      </w:r>
      <w:r w:rsidR="00D223F4">
        <w:rPr>
          <w:rStyle w:val="Char3"/>
          <w:rFonts w:hint="cs"/>
          <w:rtl/>
        </w:rPr>
        <w:t>ه</w:t>
      </w:r>
      <w:r w:rsidRPr="00134B9E">
        <w:rPr>
          <w:rStyle w:val="Char3"/>
          <w:rFonts w:hint="cs"/>
          <w:rtl/>
        </w:rPr>
        <w:t xml:space="preserve"> این کتاب، در آنجا کسانی باشند که با خداوند عهد ببندد که در عمل خویش از ما بهتر باشد و در علم خویش از ما پاک</w:t>
      </w:r>
      <w:r w:rsidRPr="00134B9E">
        <w:rPr>
          <w:rStyle w:val="Char3"/>
          <w:rFonts w:hint="eastAsia"/>
          <w:rtl/>
        </w:rPr>
        <w:t>‌</w:t>
      </w:r>
      <w:r w:rsidRPr="00134B9E">
        <w:rPr>
          <w:rStyle w:val="Char3"/>
          <w:rFonts w:hint="cs"/>
          <w:rtl/>
        </w:rPr>
        <w:t xml:space="preserve">تر. </w:t>
      </w:r>
      <w:r w:rsidRPr="00134B9E">
        <w:rPr>
          <w:rStyle w:val="Char1"/>
          <w:rFonts w:hint="cs"/>
          <w:spacing w:val="0"/>
          <w:rtl/>
        </w:rPr>
        <w:t>وعلی الله قصد السبیل</w:t>
      </w:r>
      <w:r w:rsidRPr="00134B9E">
        <w:rPr>
          <w:rStyle w:val="Char3"/>
          <w:rFonts w:hint="cs"/>
          <w:rtl/>
        </w:rPr>
        <w:t>.</w:t>
      </w:r>
    </w:p>
    <w:p w:rsidR="0021248D" w:rsidRPr="00134B9E" w:rsidRDefault="0021248D" w:rsidP="009C45CB">
      <w:pPr>
        <w:pStyle w:val="StyleComplexBLotus12ptJustifiedFirstline05cmCharCharCharCharCharCharCharCharCharChar"/>
        <w:spacing w:line="240" w:lineRule="auto"/>
        <w:rPr>
          <w:rStyle w:val="Char3"/>
          <w:rtl/>
        </w:rPr>
      </w:pPr>
    </w:p>
    <w:p w:rsidR="00D91559" w:rsidRPr="00134B9E" w:rsidRDefault="00D91559" w:rsidP="009C45CB">
      <w:pPr>
        <w:pStyle w:val="StyleComplexBLotus12ptJustifiedFirstline05cmCharCharCharCharCharCharCharCharCharChar"/>
        <w:spacing w:line="240" w:lineRule="auto"/>
        <w:jc w:val="right"/>
        <w:rPr>
          <w:rStyle w:val="Char3"/>
          <w:rtl/>
        </w:rPr>
      </w:pPr>
      <w:r w:rsidRPr="00134B9E">
        <w:rPr>
          <w:rStyle w:val="Char4"/>
          <w:rFonts w:hint="cs"/>
          <w:rtl/>
        </w:rPr>
        <w:t>محب‌الدین الخطیب</w:t>
      </w:r>
      <w:r w:rsidRPr="00134B9E">
        <w:rPr>
          <w:rStyle w:val="Char3"/>
          <w:rtl/>
        </w:rPr>
        <w:footnoteReference w:customMarkFollows="1" w:id="4"/>
        <w:t>*</w:t>
      </w:r>
    </w:p>
    <w:p w:rsidR="00D91559" w:rsidRPr="00134B9E" w:rsidRDefault="00D91559" w:rsidP="009C45CB">
      <w:pPr>
        <w:pStyle w:val="StyleComplexBLotus12ptJustifiedFirstline05cmCharCharCharCharCharCharCharCharCharChar"/>
        <w:spacing w:line="240" w:lineRule="auto"/>
        <w:rPr>
          <w:rStyle w:val="Char3"/>
          <w:rtl/>
        </w:rPr>
      </w:pPr>
    </w:p>
    <w:p w:rsidR="009C45CB" w:rsidRDefault="009C45CB" w:rsidP="009C45CB">
      <w:pPr>
        <w:pStyle w:val="StyleComplexBLotus12ptJustifiedFirstline05cmCharCharCharCharCharCharCharCharCharChar"/>
        <w:spacing w:line="240" w:lineRule="auto"/>
        <w:rPr>
          <w:rStyle w:val="Char3"/>
          <w:rtl/>
        </w:rPr>
      </w:pPr>
    </w:p>
    <w:p w:rsidR="009C45CB" w:rsidRDefault="009C45CB" w:rsidP="009C45CB">
      <w:pPr>
        <w:pStyle w:val="StyleComplexBLotus12ptJustifiedFirstline05cmCharCharCharCharCharCharCharCharCharChar"/>
        <w:spacing w:line="240" w:lineRule="auto"/>
        <w:rPr>
          <w:rStyle w:val="Char3"/>
          <w:rtl/>
        </w:rPr>
      </w:pPr>
    </w:p>
    <w:p w:rsidR="009C45CB" w:rsidRDefault="009C45CB" w:rsidP="009C45CB">
      <w:pPr>
        <w:pStyle w:val="StyleComplexBLotus12ptJustifiedFirstline05cmCharCharCharCharCharCharCharCharCharChar"/>
        <w:spacing w:line="240" w:lineRule="auto"/>
        <w:rPr>
          <w:rStyle w:val="Char3"/>
          <w:rtl/>
        </w:rPr>
      </w:pPr>
    </w:p>
    <w:p w:rsidR="00D91559" w:rsidRPr="00134B9E" w:rsidRDefault="00D91559" w:rsidP="009C45CB">
      <w:pPr>
        <w:pStyle w:val="StyleComplexBLotus12ptJustifiedFirstline05cmCharCharCharCharCharCharCharCharCharChar"/>
        <w:spacing w:line="240" w:lineRule="auto"/>
        <w:rPr>
          <w:rStyle w:val="Char3"/>
          <w:rtl/>
        </w:rPr>
      </w:pPr>
      <w:r w:rsidRPr="00134B9E">
        <w:rPr>
          <w:rStyle w:val="Char3"/>
          <w:rFonts w:hint="cs"/>
          <w:rtl/>
        </w:rPr>
        <w:t>توجه خواننده را به این امر جلب می‌کنیم که در انتهای جملات پاورقی‌ها، در درون پرانتز حروفی نوشته شده است که نشان‌دهند</w:t>
      </w:r>
      <w:r w:rsidR="00D223F4">
        <w:rPr>
          <w:rStyle w:val="Char3"/>
          <w:rFonts w:hint="cs"/>
          <w:rtl/>
        </w:rPr>
        <w:t>ه</w:t>
      </w:r>
      <w:r w:rsidRPr="00134B9E">
        <w:rPr>
          <w:rStyle w:val="Char3"/>
          <w:rFonts w:hint="cs"/>
          <w:rtl/>
        </w:rPr>
        <w:t xml:space="preserve"> نام تعلیقه‌نویس است. این حروف از این قرارند: </w:t>
      </w:r>
    </w:p>
    <w:p w:rsidR="00D91559" w:rsidRPr="00134B9E" w:rsidRDefault="00D91559" w:rsidP="009C45CB">
      <w:pPr>
        <w:pStyle w:val="StyleComplexBLotus12ptJustifiedFirstline05cmCharCharCharCharCharCharCharCharCharChar"/>
        <w:spacing w:line="240" w:lineRule="auto"/>
        <w:rPr>
          <w:rStyle w:val="Char3"/>
          <w:rtl/>
        </w:rPr>
      </w:pPr>
      <w:r w:rsidRPr="00134B9E">
        <w:rPr>
          <w:rStyle w:val="Char3"/>
          <w:rFonts w:hint="cs"/>
          <w:rtl/>
        </w:rPr>
        <w:t>(خ) = علامه محب‌الدین الخطیب</w:t>
      </w:r>
    </w:p>
    <w:p w:rsidR="00D91559" w:rsidRPr="00134B9E" w:rsidRDefault="00D91559" w:rsidP="009C45CB">
      <w:pPr>
        <w:pStyle w:val="a6"/>
        <w:rPr>
          <w:rtl/>
        </w:rPr>
      </w:pPr>
      <w:r w:rsidRPr="00134B9E">
        <w:rPr>
          <w:rStyle w:val="Char3"/>
          <w:rFonts w:hint="cs"/>
          <w:rtl/>
        </w:rPr>
        <w:t>(م) = شیخ محمود مهدی استانبولی</w:t>
      </w:r>
    </w:p>
    <w:p w:rsidR="00D91559" w:rsidRPr="00134B9E" w:rsidRDefault="00D91559" w:rsidP="009C45CB">
      <w:pPr>
        <w:pStyle w:val="a6"/>
        <w:rPr>
          <w:rtl/>
        </w:rPr>
        <w:sectPr w:rsidR="00D91559" w:rsidRPr="00134B9E" w:rsidSect="00C14F87">
          <w:headerReference w:type="default" r:id="rId22"/>
          <w:footnotePr>
            <w:numRestart w:val="eachPage"/>
          </w:footnotePr>
          <w:pgSz w:w="9356" w:h="13608" w:code="9"/>
          <w:pgMar w:top="567" w:right="1134" w:bottom="851" w:left="1134" w:header="454" w:footer="0" w:gutter="0"/>
          <w:cols w:space="708"/>
          <w:titlePg/>
          <w:bidi/>
          <w:rtlGutter/>
          <w:docGrid w:linePitch="381"/>
        </w:sectPr>
      </w:pPr>
    </w:p>
    <w:p w:rsidR="0021248D" w:rsidRDefault="0021248D" w:rsidP="009C45CB">
      <w:pPr>
        <w:pStyle w:val="StyleComplexBLotus12ptJustifiedFirstline05cmCharCharCharCharCharCharCharCharCharChar"/>
        <w:spacing w:line="240" w:lineRule="auto"/>
        <w:ind w:firstLine="0"/>
        <w:jc w:val="center"/>
        <w:rPr>
          <w:rFonts w:cs="B Titr"/>
          <w:b/>
          <w:bCs/>
          <w:sz w:val="70"/>
          <w:szCs w:val="70"/>
          <w:rtl/>
          <w:lang w:bidi="fa-IR"/>
        </w:rPr>
      </w:pPr>
    </w:p>
    <w:p w:rsidR="00D91559" w:rsidRPr="009C45CB" w:rsidRDefault="00D91559" w:rsidP="009C45CB">
      <w:pPr>
        <w:pStyle w:val="StyleComplexBLotus12ptJustifiedFirstline05cmCharCharCharCharCharCharCharCharCharChar"/>
        <w:spacing w:line="240" w:lineRule="auto"/>
        <w:ind w:firstLine="0"/>
        <w:jc w:val="center"/>
        <w:rPr>
          <w:rFonts w:ascii="IRTitr" w:hAnsi="IRTitr" w:cs="IRTitr"/>
          <w:b/>
          <w:bCs/>
          <w:sz w:val="58"/>
          <w:szCs w:val="58"/>
          <w:rtl/>
          <w:lang w:bidi="fa-IR"/>
        </w:rPr>
      </w:pPr>
      <w:r w:rsidRPr="009C45CB">
        <w:rPr>
          <w:rFonts w:ascii="IRTitr" w:hAnsi="IRTitr" w:cs="IRTitr" w:hint="cs"/>
          <w:b/>
          <w:bCs/>
          <w:sz w:val="58"/>
          <w:szCs w:val="58"/>
          <w:rtl/>
          <w:lang w:bidi="fa-IR"/>
        </w:rPr>
        <w:t>العواصم من القواصم</w:t>
      </w:r>
    </w:p>
    <w:p w:rsidR="00D91559" w:rsidRPr="00134B9E" w:rsidRDefault="00D91559" w:rsidP="009C45CB">
      <w:pPr>
        <w:pStyle w:val="StyleComplexBLotus12ptJustifiedFirstline05cmCharCharCharCharCharCharCharCharCharChar"/>
        <w:spacing w:line="240" w:lineRule="auto"/>
        <w:ind w:firstLine="0"/>
        <w:jc w:val="center"/>
        <w:rPr>
          <w:rFonts w:cs="B Zar"/>
          <w:b/>
          <w:bCs/>
          <w:sz w:val="32"/>
          <w:szCs w:val="32"/>
          <w:rtl/>
          <w:lang w:bidi="fa-IR"/>
        </w:rPr>
      </w:pPr>
    </w:p>
    <w:p w:rsidR="00D91559" w:rsidRPr="0021248D" w:rsidRDefault="00D91559" w:rsidP="009C45CB">
      <w:pPr>
        <w:pStyle w:val="a6"/>
        <w:jc w:val="center"/>
        <w:rPr>
          <w:rFonts w:ascii="IRZar" w:hAnsi="IRZar" w:cs="IRZar"/>
          <w:sz w:val="26"/>
          <w:szCs w:val="26"/>
          <w:rtl/>
        </w:rPr>
      </w:pPr>
      <w:r w:rsidRPr="0021248D">
        <w:rPr>
          <w:rFonts w:ascii="IRZar" w:hAnsi="IRZar" w:cs="IRZar" w:hint="cs"/>
          <w:b/>
          <w:bCs/>
          <w:sz w:val="30"/>
          <w:szCs w:val="30"/>
          <w:rtl/>
        </w:rPr>
        <w:t>نگرشی به موضعگیری صحابه پس از وفات رسول خدا</w:t>
      </w:r>
      <w:r w:rsidR="00764158" w:rsidRPr="0021248D">
        <w:rPr>
          <w:rFonts w:ascii="IRZar" w:hAnsi="IRZar" w:cs="IRZar" w:hint="cs"/>
          <w:bCs/>
          <w:sz w:val="26"/>
          <w:szCs w:val="30"/>
          <w:rtl/>
        </w:rPr>
        <w:t xml:space="preserve">  </w:t>
      </w:r>
      <w:r w:rsidR="0021248D" w:rsidRPr="0021248D">
        <w:rPr>
          <w:rFonts w:ascii="IRZar" w:hAnsi="IRZar" w:cs="CTraditional Arabic" w:hint="cs"/>
          <w:b/>
          <w:sz w:val="26"/>
          <w:szCs w:val="30"/>
          <w:rtl/>
        </w:rPr>
        <w:t>ج</w:t>
      </w:r>
    </w:p>
    <w:p w:rsidR="00D91559" w:rsidRPr="00134B9E" w:rsidRDefault="00D91559" w:rsidP="009C45CB">
      <w:pPr>
        <w:pStyle w:val="a6"/>
        <w:rPr>
          <w:rtl/>
        </w:rPr>
        <w:sectPr w:rsidR="00D91559" w:rsidRPr="00134B9E" w:rsidSect="003D518A">
          <w:footnotePr>
            <w:numRestart w:val="eachPage"/>
          </w:footnotePr>
          <w:type w:val="oddPage"/>
          <w:pgSz w:w="9356" w:h="13608" w:code="9"/>
          <w:pgMar w:top="567" w:right="1134" w:bottom="851" w:left="1134" w:header="454" w:footer="0" w:gutter="0"/>
          <w:cols w:space="708"/>
          <w:titlePg/>
          <w:bidi/>
          <w:rtlGutter/>
          <w:docGrid w:linePitch="381"/>
        </w:sectPr>
      </w:pPr>
    </w:p>
    <w:p w:rsidR="00D91559" w:rsidRPr="0021248D" w:rsidRDefault="00D91559" w:rsidP="009C45CB">
      <w:pPr>
        <w:pStyle w:val="StyleComplexBLotus12ptJustifiedFirstline05cmCharCharCharCharCharCharCharCharCharChar"/>
        <w:spacing w:before="240" w:after="240" w:line="240" w:lineRule="auto"/>
        <w:ind w:firstLine="0"/>
        <w:jc w:val="center"/>
        <w:rPr>
          <w:rFonts w:ascii="IranNastaliq" w:hAnsi="IranNastaliq" w:cs="IranNastaliq"/>
          <w:sz w:val="34"/>
          <w:szCs w:val="34"/>
          <w:rtl/>
          <w:lang w:bidi="fa-IR"/>
        </w:rPr>
      </w:pPr>
      <w:r w:rsidRPr="0021248D">
        <w:rPr>
          <w:rFonts w:ascii="IranNastaliq" w:hAnsi="IranNastaliq" w:cs="IranNastaliq"/>
          <w:sz w:val="34"/>
          <w:szCs w:val="34"/>
          <w:rtl/>
          <w:lang w:bidi="fa-IR"/>
        </w:rPr>
        <w:t>بسم الله الرحمن الرحیم</w:t>
      </w:r>
    </w:p>
    <w:p w:rsidR="00D91559" w:rsidRPr="0021248D" w:rsidRDefault="00D91559" w:rsidP="009C45CB">
      <w:pPr>
        <w:pStyle w:val="a3"/>
        <w:rPr>
          <w:rtl/>
        </w:rPr>
      </w:pPr>
      <w:r w:rsidRPr="0021248D">
        <w:rPr>
          <w:rFonts w:hint="cs"/>
          <w:rtl/>
        </w:rPr>
        <w:t>وصلی الله وسلم علی محمد وعلی آله وسلم</w:t>
      </w:r>
    </w:p>
    <w:p w:rsidR="00D91559" w:rsidRPr="00134B9E" w:rsidRDefault="00D91559" w:rsidP="009C45CB">
      <w:pPr>
        <w:pStyle w:val="StyleComplexBLotus12ptJustifiedFirstline05cmCharCharCharCharCharCharCharCharCharChar"/>
        <w:spacing w:line="240" w:lineRule="auto"/>
        <w:rPr>
          <w:rStyle w:val="Char3"/>
          <w:rtl/>
        </w:rPr>
      </w:pPr>
      <w:r w:rsidRPr="00134B9E">
        <w:rPr>
          <w:rStyle w:val="Char3"/>
          <w:rFonts w:hint="cs"/>
          <w:rtl/>
        </w:rPr>
        <w:t>صالح بن عبدالملک بن سعید م</w:t>
      </w:r>
      <w:r w:rsidRPr="00134B9E">
        <w:rPr>
          <w:rStyle w:val="Char3"/>
          <w:rFonts w:hint="eastAsia"/>
          <w:rtl/>
        </w:rPr>
        <w:t xml:space="preserve">ی‌گوید: </w:t>
      </w:r>
    </w:p>
    <w:p w:rsidR="00D91559" w:rsidRPr="00134B9E" w:rsidRDefault="00D91559" w:rsidP="009C45CB">
      <w:pPr>
        <w:pStyle w:val="StyleComplexBLotus12ptJustifiedFirstline05cmCharCharCharCharCharCharCharCharCharChar"/>
        <w:spacing w:line="240" w:lineRule="auto"/>
        <w:rPr>
          <w:rStyle w:val="Char3"/>
          <w:rtl/>
        </w:rPr>
      </w:pPr>
      <w:r w:rsidRPr="00134B9E">
        <w:rPr>
          <w:rStyle w:val="Char3"/>
          <w:rFonts w:hint="cs"/>
          <w:rtl/>
        </w:rPr>
        <w:t>نزد امام محمدبن</w:t>
      </w:r>
      <w:r w:rsidRPr="00134B9E">
        <w:rPr>
          <w:rStyle w:val="Char3"/>
          <w:rFonts w:hint="eastAsia"/>
          <w:rtl/>
        </w:rPr>
        <w:t>‌</w:t>
      </w:r>
      <w:r w:rsidRPr="00134B9E">
        <w:rPr>
          <w:rStyle w:val="Char3"/>
          <w:rFonts w:hint="cs"/>
          <w:rtl/>
        </w:rPr>
        <w:t>ابی‌بکر بن العربی</w:t>
      </w:r>
      <w:r w:rsidRPr="00C65F71">
        <w:rPr>
          <w:rStyle w:val="Char3"/>
          <w:vertAlign w:val="superscript"/>
          <w:rtl/>
        </w:rPr>
        <w:footnoteReference w:id="5"/>
      </w:r>
      <w:r w:rsidR="00764158" w:rsidRPr="00134B9E">
        <w:rPr>
          <w:rStyle w:val="Char3"/>
          <w:rFonts w:hint="cs"/>
          <w:rtl/>
        </w:rPr>
        <w:t xml:space="preserve"> </w:t>
      </w:r>
      <w:r w:rsidR="00764158" w:rsidRPr="00134B9E">
        <w:rPr>
          <w:rStyle w:val="Char3"/>
          <w:rFonts w:cs="CTraditional Arabic" w:hint="cs"/>
          <w:rtl/>
        </w:rPr>
        <w:t>س</w:t>
      </w:r>
      <w:r w:rsidRPr="00134B9E">
        <w:rPr>
          <w:rStyle w:val="Char3"/>
          <w:rFonts w:hint="cs"/>
          <w:rtl/>
        </w:rPr>
        <w:t xml:space="preserve"> به مشغول تحصیل بودم که گفت: </w:t>
      </w:r>
    </w:p>
    <w:p w:rsidR="00D91559" w:rsidRPr="00134B9E" w:rsidRDefault="00D91559" w:rsidP="009C45CB">
      <w:pPr>
        <w:pStyle w:val="a6"/>
        <w:rPr>
          <w:rtl/>
          <w:lang w:bidi="ar-SA"/>
        </w:rPr>
      </w:pPr>
      <w:r w:rsidRPr="00134B9E">
        <w:rPr>
          <w:rFonts w:hint="cs"/>
          <w:rtl/>
          <w:lang w:bidi="ar-SA"/>
        </w:rPr>
        <w:t>«</w:t>
      </w:r>
      <w:r w:rsidRPr="0021248D">
        <w:rPr>
          <w:rStyle w:val="Char1"/>
          <w:rtl/>
        </w:rPr>
        <w:t>الحمدلله رب العال</w:t>
      </w:r>
      <w:r w:rsidR="00D223F4">
        <w:rPr>
          <w:rStyle w:val="Char1"/>
          <w:rFonts w:hint="cs"/>
          <w:rtl/>
        </w:rPr>
        <w:t>ـ</w:t>
      </w:r>
      <w:r w:rsidRPr="0021248D">
        <w:rPr>
          <w:rStyle w:val="Char1"/>
          <w:rtl/>
        </w:rPr>
        <w:t>مین</w:t>
      </w:r>
      <w:r w:rsidRPr="00C65F71">
        <w:rPr>
          <w:rStyle w:val="Char3"/>
          <w:vertAlign w:val="superscript"/>
          <w:rtl/>
        </w:rPr>
        <w:footnoteReference w:id="6"/>
      </w:r>
      <w:r w:rsidRPr="00134B9E">
        <w:rPr>
          <w:rStyle w:val="Char3"/>
          <w:rtl/>
        </w:rPr>
        <w:t xml:space="preserve"> </w:t>
      </w:r>
      <w:r w:rsidRPr="0021248D">
        <w:rPr>
          <w:rStyle w:val="Char1"/>
          <w:rtl/>
        </w:rPr>
        <w:t>اللهم صلی</w:t>
      </w:r>
      <w:r w:rsidRPr="0021248D">
        <w:rPr>
          <w:rStyle w:val="Char1"/>
          <w:rFonts w:ascii="Times New Roman" w:hAnsi="Times New Roman" w:cs="Times New Roman" w:hint="cs"/>
          <w:rtl/>
        </w:rPr>
        <w:t>‌</w:t>
      </w:r>
      <w:r w:rsidRPr="0021248D">
        <w:rPr>
          <w:rStyle w:val="Char1"/>
          <w:rtl/>
        </w:rPr>
        <w:t xml:space="preserve"> علی محمد وعلی آل محمد کما صلیت علی إبراهیم وبار</w:t>
      </w:r>
      <w:r w:rsidR="0021248D">
        <w:rPr>
          <w:rStyle w:val="Char1"/>
          <w:rFonts w:hint="cs"/>
          <w:rtl/>
        </w:rPr>
        <w:t>ك</w:t>
      </w:r>
      <w:r w:rsidRPr="0021248D">
        <w:rPr>
          <w:rStyle w:val="Char1"/>
          <w:rtl/>
        </w:rPr>
        <w:t xml:space="preserve"> علی محمد وعلی آل محمد کما بارکت علی إبراهیم وآل إبراهیم إ</w:t>
      </w:r>
      <w:r w:rsidR="0021248D">
        <w:rPr>
          <w:rStyle w:val="Char1"/>
          <w:rtl/>
        </w:rPr>
        <w:t>ن</w:t>
      </w:r>
      <w:r w:rsidR="0021248D">
        <w:rPr>
          <w:rStyle w:val="Char1"/>
          <w:rFonts w:hint="cs"/>
          <w:rtl/>
          <w:lang w:bidi="ar-SA"/>
        </w:rPr>
        <w:t>ك</w:t>
      </w:r>
      <w:r w:rsidRPr="0021248D">
        <w:rPr>
          <w:rStyle w:val="Char1"/>
          <w:rtl/>
        </w:rPr>
        <w:t xml:space="preserve"> حمید مجید</w:t>
      </w:r>
      <w:r w:rsidRPr="0021248D">
        <w:rPr>
          <w:rStyle w:val="Char1"/>
          <w:rFonts w:hint="cs"/>
          <w:rtl/>
        </w:rPr>
        <w:t xml:space="preserve"> </w:t>
      </w:r>
      <w:r w:rsidRPr="0021248D">
        <w:rPr>
          <w:rStyle w:val="Char1"/>
          <w:rtl/>
        </w:rPr>
        <w:t>اللهم إنا نستدع</w:t>
      </w:r>
      <w:r w:rsidRPr="0021248D">
        <w:rPr>
          <w:rStyle w:val="Char1"/>
          <w:rFonts w:hint="cs"/>
          <w:rtl/>
        </w:rPr>
        <w:t>ي</w:t>
      </w:r>
      <w:r w:rsidRPr="0021248D">
        <w:rPr>
          <w:rStyle w:val="Char1"/>
          <w:rtl/>
        </w:rPr>
        <w:t xml:space="preserve"> من رضا</w:t>
      </w:r>
      <w:r w:rsidRPr="0021248D">
        <w:rPr>
          <w:rStyle w:val="Char1"/>
          <w:rFonts w:hint="cs"/>
          <w:rtl/>
        </w:rPr>
        <w:t>ك</w:t>
      </w:r>
      <w:r w:rsidRPr="0021248D">
        <w:rPr>
          <w:rStyle w:val="Char1"/>
          <w:rtl/>
        </w:rPr>
        <w:t xml:space="preserve"> ال</w:t>
      </w:r>
      <w:r w:rsidR="0021248D">
        <w:rPr>
          <w:rStyle w:val="Char1"/>
          <w:rFonts w:hint="cs"/>
          <w:rtl/>
        </w:rPr>
        <w:t>ـ</w:t>
      </w:r>
      <w:r w:rsidRPr="0021248D">
        <w:rPr>
          <w:rStyle w:val="Char1"/>
          <w:rtl/>
        </w:rPr>
        <w:t>منحة کما نستدفع ب</w:t>
      </w:r>
      <w:r w:rsidRPr="0021248D">
        <w:rPr>
          <w:rStyle w:val="Char1"/>
          <w:rFonts w:hint="cs"/>
          <w:rtl/>
        </w:rPr>
        <w:t>ك</w:t>
      </w:r>
      <w:r w:rsidRPr="0021248D">
        <w:rPr>
          <w:rStyle w:val="Char1"/>
          <w:rtl/>
        </w:rPr>
        <w:t xml:space="preserve"> ال</w:t>
      </w:r>
      <w:r w:rsidR="0021248D">
        <w:rPr>
          <w:rStyle w:val="Char1"/>
          <w:rFonts w:hint="cs"/>
          <w:rtl/>
        </w:rPr>
        <w:t>ـ</w:t>
      </w:r>
      <w:r w:rsidRPr="0021248D">
        <w:rPr>
          <w:rStyle w:val="Char1"/>
          <w:rtl/>
        </w:rPr>
        <w:t>محنة ونسأل</w:t>
      </w:r>
      <w:r w:rsidRPr="0021248D">
        <w:rPr>
          <w:rStyle w:val="Char1"/>
          <w:rFonts w:hint="cs"/>
          <w:rtl/>
        </w:rPr>
        <w:t>ك</w:t>
      </w:r>
      <w:r w:rsidRPr="0021248D">
        <w:rPr>
          <w:rStyle w:val="Char1"/>
          <w:rtl/>
        </w:rPr>
        <w:t xml:space="preserve"> العصم</w:t>
      </w:r>
      <w:r w:rsidRPr="0021248D">
        <w:rPr>
          <w:rStyle w:val="Char1"/>
          <w:rFonts w:hint="cs"/>
          <w:rtl/>
        </w:rPr>
        <w:t>ة</w:t>
      </w:r>
      <w:r w:rsidRPr="0021248D">
        <w:rPr>
          <w:rStyle w:val="Char1"/>
          <w:rtl/>
        </w:rPr>
        <w:t xml:space="preserve"> کما نستوهب من</w:t>
      </w:r>
      <w:r w:rsidRPr="0021248D">
        <w:rPr>
          <w:rStyle w:val="Char1"/>
          <w:rFonts w:hint="cs"/>
          <w:rtl/>
        </w:rPr>
        <w:t>ك</w:t>
      </w:r>
      <w:r w:rsidRPr="0021248D">
        <w:rPr>
          <w:rStyle w:val="Char1"/>
          <w:rtl/>
        </w:rPr>
        <w:t xml:space="preserve"> الرحم</w:t>
      </w:r>
      <w:r w:rsidRPr="0021248D">
        <w:rPr>
          <w:rStyle w:val="Char1"/>
          <w:rFonts w:hint="cs"/>
          <w:rtl/>
        </w:rPr>
        <w:t>ة</w:t>
      </w:r>
      <w:r w:rsidRPr="0021248D">
        <w:rPr>
          <w:rStyle w:val="Char1"/>
          <w:rtl/>
        </w:rPr>
        <w:t xml:space="preserve"> ربنا لا تزغ قلوبنا بعد إذ هدیتنا ویسرلنا العمل کما علمتنا وأوزعنا شکرما آتیتنا و</w:t>
      </w:r>
      <w:r w:rsidRPr="0021248D">
        <w:rPr>
          <w:rStyle w:val="Char1"/>
          <w:rFonts w:hint="cs"/>
          <w:rtl/>
        </w:rPr>
        <w:t>أ</w:t>
      </w:r>
      <w:r w:rsidRPr="0021248D">
        <w:rPr>
          <w:rStyle w:val="Char1"/>
          <w:rtl/>
        </w:rPr>
        <w:t>لهم لنا سبیلا تهد</w:t>
      </w:r>
      <w:r w:rsidRPr="0021248D">
        <w:rPr>
          <w:rStyle w:val="Char1"/>
          <w:rFonts w:hint="cs"/>
          <w:rtl/>
        </w:rPr>
        <w:t>ي</w:t>
      </w:r>
      <w:r w:rsidRPr="0021248D">
        <w:rPr>
          <w:rStyle w:val="Char1"/>
          <w:rtl/>
        </w:rPr>
        <w:t xml:space="preserve"> إلی</w:t>
      </w:r>
      <w:r w:rsidRPr="0021248D">
        <w:rPr>
          <w:rStyle w:val="Char1"/>
          <w:rFonts w:hint="cs"/>
          <w:rtl/>
        </w:rPr>
        <w:t>ك</w:t>
      </w:r>
      <w:r w:rsidRPr="0021248D">
        <w:rPr>
          <w:rStyle w:val="Char1"/>
          <w:rtl/>
        </w:rPr>
        <w:t xml:space="preserve"> افتح بیننا وبین</w:t>
      </w:r>
      <w:r w:rsidRPr="0021248D">
        <w:rPr>
          <w:rStyle w:val="Char1"/>
          <w:rFonts w:hint="cs"/>
          <w:rtl/>
        </w:rPr>
        <w:t>ك</w:t>
      </w:r>
      <w:r w:rsidRPr="0021248D">
        <w:rPr>
          <w:rStyle w:val="Char1"/>
          <w:rtl/>
        </w:rPr>
        <w:t xml:space="preserve"> بابا </w:t>
      </w:r>
      <w:r w:rsidRPr="0021248D">
        <w:rPr>
          <w:rStyle w:val="Char1"/>
          <w:rFonts w:hint="cs"/>
          <w:rtl/>
        </w:rPr>
        <w:t>نفد</w:t>
      </w:r>
      <w:r w:rsidRPr="0021248D">
        <w:rPr>
          <w:rStyle w:val="Char1"/>
          <w:rtl/>
        </w:rPr>
        <w:t xml:space="preserve"> منه علی</w:t>
      </w:r>
      <w:r w:rsidRPr="0021248D">
        <w:rPr>
          <w:rStyle w:val="Char1"/>
          <w:rFonts w:hint="cs"/>
          <w:rtl/>
        </w:rPr>
        <w:t>ك</w:t>
      </w:r>
      <w:r w:rsidRPr="0021248D">
        <w:rPr>
          <w:rStyle w:val="Char1"/>
          <w:rtl/>
        </w:rPr>
        <w:t xml:space="preserve"> </w:t>
      </w:r>
      <w:r w:rsidRPr="0021248D">
        <w:rPr>
          <w:rStyle w:val="Char1"/>
          <w:rFonts w:hint="cs"/>
          <w:rtl/>
        </w:rPr>
        <w:t>ف</w:t>
      </w:r>
      <w:r w:rsidRPr="0021248D">
        <w:rPr>
          <w:rStyle w:val="Char1"/>
          <w:rtl/>
        </w:rPr>
        <w:t>ل</w:t>
      </w:r>
      <w:r w:rsidRPr="0021248D">
        <w:rPr>
          <w:rStyle w:val="Char1"/>
          <w:rFonts w:hint="cs"/>
          <w:rtl/>
        </w:rPr>
        <w:t>ك</w:t>
      </w:r>
      <w:r w:rsidRPr="0021248D">
        <w:rPr>
          <w:rStyle w:val="Char1"/>
          <w:rtl/>
        </w:rPr>
        <w:t xml:space="preserve"> مقالید السموات والأرض وأنت علی کل شيء قدیر</w:t>
      </w:r>
      <w:r w:rsidRPr="00134B9E">
        <w:rPr>
          <w:rFonts w:hint="cs"/>
          <w:rtl/>
          <w:lang w:bidi="ar-SA"/>
        </w:rPr>
        <w:t>»</w:t>
      </w:r>
      <w:r w:rsidRPr="00134B9E">
        <w:rPr>
          <w:rtl/>
          <w:lang w:bidi="ar-SA"/>
        </w:rPr>
        <w:t>.</w:t>
      </w:r>
    </w:p>
    <w:p w:rsidR="00D91559" w:rsidRPr="00134B9E" w:rsidRDefault="00D91559" w:rsidP="009C45CB">
      <w:pPr>
        <w:pStyle w:val="a6"/>
        <w:rPr>
          <w:rtl/>
        </w:rPr>
        <w:sectPr w:rsidR="00D91559" w:rsidRPr="00134B9E" w:rsidSect="00C14F87">
          <w:footnotePr>
            <w:numRestart w:val="eachPage"/>
          </w:footnotePr>
          <w:pgSz w:w="9356" w:h="13608" w:code="9"/>
          <w:pgMar w:top="567" w:right="1134" w:bottom="851" w:left="1134" w:header="454" w:footer="0" w:gutter="0"/>
          <w:cols w:space="708"/>
          <w:titlePg/>
          <w:bidi/>
          <w:rtlGutter/>
          <w:docGrid w:linePitch="381"/>
        </w:sectPr>
      </w:pPr>
    </w:p>
    <w:p w:rsidR="00D91559" w:rsidRPr="00134B9E" w:rsidRDefault="00D91559" w:rsidP="009C45CB">
      <w:pPr>
        <w:pStyle w:val="a"/>
        <w:rPr>
          <w:rtl/>
        </w:rPr>
      </w:pPr>
      <w:bookmarkStart w:id="13" w:name="_Toc353666696"/>
      <w:bookmarkStart w:id="14" w:name="_Toc418265828"/>
      <w:r w:rsidRPr="00134B9E">
        <w:rPr>
          <w:rFonts w:hint="cs"/>
          <w:rtl/>
        </w:rPr>
        <w:t>[وفات رسول خدا</w:t>
      </w:r>
      <w:r w:rsidR="00764158" w:rsidRPr="009A245F">
        <w:rPr>
          <w:rFonts w:ascii="CTraditional Arabic" w:hAnsi="CTraditional Arabic" w:cs="CTraditional Arabic" w:hint="cs"/>
          <w:bCs w:val="0"/>
          <w:sz w:val="28"/>
          <w:rtl/>
        </w:rPr>
        <w:t xml:space="preserve"> </w:t>
      </w:r>
      <w:r w:rsidR="00764158" w:rsidRPr="0021248D">
        <w:rPr>
          <w:rFonts w:ascii="CTraditional Arabic" w:hAnsi="CTraditional Arabic" w:cs="CTraditional Arabic" w:hint="cs"/>
          <w:b w:val="0"/>
          <w:bCs w:val="0"/>
          <w:sz w:val="28"/>
          <w:rtl/>
        </w:rPr>
        <w:t>ج</w:t>
      </w:r>
      <w:r w:rsidR="00764158" w:rsidRPr="009A245F">
        <w:rPr>
          <w:rFonts w:ascii="CTraditional Arabic" w:hAnsi="CTraditional Arabic" w:cs="CTraditional Arabic" w:hint="cs"/>
          <w:bCs w:val="0"/>
          <w:sz w:val="28"/>
          <w:rtl/>
        </w:rPr>
        <w:t xml:space="preserve"> </w:t>
      </w:r>
      <w:r w:rsidRPr="00134B9E">
        <w:rPr>
          <w:rFonts w:hint="cs"/>
          <w:rtl/>
        </w:rPr>
        <w:t>و خلافت صدیق و فاروق</w:t>
      </w:r>
      <w:r w:rsidR="0021248D">
        <w:rPr>
          <w:rFonts w:hint="cs"/>
          <w:rtl/>
        </w:rPr>
        <w:t xml:space="preserve"> </w:t>
      </w:r>
      <w:r w:rsidRPr="00134B9E">
        <w:rPr>
          <w:rFonts w:cs="CTraditional Arabic" w:hint="cs"/>
          <w:b w:val="0"/>
          <w:bCs w:val="0"/>
          <w:rtl/>
        </w:rPr>
        <w:t>ب</w:t>
      </w:r>
      <w:r w:rsidRPr="00134B9E">
        <w:rPr>
          <w:rFonts w:hint="cs"/>
          <w:rtl/>
        </w:rPr>
        <w:t>]</w:t>
      </w:r>
      <w:bookmarkEnd w:id="13"/>
      <w:bookmarkEnd w:id="14"/>
    </w:p>
    <w:p w:rsidR="00D91559" w:rsidRPr="0021248D" w:rsidRDefault="00D91559" w:rsidP="009C45CB">
      <w:pPr>
        <w:pStyle w:val="a0"/>
        <w:rPr>
          <w:rtl/>
        </w:rPr>
      </w:pPr>
      <w:bookmarkStart w:id="15" w:name="_Toc353666697"/>
      <w:bookmarkStart w:id="16" w:name="_Toc418265829"/>
      <w:r w:rsidRPr="0021248D">
        <w:rPr>
          <w:rtl/>
        </w:rPr>
        <w:t>کمر شکن (قاصمة الظهر)</w:t>
      </w:r>
      <w:bookmarkEnd w:id="15"/>
      <w:bookmarkEnd w:id="16"/>
    </w:p>
    <w:p w:rsidR="00D91559" w:rsidRPr="00134B9E" w:rsidRDefault="00D91559" w:rsidP="009C45CB">
      <w:pPr>
        <w:pStyle w:val="a4"/>
        <w:rPr>
          <w:sz w:val="28"/>
          <w:szCs w:val="28"/>
          <w:rtl/>
        </w:rPr>
      </w:pPr>
      <w:bookmarkStart w:id="17" w:name="_Toc353666698"/>
      <w:bookmarkStart w:id="18" w:name="_Toc418265830"/>
      <w:r w:rsidRPr="00134B9E">
        <w:rPr>
          <w:rFonts w:hint="cs"/>
          <w:rtl/>
        </w:rPr>
        <w:t>[وفات</w:t>
      </w:r>
      <w:r w:rsidRPr="00134B9E">
        <w:rPr>
          <w:rtl/>
        </w:rPr>
        <w:t xml:space="preserve"> </w:t>
      </w:r>
      <w:r w:rsidRPr="00134B9E">
        <w:rPr>
          <w:rFonts w:hint="cs"/>
          <w:rtl/>
        </w:rPr>
        <w:t>رسول</w:t>
      </w:r>
      <w:r w:rsidRPr="00134B9E">
        <w:rPr>
          <w:rtl/>
        </w:rPr>
        <w:t xml:space="preserve"> </w:t>
      </w:r>
      <w:r w:rsidRPr="00134B9E">
        <w:rPr>
          <w:rFonts w:hint="cs"/>
          <w:rtl/>
        </w:rPr>
        <w:t>خدا</w:t>
      </w:r>
      <w:r w:rsidR="00764158" w:rsidRPr="00134B9E">
        <w:rPr>
          <w:rFonts w:ascii="AGA Arabesque" w:hAnsi="AGA Arabesque" w:hint="cs"/>
          <w:sz w:val="28"/>
          <w:rtl/>
        </w:rPr>
        <w:t xml:space="preserve"> </w:t>
      </w:r>
      <w:r w:rsidR="00764158" w:rsidRPr="0021248D">
        <w:rPr>
          <w:rFonts w:ascii="CTraditional Arabic" w:hAnsi="CTraditional Arabic" w:cs="CTraditional Arabic" w:hint="cs"/>
          <w:b w:val="0"/>
          <w:bCs w:val="0"/>
          <w:sz w:val="28"/>
          <w:rtl/>
        </w:rPr>
        <w:t>ج</w:t>
      </w:r>
      <w:r w:rsidRPr="00134B9E">
        <w:rPr>
          <w:rFonts w:hint="cs"/>
          <w:rtl/>
        </w:rPr>
        <w:t xml:space="preserve"> و</w:t>
      </w:r>
      <w:r w:rsidRPr="00134B9E">
        <w:rPr>
          <w:rtl/>
        </w:rPr>
        <w:t xml:space="preserve"> </w:t>
      </w:r>
      <w:r w:rsidRPr="00134B9E">
        <w:rPr>
          <w:rFonts w:hint="cs"/>
          <w:rtl/>
        </w:rPr>
        <w:t>تاثیر</w:t>
      </w:r>
      <w:r w:rsidRPr="00134B9E">
        <w:rPr>
          <w:rtl/>
        </w:rPr>
        <w:t xml:space="preserve"> </w:t>
      </w:r>
      <w:r w:rsidRPr="00134B9E">
        <w:rPr>
          <w:rFonts w:hint="cs"/>
          <w:rtl/>
        </w:rPr>
        <w:t>آن</w:t>
      </w:r>
      <w:r w:rsidRPr="00134B9E">
        <w:rPr>
          <w:rtl/>
        </w:rPr>
        <w:t xml:space="preserve"> </w:t>
      </w:r>
      <w:r w:rsidRPr="00134B9E">
        <w:rPr>
          <w:rFonts w:hint="cs"/>
          <w:rtl/>
        </w:rPr>
        <w:t>بر</w:t>
      </w:r>
      <w:r w:rsidRPr="00134B9E">
        <w:rPr>
          <w:rtl/>
        </w:rPr>
        <w:t xml:space="preserve"> </w:t>
      </w:r>
      <w:r w:rsidRPr="00134B9E">
        <w:rPr>
          <w:rFonts w:hint="cs"/>
          <w:rtl/>
        </w:rPr>
        <w:t>اصحاب کرام</w:t>
      </w:r>
      <w:r w:rsidR="00764158" w:rsidRPr="00134B9E">
        <w:rPr>
          <w:rFonts w:ascii="AGA Arabesque" w:hAnsi="AGA Arabesque" w:hint="cs"/>
          <w:sz w:val="28"/>
          <w:rtl/>
        </w:rPr>
        <w:t xml:space="preserve"> </w:t>
      </w:r>
      <w:r w:rsidR="00764158" w:rsidRPr="00134B9E">
        <w:rPr>
          <w:rFonts w:ascii="AGA Arabesque" w:hAnsi="AGA Arabesque" w:cs="CTraditional Arabic" w:hint="cs"/>
          <w:b w:val="0"/>
          <w:bCs w:val="0"/>
          <w:sz w:val="28"/>
          <w:rtl/>
        </w:rPr>
        <w:t>ش</w:t>
      </w:r>
      <w:r w:rsidRPr="00134B9E">
        <w:rPr>
          <w:rFonts w:hint="cs"/>
          <w:sz w:val="28"/>
          <w:szCs w:val="28"/>
          <w:rtl/>
        </w:rPr>
        <w:t>]</w:t>
      </w:r>
      <w:bookmarkEnd w:id="17"/>
      <w:bookmarkEnd w:id="18"/>
    </w:p>
    <w:p w:rsidR="00D91559" w:rsidRPr="00134B9E" w:rsidRDefault="00D91559" w:rsidP="009C45CB">
      <w:pPr>
        <w:pStyle w:val="StyleComplexBLotus12ptJustifiedFirstline05cmCharCharCharCharCharCharCharCharCharChar"/>
        <w:spacing w:line="240" w:lineRule="auto"/>
        <w:rPr>
          <w:rStyle w:val="Char3"/>
          <w:rtl/>
        </w:rPr>
      </w:pPr>
      <w:r w:rsidRPr="00134B9E">
        <w:rPr>
          <w:rStyle w:val="Char3"/>
          <w:rFonts w:hint="cs"/>
          <w:rtl/>
        </w:rPr>
        <w:t>خداوند نبی خود</w:t>
      </w:r>
      <w:r w:rsidR="00764158" w:rsidRPr="00134B9E">
        <w:rPr>
          <w:rStyle w:val="Char3"/>
          <w:rFonts w:hint="cs"/>
          <w:rtl/>
        </w:rPr>
        <w:t xml:space="preserve"> </w:t>
      </w:r>
      <w:r w:rsidR="00764158" w:rsidRPr="00134B9E">
        <w:rPr>
          <w:rStyle w:val="Char3"/>
          <w:rFonts w:ascii="CTraditional Arabic" w:hAnsi="CTraditional Arabic" w:cs="CTraditional Arabic" w:hint="cs"/>
          <w:rtl/>
        </w:rPr>
        <w:t>ج</w:t>
      </w:r>
      <w:r w:rsidRPr="00134B9E">
        <w:rPr>
          <w:rStyle w:val="Char3"/>
          <w:rFonts w:hint="cs"/>
          <w:rtl/>
        </w:rPr>
        <w:t xml:space="preserve"> را به رُحاب [= عرش گسترده] خویش خواند </w:t>
      </w:r>
      <w:r w:rsidRPr="00134B9E">
        <w:rPr>
          <w:rFonts w:ascii="Times New Roman" w:hAnsi="Times New Roman" w:cs="Times New Roman" w:hint="cs"/>
          <w:sz w:val="28"/>
          <w:szCs w:val="28"/>
          <w:rtl/>
          <w:lang w:bidi="fa-IR"/>
        </w:rPr>
        <w:t>–</w:t>
      </w:r>
      <w:r w:rsidRPr="00134B9E">
        <w:rPr>
          <w:rStyle w:val="Char3"/>
          <w:rFonts w:hint="cs"/>
          <w:rtl/>
        </w:rPr>
        <w:t xml:space="preserve"> در حالی که دین را برای او و همه مردم کامل، و نعمتش را بر وی و همه ما تمام کرده بود؛ همانگونه که می‌گوید:</w:t>
      </w:r>
    </w:p>
    <w:p w:rsidR="00D91559" w:rsidRPr="00134B9E" w:rsidRDefault="00D91559" w:rsidP="009C45CB">
      <w:pPr>
        <w:pStyle w:val="StyleComplexBLotus12ptJustifiedFirstline05cmCharCharCharCharCharCharCharCharCharChar"/>
        <w:spacing w:line="240" w:lineRule="auto"/>
        <w:rPr>
          <w:rStyle w:val="Char3"/>
          <w:rtl/>
        </w:rPr>
      </w:pPr>
      <w:r w:rsidRPr="00134B9E">
        <w:rPr>
          <w:rFonts w:ascii="Traditional Arabic" w:hAnsi="Traditional Arabic" w:cs="Traditional Arabic"/>
          <w:sz w:val="28"/>
          <w:szCs w:val="28"/>
          <w:rtl/>
          <w:lang w:bidi="fa-IR"/>
        </w:rPr>
        <w:t>﴿</w:t>
      </w:r>
      <w:r w:rsidRPr="00134B9E">
        <w:rPr>
          <w:rStyle w:val="Charb"/>
          <w:rtl/>
        </w:rPr>
        <w:t>ٱلۡيَوۡمَ أَكۡمَلۡتُ لَكُمۡ دِينَكُمۡ وَأَتۡمَمۡتُ عَلَيۡكُمۡ نِعۡمَتِي وَرَضِيتُ لَكُمُ ٱلۡإِسۡلَٰمَ دِين</w:t>
      </w:r>
      <w:r w:rsidRPr="00134B9E">
        <w:rPr>
          <w:rStyle w:val="Charb"/>
          <w:rFonts w:hint="cs"/>
          <w:rtl/>
        </w:rPr>
        <w:t>ٗا</w:t>
      </w:r>
      <w:r w:rsidRPr="00134B9E">
        <w:rPr>
          <w:rFonts w:ascii="Traditional Arabic" w:hAnsi="Traditional Arabic" w:cs="Traditional Arabic"/>
          <w:sz w:val="28"/>
          <w:szCs w:val="28"/>
          <w:rtl/>
          <w:lang w:bidi="fa-IR"/>
        </w:rPr>
        <w:t>﴾</w:t>
      </w:r>
      <w:r w:rsidRPr="00134B9E">
        <w:rPr>
          <w:rStyle w:val="Char3"/>
          <w:rFonts w:hint="cs"/>
          <w:rtl/>
        </w:rPr>
        <w:t xml:space="preserve"> </w:t>
      </w:r>
      <w:r w:rsidRPr="00134B9E">
        <w:rPr>
          <w:rStyle w:val="Char5"/>
          <w:rtl/>
        </w:rPr>
        <w:t>[المائدة: 3].</w:t>
      </w:r>
    </w:p>
    <w:p w:rsidR="00D91559" w:rsidRPr="00134B9E" w:rsidRDefault="00D91559" w:rsidP="009C45CB">
      <w:pPr>
        <w:pStyle w:val="StyleComplexBLotus12ptJustifiedFirstline05cmCharCharCharCharCharCharCharCharCharChar"/>
        <w:spacing w:line="240" w:lineRule="auto"/>
        <w:rPr>
          <w:rStyle w:val="Char3"/>
          <w:rtl/>
        </w:rPr>
      </w:pPr>
      <w:r w:rsidRPr="00134B9E">
        <w:rPr>
          <w:rStyle w:val="Char3"/>
          <w:rFonts w:hint="cs"/>
          <w:rtl/>
        </w:rPr>
        <w:t>و هیچ چیز در این دنیا به کمال نرسد، مگر اینکه در پی آن نقصان مستولی گردد، تا در نتیجه، کمالی که به آن وجه خداوند خواسته می‌شود خاص و بارز باشد، که در نتیج</w:t>
      </w:r>
      <w:r w:rsidR="0021248D">
        <w:rPr>
          <w:rStyle w:val="Char3"/>
          <w:rFonts w:hint="cs"/>
          <w:rtl/>
        </w:rPr>
        <w:t xml:space="preserve">ه </w:t>
      </w:r>
      <w:r w:rsidRPr="00134B9E">
        <w:rPr>
          <w:rStyle w:val="Char3"/>
          <w:rFonts w:hint="cs"/>
          <w:rtl/>
        </w:rPr>
        <w:t xml:space="preserve">عمل صالح حاصل می‌گردد، و دار آخرت همان دارِ کامل خداوند است. أنس می‌گوید: </w:t>
      </w:r>
      <w:r w:rsidR="0021248D">
        <w:rPr>
          <w:rStyle w:val="Char2"/>
          <w:rFonts w:cs="Traditional Arabic" w:hint="cs"/>
          <w:rtl/>
        </w:rPr>
        <w:t>«</w:t>
      </w:r>
      <w:r w:rsidR="0021248D" w:rsidRPr="0021248D">
        <w:rPr>
          <w:rStyle w:val="Char2"/>
          <w:rFonts w:hint="eastAsia"/>
          <w:rtl/>
        </w:rPr>
        <w:t>مَا</w:t>
      </w:r>
      <w:r w:rsidR="0021248D" w:rsidRPr="0021248D">
        <w:rPr>
          <w:rStyle w:val="Char2"/>
          <w:rtl/>
        </w:rPr>
        <w:t xml:space="preserve"> </w:t>
      </w:r>
      <w:r w:rsidR="0021248D" w:rsidRPr="0021248D">
        <w:rPr>
          <w:rStyle w:val="Char2"/>
          <w:rFonts w:hint="eastAsia"/>
          <w:rtl/>
        </w:rPr>
        <w:t>نَفَضْنَا</w:t>
      </w:r>
      <w:r w:rsidR="0021248D" w:rsidRPr="0021248D">
        <w:rPr>
          <w:rStyle w:val="Char2"/>
          <w:rtl/>
        </w:rPr>
        <w:t xml:space="preserve"> </w:t>
      </w:r>
      <w:r w:rsidR="0021248D" w:rsidRPr="0021248D">
        <w:rPr>
          <w:rStyle w:val="Char2"/>
          <w:rFonts w:hint="eastAsia"/>
          <w:rtl/>
        </w:rPr>
        <w:t>أَيْدِيَنَا</w:t>
      </w:r>
      <w:r w:rsidR="0021248D" w:rsidRPr="0021248D">
        <w:rPr>
          <w:rStyle w:val="Char2"/>
          <w:rtl/>
        </w:rPr>
        <w:t xml:space="preserve"> </w:t>
      </w:r>
      <w:r w:rsidR="0021248D" w:rsidRPr="0021248D">
        <w:rPr>
          <w:rStyle w:val="Char2"/>
          <w:rFonts w:hint="eastAsia"/>
          <w:rtl/>
        </w:rPr>
        <w:t>مِنْ</w:t>
      </w:r>
      <w:r w:rsidR="0021248D" w:rsidRPr="0021248D">
        <w:rPr>
          <w:rStyle w:val="Char2"/>
          <w:rtl/>
        </w:rPr>
        <w:t xml:space="preserve"> </w:t>
      </w:r>
      <w:r w:rsidR="0021248D" w:rsidRPr="0021248D">
        <w:rPr>
          <w:rStyle w:val="Char2"/>
          <w:rFonts w:hint="eastAsia"/>
          <w:rtl/>
        </w:rPr>
        <w:t>تُرَابِ</w:t>
      </w:r>
      <w:r w:rsidR="0021248D" w:rsidRPr="0021248D">
        <w:rPr>
          <w:rStyle w:val="Char2"/>
          <w:rtl/>
        </w:rPr>
        <w:t xml:space="preserve"> </w:t>
      </w:r>
      <w:r w:rsidR="0021248D" w:rsidRPr="0021248D">
        <w:rPr>
          <w:rStyle w:val="Char2"/>
          <w:rFonts w:hint="eastAsia"/>
          <w:rtl/>
        </w:rPr>
        <w:t>قَبْرِ</w:t>
      </w:r>
      <w:r w:rsidR="0021248D" w:rsidRPr="0021248D">
        <w:rPr>
          <w:rStyle w:val="Char2"/>
          <w:rtl/>
        </w:rPr>
        <w:t xml:space="preserve"> </w:t>
      </w:r>
      <w:r w:rsidR="0021248D" w:rsidRPr="0021248D">
        <w:rPr>
          <w:rStyle w:val="Char2"/>
          <w:rFonts w:hint="eastAsia"/>
          <w:rtl/>
        </w:rPr>
        <w:t>رَسُولِ</w:t>
      </w:r>
      <w:r w:rsidR="0021248D" w:rsidRPr="0021248D">
        <w:rPr>
          <w:rStyle w:val="Char2"/>
          <w:rtl/>
        </w:rPr>
        <w:t xml:space="preserve"> </w:t>
      </w:r>
      <w:r w:rsidR="0021248D" w:rsidRPr="0021248D">
        <w:rPr>
          <w:rStyle w:val="Char2"/>
          <w:rFonts w:hint="eastAsia"/>
          <w:rtl/>
        </w:rPr>
        <w:t>اللَّهِ</w:t>
      </w:r>
      <w:r w:rsidR="0021248D" w:rsidRPr="0021248D">
        <w:rPr>
          <w:rStyle w:val="Char2"/>
          <w:rtl/>
        </w:rPr>
        <w:t xml:space="preserve"> </w:t>
      </w:r>
      <w:r w:rsidR="0021248D">
        <w:rPr>
          <w:rStyle w:val="Char2"/>
          <w:rFonts w:cs="CTraditional Arabic" w:hint="cs"/>
          <w:rtl/>
        </w:rPr>
        <w:t>ج</w:t>
      </w:r>
      <w:r w:rsidR="0021248D">
        <w:rPr>
          <w:rStyle w:val="Char2"/>
          <w:rFonts w:hint="cs"/>
          <w:rtl/>
        </w:rPr>
        <w:t xml:space="preserve"> </w:t>
      </w:r>
      <w:r w:rsidR="0021248D" w:rsidRPr="0021248D">
        <w:rPr>
          <w:rStyle w:val="Char2"/>
          <w:rFonts w:hint="eastAsia"/>
          <w:rtl/>
        </w:rPr>
        <w:t>حَتَّى</w:t>
      </w:r>
      <w:r w:rsidR="0021248D" w:rsidRPr="0021248D">
        <w:rPr>
          <w:rStyle w:val="Char2"/>
          <w:rtl/>
        </w:rPr>
        <w:t xml:space="preserve"> </w:t>
      </w:r>
      <w:r w:rsidR="0021248D" w:rsidRPr="0021248D">
        <w:rPr>
          <w:rStyle w:val="Char2"/>
          <w:rFonts w:hint="eastAsia"/>
          <w:rtl/>
        </w:rPr>
        <w:t>أَنْكَرْنَا</w:t>
      </w:r>
      <w:r w:rsidR="0021248D" w:rsidRPr="0021248D">
        <w:rPr>
          <w:rStyle w:val="Char2"/>
          <w:rtl/>
        </w:rPr>
        <w:t xml:space="preserve"> </w:t>
      </w:r>
      <w:r w:rsidR="0021248D" w:rsidRPr="0021248D">
        <w:rPr>
          <w:rStyle w:val="Char2"/>
          <w:rFonts w:hint="eastAsia"/>
          <w:rtl/>
        </w:rPr>
        <w:t>قُلُوبَنَا</w:t>
      </w:r>
      <w:r w:rsidR="0021248D">
        <w:rPr>
          <w:rStyle w:val="Char2"/>
          <w:rFonts w:cs="Traditional Arabic" w:hint="cs"/>
          <w:rtl/>
        </w:rPr>
        <w:t>»</w:t>
      </w:r>
      <w:r w:rsidRPr="00C65F71">
        <w:rPr>
          <w:rStyle w:val="Char3"/>
          <w:vertAlign w:val="superscript"/>
          <w:rtl/>
        </w:rPr>
        <w:footnoteReference w:id="7"/>
      </w:r>
      <w:r w:rsidR="0021248D">
        <w:rPr>
          <w:rStyle w:val="Char3"/>
          <w:rFonts w:hint="cs"/>
          <w:rtl/>
        </w:rPr>
        <w:t xml:space="preserve">. </w:t>
      </w:r>
      <w:r w:rsidR="0021248D">
        <w:rPr>
          <w:rStyle w:val="Char3"/>
          <w:rFonts w:cs="Traditional Arabic" w:hint="cs"/>
          <w:rtl/>
        </w:rPr>
        <w:t>«</w:t>
      </w:r>
      <w:r w:rsidRPr="0021248D">
        <w:rPr>
          <w:rStyle w:val="Charc"/>
          <w:rFonts w:hint="cs"/>
          <w:rtl/>
        </w:rPr>
        <w:t>هنوز از خاک قبر رسول خدا</w:t>
      </w:r>
      <w:r w:rsidR="00764158" w:rsidRPr="0021248D">
        <w:rPr>
          <w:rStyle w:val="Charc"/>
          <w:rFonts w:hint="cs"/>
          <w:rtl/>
        </w:rPr>
        <w:t xml:space="preserve"> </w:t>
      </w:r>
      <w:r w:rsidR="0021248D">
        <w:rPr>
          <w:rStyle w:val="Charc"/>
          <w:rFonts w:cs="CTraditional Arabic" w:hint="cs"/>
          <w:rtl/>
        </w:rPr>
        <w:t>ج</w:t>
      </w:r>
      <w:r w:rsidR="0021248D">
        <w:rPr>
          <w:rStyle w:val="Charc"/>
          <w:rFonts w:hint="cs"/>
          <w:rtl/>
        </w:rPr>
        <w:t xml:space="preserve"> </w:t>
      </w:r>
      <w:r w:rsidRPr="0021248D">
        <w:rPr>
          <w:rStyle w:val="Charc"/>
          <w:rFonts w:hint="cs"/>
          <w:rtl/>
        </w:rPr>
        <w:t>دست نشسته ب</w:t>
      </w:r>
      <w:r w:rsidR="0021248D" w:rsidRPr="0021248D">
        <w:rPr>
          <w:rStyle w:val="Charc"/>
          <w:rFonts w:hint="cs"/>
          <w:rtl/>
        </w:rPr>
        <w:t>ودیم که قلوب خود را انکار کردیم</w:t>
      </w:r>
      <w:r w:rsidR="0021248D">
        <w:rPr>
          <w:rStyle w:val="Char3"/>
          <w:rFonts w:cs="Traditional Arabic" w:hint="cs"/>
          <w:rtl/>
        </w:rPr>
        <w:t>»</w:t>
      </w:r>
      <w:r w:rsidRPr="00134B9E">
        <w:rPr>
          <w:rStyle w:val="Char3"/>
          <w:rFonts w:hint="cs"/>
          <w:rtl/>
        </w:rPr>
        <w:t>.</w:t>
      </w:r>
    </w:p>
    <w:p w:rsidR="00D91559" w:rsidRPr="00134B9E" w:rsidRDefault="00D91559" w:rsidP="009C45CB">
      <w:pPr>
        <w:pStyle w:val="StyleComplexBLotus12ptJustifiedFirstline05cmCharCharCharCharCharCharCharCharCharChar"/>
        <w:spacing w:line="240" w:lineRule="auto"/>
        <w:rPr>
          <w:rStyle w:val="Char3"/>
          <w:rtl/>
        </w:rPr>
      </w:pPr>
      <w:r w:rsidRPr="00134B9E">
        <w:rPr>
          <w:rStyle w:val="Char3"/>
          <w:rFonts w:hint="cs"/>
          <w:rtl/>
        </w:rPr>
        <w:t>و امور به خاطر اضطراب و تشویش کشید تا اینکه خداوند اسلام را به بیعت مردم با ابو‌بکر نجات داد و تقویت نمود. چون مرگ رسول خدا</w:t>
      </w:r>
      <w:r w:rsidR="00764158" w:rsidRPr="00134B9E">
        <w:rPr>
          <w:rStyle w:val="Char3"/>
          <w:rFonts w:hint="cs"/>
          <w:rtl/>
        </w:rPr>
        <w:t xml:space="preserve"> </w:t>
      </w:r>
      <w:r w:rsidR="00764158" w:rsidRPr="00134B9E">
        <w:rPr>
          <w:rStyle w:val="Char3"/>
          <w:rFonts w:ascii="CTraditional Arabic" w:hAnsi="CTraditional Arabic" w:cs="CTraditional Arabic" w:hint="cs"/>
          <w:rtl/>
        </w:rPr>
        <w:t>ج</w:t>
      </w:r>
      <w:r w:rsidRPr="00134B9E">
        <w:rPr>
          <w:rStyle w:val="Char3"/>
          <w:rFonts w:hint="cs"/>
          <w:rtl/>
        </w:rPr>
        <w:t xml:space="preserve"> کمرشکن بود و بزرگان صحابه را غمگین و پریشان ساخت: علی در خانه فاطمه پنهان گشت</w:t>
      </w:r>
      <w:r w:rsidRPr="00C65F71">
        <w:rPr>
          <w:rStyle w:val="Char3"/>
          <w:vertAlign w:val="superscript"/>
          <w:rtl/>
        </w:rPr>
        <w:footnoteReference w:id="8"/>
      </w:r>
      <w:r w:rsidRPr="00134B9E">
        <w:rPr>
          <w:rStyle w:val="Char3"/>
          <w:rFonts w:hint="cs"/>
          <w:rtl/>
        </w:rPr>
        <w:t>، عثمان ساکت شد، و عمر پس به هجر (پریشانی) سخن می‌گفت که: «رسول خدا</w:t>
      </w:r>
      <w:r w:rsidR="00764158" w:rsidRPr="00134B9E">
        <w:rPr>
          <w:rStyle w:val="Char3"/>
          <w:rFonts w:hint="cs"/>
          <w:rtl/>
        </w:rPr>
        <w:t xml:space="preserve"> </w:t>
      </w:r>
      <w:r w:rsidR="00764158" w:rsidRPr="00134B9E">
        <w:rPr>
          <w:rStyle w:val="Char3"/>
          <w:rFonts w:ascii="CTraditional Arabic" w:hAnsi="CTraditional Arabic" w:cs="CTraditional Arabic" w:hint="cs"/>
          <w:rtl/>
        </w:rPr>
        <w:t>ج</w:t>
      </w:r>
      <w:r w:rsidRPr="00134B9E">
        <w:rPr>
          <w:rStyle w:val="Char3"/>
          <w:rFonts w:hint="cs"/>
          <w:rtl/>
        </w:rPr>
        <w:t xml:space="preserve"> نمرده است، بلکه خداوند او را همانند موسی به میعادگاه خوانده است</w:t>
      </w:r>
      <w:r w:rsidRPr="00C65F71">
        <w:rPr>
          <w:rStyle w:val="Char3"/>
          <w:vertAlign w:val="superscript"/>
          <w:rtl/>
        </w:rPr>
        <w:footnoteReference w:id="9"/>
      </w:r>
      <w:r w:rsidRPr="00134B9E">
        <w:rPr>
          <w:rStyle w:val="Char3"/>
          <w:rFonts w:hint="cs"/>
          <w:rtl/>
        </w:rPr>
        <w:t xml:space="preserve">؛ و او از میعاد باز خواند گشت و </w:t>
      </w:r>
      <w:r w:rsidR="00BD439F">
        <w:rPr>
          <w:rStyle w:val="Char3"/>
          <w:rFonts w:hint="cs"/>
          <w:rtl/>
        </w:rPr>
        <w:t>دست و پای اشخاصی را خواهد برید»</w:t>
      </w:r>
      <w:r w:rsidRPr="00C65F71">
        <w:rPr>
          <w:rStyle w:val="Char3"/>
          <w:vertAlign w:val="superscript"/>
          <w:rtl/>
        </w:rPr>
        <w:footnoteReference w:id="10"/>
      </w:r>
      <w:r w:rsidR="00BD439F">
        <w:rPr>
          <w:rStyle w:val="Char3"/>
          <w:rFonts w:hint="cs"/>
          <w:rtl/>
        </w:rPr>
        <w:t>.</w:t>
      </w:r>
    </w:p>
    <w:p w:rsidR="00D91559" w:rsidRPr="00134B9E" w:rsidRDefault="00D91559" w:rsidP="009C45CB">
      <w:pPr>
        <w:pStyle w:val="a4"/>
        <w:rPr>
          <w:sz w:val="28"/>
          <w:szCs w:val="28"/>
          <w:rtl/>
        </w:rPr>
      </w:pPr>
      <w:bookmarkStart w:id="19" w:name="_Toc353666699"/>
      <w:bookmarkStart w:id="20" w:name="_Toc418265831"/>
      <w:r w:rsidRPr="00134B9E">
        <w:rPr>
          <w:rFonts w:hint="cs"/>
          <w:rtl/>
        </w:rPr>
        <w:t>[گفتگوی</w:t>
      </w:r>
      <w:r w:rsidRPr="00134B9E">
        <w:rPr>
          <w:rtl/>
        </w:rPr>
        <w:t xml:space="preserve"> </w:t>
      </w:r>
      <w:r w:rsidRPr="00134B9E">
        <w:rPr>
          <w:rFonts w:hint="cs"/>
          <w:rtl/>
        </w:rPr>
        <w:t>عباس</w:t>
      </w:r>
      <w:r w:rsidRPr="00134B9E">
        <w:rPr>
          <w:rtl/>
        </w:rPr>
        <w:t xml:space="preserve"> </w:t>
      </w:r>
      <w:r w:rsidRPr="00134B9E">
        <w:rPr>
          <w:rFonts w:hint="cs"/>
          <w:rtl/>
        </w:rPr>
        <w:t>و</w:t>
      </w:r>
      <w:r w:rsidRPr="00134B9E">
        <w:rPr>
          <w:rtl/>
        </w:rPr>
        <w:t xml:space="preserve"> </w:t>
      </w:r>
      <w:r w:rsidRPr="00134B9E">
        <w:rPr>
          <w:rFonts w:hint="cs"/>
          <w:rtl/>
        </w:rPr>
        <w:t>علی</w:t>
      </w:r>
      <w:r w:rsidR="00764158" w:rsidRPr="00134B9E">
        <w:rPr>
          <w:rFonts w:hint="cs"/>
          <w:rtl/>
        </w:rPr>
        <w:t xml:space="preserve"> </w:t>
      </w:r>
      <w:r w:rsidRPr="00134B9E">
        <w:rPr>
          <w:rFonts w:cs="CTraditional Arabic" w:hint="cs"/>
          <w:b w:val="0"/>
          <w:bCs w:val="0"/>
          <w:rtl/>
        </w:rPr>
        <w:t>ب</w:t>
      </w:r>
      <w:r w:rsidRPr="00134B9E">
        <w:rPr>
          <w:rFonts w:hint="cs"/>
          <w:rtl/>
        </w:rPr>
        <w:t xml:space="preserve"> درباره</w:t>
      </w:r>
      <w:r w:rsidRPr="00134B9E">
        <w:rPr>
          <w:rtl/>
        </w:rPr>
        <w:t xml:space="preserve"> </w:t>
      </w:r>
      <w:r w:rsidRPr="00134B9E">
        <w:rPr>
          <w:rFonts w:hint="cs"/>
          <w:rtl/>
        </w:rPr>
        <w:t>بیماری</w:t>
      </w:r>
      <w:r w:rsidRPr="00134B9E">
        <w:rPr>
          <w:rtl/>
        </w:rPr>
        <w:t xml:space="preserve"> </w:t>
      </w:r>
      <w:r w:rsidRPr="00134B9E">
        <w:rPr>
          <w:rFonts w:hint="cs"/>
          <w:rtl/>
        </w:rPr>
        <w:t>پیامبر</w:t>
      </w:r>
      <w:r w:rsidR="00764158" w:rsidRPr="00134B9E">
        <w:rPr>
          <w:rFonts w:ascii="AGA Arabesque" w:hAnsi="AGA Arabesque" w:hint="cs"/>
          <w:sz w:val="28"/>
          <w:rtl/>
        </w:rPr>
        <w:t xml:space="preserve"> </w:t>
      </w:r>
      <w:r w:rsidR="00764158" w:rsidRPr="00BD439F">
        <w:rPr>
          <w:rFonts w:ascii="CTraditional Arabic" w:hAnsi="CTraditional Arabic" w:cs="CTraditional Arabic" w:hint="cs"/>
          <w:b w:val="0"/>
          <w:bCs w:val="0"/>
          <w:sz w:val="28"/>
          <w:rtl/>
        </w:rPr>
        <w:t>ج</w:t>
      </w:r>
      <w:r w:rsidRPr="00BD439F">
        <w:rPr>
          <w:rFonts w:hint="cs"/>
          <w:b w:val="0"/>
          <w:bCs w:val="0"/>
          <w:rtl/>
        </w:rPr>
        <w:t xml:space="preserve"> </w:t>
      </w:r>
      <w:r w:rsidRPr="00134B9E">
        <w:rPr>
          <w:rFonts w:hint="cs"/>
          <w:rtl/>
        </w:rPr>
        <w:t>و اضطراب انصار و موضعگیری لشکر اسامه</w:t>
      </w:r>
      <w:r w:rsidR="00764158" w:rsidRPr="00134B9E">
        <w:rPr>
          <w:rFonts w:cs="CTraditional Arabic" w:hint="cs"/>
          <w:b w:val="0"/>
          <w:bCs w:val="0"/>
          <w:rtl/>
        </w:rPr>
        <w:t>س</w:t>
      </w:r>
      <w:r w:rsidRPr="00134B9E">
        <w:rPr>
          <w:rFonts w:hint="cs"/>
          <w:rtl/>
        </w:rPr>
        <w:t>]</w:t>
      </w:r>
      <w:bookmarkEnd w:id="19"/>
      <w:bookmarkEnd w:id="20"/>
    </w:p>
    <w:p w:rsidR="00D91559" w:rsidRPr="00134B9E" w:rsidRDefault="00D91559" w:rsidP="009C45CB">
      <w:pPr>
        <w:pStyle w:val="StyleComplexBLotus12ptJustifiedFirstline05cmCharCharCharCharCharCharCharCharCharChar"/>
        <w:spacing w:line="240" w:lineRule="auto"/>
        <w:rPr>
          <w:rStyle w:val="Char3"/>
          <w:rtl/>
        </w:rPr>
      </w:pPr>
      <w:r w:rsidRPr="00134B9E">
        <w:rPr>
          <w:rStyle w:val="Char3"/>
          <w:rFonts w:hint="cs"/>
          <w:rtl/>
        </w:rPr>
        <w:t>بعد از مریضی نبی</w:t>
      </w:r>
      <w:r w:rsidR="00764158" w:rsidRPr="00134B9E">
        <w:rPr>
          <w:rStyle w:val="Char3"/>
          <w:rFonts w:hint="cs"/>
          <w:rtl/>
        </w:rPr>
        <w:t xml:space="preserve"> </w:t>
      </w:r>
      <w:r w:rsidR="00764158" w:rsidRPr="00134B9E">
        <w:rPr>
          <w:rStyle w:val="Char3"/>
          <w:rFonts w:ascii="CTraditional Arabic" w:hAnsi="CTraditional Arabic" w:cs="CTraditional Arabic" w:hint="cs"/>
          <w:rtl/>
        </w:rPr>
        <w:t>ج</w:t>
      </w:r>
      <w:r w:rsidRPr="00134B9E">
        <w:rPr>
          <w:rStyle w:val="Char3"/>
          <w:rFonts w:hint="cs"/>
          <w:rtl/>
        </w:rPr>
        <w:t xml:space="preserve"> فکر عباس و علی مشغول شد. عباس به علی گفت: «من مرگ را در چهره‌های بنی‌عبدالمطلب می‌شناسم. پس بیا تا مسئله را از رسول خدا</w:t>
      </w:r>
      <w:r w:rsidR="00764158" w:rsidRPr="00134B9E">
        <w:rPr>
          <w:rStyle w:val="Char3"/>
          <w:rFonts w:hint="cs"/>
          <w:rtl/>
        </w:rPr>
        <w:t xml:space="preserve"> </w:t>
      </w:r>
      <w:r w:rsidR="00764158" w:rsidRPr="00134B9E">
        <w:rPr>
          <w:rStyle w:val="Char3"/>
          <w:rFonts w:ascii="CTraditional Arabic" w:hAnsi="CTraditional Arabic" w:cs="CTraditional Arabic" w:hint="cs"/>
          <w:rtl/>
        </w:rPr>
        <w:t>ج</w:t>
      </w:r>
      <w:r w:rsidRPr="00134B9E">
        <w:rPr>
          <w:rStyle w:val="Char3"/>
          <w:rFonts w:hint="cs"/>
          <w:rtl/>
        </w:rPr>
        <w:t xml:space="preserve"> بپرسیم و در نتیجه، اگر امر [جانشینی رسول] برای ما بود، آن را بدانیم</w:t>
      </w:r>
      <w:r w:rsidRPr="00C65F71">
        <w:rPr>
          <w:rStyle w:val="Char3"/>
          <w:vertAlign w:val="superscript"/>
          <w:rtl/>
        </w:rPr>
        <w:footnoteReference w:id="11"/>
      </w:r>
      <w:r w:rsidRPr="00134B9E">
        <w:rPr>
          <w:rStyle w:val="Char3"/>
          <w:rFonts w:hint="cs"/>
          <w:rtl/>
        </w:rPr>
        <w:t>». همچنین عباس و علی به فکر میراث خویش افتادند که نبی</w:t>
      </w:r>
      <w:r w:rsidR="00764158" w:rsidRPr="00134B9E">
        <w:rPr>
          <w:rStyle w:val="Char3"/>
          <w:rFonts w:hint="cs"/>
          <w:rtl/>
        </w:rPr>
        <w:t xml:space="preserve"> </w:t>
      </w:r>
      <w:r w:rsidR="00764158" w:rsidRPr="00134B9E">
        <w:rPr>
          <w:rStyle w:val="Char3"/>
          <w:rFonts w:ascii="CTraditional Arabic" w:hAnsi="CTraditional Arabic" w:cs="CTraditional Arabic" w:hint="cs"/>
          <w:rtl/>
        </w:rPr>
        <w:t>ج</w:t>
      </w:r>
      <w:r w:rsidRPr="00134B9E">
        <w:rPr>
          <w:rStyle w:val="Char3"/>
          <w:rFonts w:hint="cs"/>
          <w:rtl/>
        </w:rPr>
        <w:t xml:space="preserve"> از فدک، بنی‌نضیر و خیبر به جای گذاشته بود</w:t>
      </w:r>
      <w:r w:rsidRPr="00C65F71">
        <w:rPr>
          <w:rStyle w:val="Char3"/>
          <w:vertAlign w:val="superscript"/>
          <w:rtl/>
        </w:rPr>
        <w:footnoteReference w:id="12"/>
      </w:r>
      <w:r w:rsidRPr="00134B9E">
        <w:rPr>
          <w:rStyle w:val="Char3"/>
          <w:rFonts w:hint="cs"/>
          <w:rtl/>
        </w:rPr>
        <w:t>. در این هنگام، امرِ انصار مضطرب گردید، چه، جانشینی را برای خود می‌خواستند، یا اینکه لااقل می‌خواستند د</w:t>
      </w:r>
      <w:r w:rsidR="00BD439F">
        <w:rPr>
          <w:rStyle w:val="Char3"/>
          <w:rFonts w:hint="cs"/>
          <w:rtl/>
        </w:rPr>
        <w:t>ر این امر با مهاجرین شریک باشند</w:t>
      </w:r>
      <w:r w:rsidRPr="00C65F71">
        <w:rPr>
          <w:rStyle w:val="Char3"/>
          <w:vertAlign w:val="superscript"/>
          <w:rtl/>
        </w:rPr>
        <w:footnoteReference w:id="13"/>
      </w:r>
      <w:r w:rsidR="00BD439F">
        <w:rPr>
          <w:rStyle w:val="Char3"/>
          <w:rFonts w:hint="cs"/>
          <w:rtl/>
        </w:rPr>
        <w:t>.</w:t>
      </w:r>
    </w:p>
    <w:p w:rsidR="00D91559" w:rsidRPr="00134B9E" w:rsidRDefault="00D91559" w:rsidP="009C45CB">
      <w:pPr>
        <w:pStyle w:val="StyleComplexBLotus12ptJustifiedFirstline05cmCharCharCharCharCharCharCharCharCharChar"/>
        <w:spacing w:line="240" w:lineRule="auto"/>
        <w:rPr>
          <w:rStyle w:val="Char3"/>
          <w:rtl/>
        </w:rPr>
      </w:pPr>
      <w:r w:rsidRPr="00134B9E">
        <w:rPr>
          <w:rStyle w:val="Char3"/>
          <w:rFonts w:hint="cs"/>
          <w:rtl/>
        </w:rPr>
        <w:t>و دل‌های لشکریانی که به پیشواییِ اسامه بن زید برای جنگ مهیا شده بودند لرزید</w:t>
      </w:r>
      <w:r w:rsidRPr="00C65F71">
        <w:rPr>
          <w:rStyle w:val="Char3"/>
          <w:vertAlign w:val="superscript"/>
          <w:rtl/>
        </w:rPr>
        <w:footnoteReference w:id="14"/>
      </w:r>
      <w:r w:rsidRPr="00134B9E">
        <w:rPr>
          <w:rStyle w:val="Char3"/>
          <w:rFonts w:hint="cs"/>
          <w:rtl/>
        </w:rPr>
        <w:t>.</w:t>
      </w:r>
    </w:p>
    <w:p w:rsidR="00D91559" w:rsidRPr="00134B9E" w:rsidRDefault="00D91559" w:rsidP="009C45CB">
      <w:pPr>
        <w:pStyle w:val="a0"/>
        <w:rPr>
          <w:rtl/>
        </w:rPr>
      </w:pPr>
      <w:bookmarkStart w:id="21" w:name="_Toc353666700"/>
      <w:bookmarkStart w:id="22" w:name="_Toc418265832"/>
      <w:r w:rsidRPr="00134B9E">
        <w:rPr>
          <w:rFonts w:hint="cs"/>
          <w:rtl/>
        </w:rPr>
        <w:t>حفظ‌کننده (عاصمه)</w:t>
      </w:r>
      <w:bookmarkEnd w:id="21"/>
      <w:bookmarkEnd w:id="22"/>
    </w:p>
    <w:p w:rsidR="00D91559" w:rsidRPr="00134B9E" w:rsidRDefault="00D91559" w:rsidP="009C45CB">
      <w:pPr>
        <w:pStyle w:val="a4"/>
        <w:rPr>
          <w:sz w:val="28"/>
          <w:szCs w:val="28"/>
          <w:rtl/>
        </w:rPr>
      </w:pPr>
      <w:bookmarkStart w:id="23" w:name="_Toc353666701"/>
      <w:bookmarkStart w:id="24" w:name="_Toc418265833"/>
      <w:r w:rsidRPr="00134B9E">
        <w:rPr>
          <w:rFonts w:hint="cs"/>
          <w:rtl/>
        </w:rPr>
        <w:t>[خداوند</w:t>
      </w:r>
      <w:r w:rsidRPr="00134B9E">
        <w:rPr>
          <w:rtl/>
        </w:rPr>
        <w:t xml:space="preserve"> </w:t>
      </w:r>
      <w:r w:rsidRPr="00134B9E">
        <w:rPr>
          <w:rFonts w:hint="cs"/>
          <w:rtl/>
        </w:rPr>
        <w:t>اسلام</w:t>
      </w:r>
      <w:r w:rsidRPr="00134B9E">
        <w:rPr>
          <w:rtl/>
        </w:rPr>
        <w:t xml:space="preserve"> </w:t>
      </w:r>
      <w:r w:rsidRPr="00134B9E">
        <w:rPr>
          <w:rFonts w:hint="cs"/>
          <w:rtl/>
        </w:rPr>
        <w:t>و</w:t>
      </w:r>
      <w:r w:rsidRPr="00134B9E">
        <w:rPr>
          <w:rtl/>
        </w:rPr>
        <w:t xml:space="preserve"> </w:t>
      </w:r>
      <w:r w:rsidRPr="00134B9E">
        <w:rPr>
          <w:rFonts w:hint="cs"/>
          <w:rtl/>
        </w:rPr>
        <w:t>مسلمانان</w:t>
      </w:r>
      <w:r w:rsidRPr="00134B9E">
        <w:rPr>
          <w:rtl/>
        </w:rPr>
        <w:t xml:space="preserve"> </w:t>
      </w:r>
      <w:r w:rsidRPr="00134B9E">
        <w:rPr>
          <w:rFonts w:hint="cs"/>
          <w:rtl/>
        </w:rPr>
        <w:t>را</w:t>
      </w:r>
      <w:r w:rsidRPr="00134B9E">
        <w:rPr>
          <w:rtl/>
        </w:rPr>
        <w:t xml:space="preserve"> </w:t>
      </w:r>
      <w:r w:rsidRPr="00134B9E">
        <w:rPr>
          <w:rFonts w:hint="cs"/>
          <w:rtl/>
        </w:rPr>
        <w:t>به وسیله</w:t>
      </w:r>
      <w:r w:rsidRPr="00134B9E">
        <w:rPr>
          <w:rtl/>
        </w:rPr>
        <w:t xml:space="preserve"> </w:t>
      </w:r>
      <w:r w:rsidRPr="00134B9E">
        <w:rPr>
          <w:rFonts w:hint="cs"/>
          <w:rtl/>
        </w:rPr>
        <w:t>ابو‌بکر</w:t>
      </w:r>
      <w:r w:rsidR="00764158" w:rsidRPr="00134B9E">
        <w:rPr>
          <w:rFonts w:ascii="AGA Arabesque" w:hAnsi="AGA Arabesque" w:hint="cs"/>
          <w:sz w:val="28"/>
          <w:rtl/>
        </w:rPr>
        <w:t xml:space="preserve"> </w:t>
      </w:r>
      <w:r w:rsidR="00764158" w:rsidRPr="00134B9E">
        <w:rPr>
          <w:rFonts w:ascii="AGA Arabesque" w:hAnsi="AGA Arabesque" w:cs="CTraditional Arabic" w:hint="cs"/>
          <w:b w:val="0"/>
          <w:bCs w:val="0"/>
          <w:sz w:val="28"/>
          <w:rtl/>
        </w:rPr>
        <w:t>س</w:t>
      </w:r>
      <w:r w:rsidRPr="00134B9E">
        <w:rPr>
          <w:rtl/>
        </w:rPr>
        <w:t xml:space="preserve"> </w:t>
      </w:r>
      <w:r w:rsidRPr="00134B9E">
        <w:rPr>
          <w:rFonts w:hint="cs"/>
          <w:rtl/>
        </w:rPr>
        <w:t>از</w:t>
      </w:r>
      <w:r w:rsidRPr="00134B9E">
        <w:rPr>
          <w:rtl/>
        </w:rPr>
        <w:t xml:space="preserve"> </w:t>
      </w:r>
      <w:r w:rsidRPr="00134B9E">
        <w:rPr>
          <w:rFonts w:hint="cs"/>
          <w:rtl/>
        </w:rPr>
        <w:t>تفرقه</w:t>
      </w:r>
      <w:r w:rsidRPr="00134B9E">
        <w:rPr>
          <w:rtl/>
        </w:rPr>
        <w:t xml:space="preserve"> </w:t>
      </w:r>
      <w:r w:rsidRPr="00134B9E">
        <w:rPr>
          <w:rFonts w:hint="cs"/>
          <w:rtl/>
        </w:rPr>
        <w:t>نجات</w:t>
      </w:r>
      <w:r w:rsidRPr="00134B9E">
        <w:rPr>
          <w:rtl/>
        </w:rPr>
        <w:t xml:space="preserve"> </w:t>
      </w:r>
      <w:r w:rsidRPr="00134B9E">
        <w:rPr>
          <w:rFonts w:hint="cs"/>
          <w:rtl/>
        </w:rPr>
        <w:t>داد]</w:t>
      </w:r>
      <w:bookmarkEnd w:id="23"/>
      <w:bookmarkEnd w:id="24"/>
    </w:p>
    <w:p w:rsidR="00D91559" w:rsidRPr="00134B9E" w:rsidRDefault="00D91559" w:rsidP="009C45CB">
      <w:pPr>
        <w:pStyle w:val="StyleComplexBLotus12ptJustifiedFirstline05cmCharCharCharCharCharCharCharCharCharChar"/>
        <w:widowControl w:val="0"/>
        <w:spacing w:line="240" w:lineRule="auto"/>
        <w:rPr>
          <w:rStyle w:val="Char3"/>
          <w:rtl/>
        </w:rPr>
      </w:pPr>
      <w:r w:rsidRPr="00134B9E">
        <w:rPr>
          <w:rStyle w:val="Char3"/>
          <w:rFonts w:hint="cs"/>
          <w:rtl/>
        </w:rPr>
        <w:t>سختی و تاریکی همانند باران باریدن گرفت، و وعده خداوند مبنی بر مرگ رسول خدا</w:t>
      </w:r>
      <w:r w:rsidR="00764158" w:rsidRPr="00134B9E">
        <w:rPr>
          <w:rStyle w:val="Char3"/>
          <w:rFonts w:hint="cs"/>
          <w:rtl/>
        </w:rPr>
        <w:t xml:space="preserve"> </w:t>
      </w:r>
      <w:r w:rsidR="00764158" w:rsidRPr="00134B9E">
        <w:rPr>
          <w:rStyle w:val="Char3"/>
          <w:rFonts w:ascii="CTraditional Arabic" w:hAnsi="CTraditional Arabic" w:cs="CTraditional Arabic" w:hint="cs"/>
          <w:rtl/>
        </w:rPr>
        <w:t>ج</w:t>
      </w:r>
      <w:r w:rsidRPr="00134B9E">
        <w:rPr>
          <w:rStyle w:val="Char3"/>
          <w:rFonts w:hint="cs"/>
          <w:rtl/>
        </w:rPr>
        <w:t xml:space="preserve"> و برپایی کامل و تامّ دین، عملی گردید؛ هرچند وفات آن حضرت مصیبتی بس بزرگ بود. پس خداوند اسلام و مسلمانان را به وسیله ابو</w:t>
      </w:r>
      <w:r w:rsidRPr="00134B9E">
        <w:rPr>
          <w:rStyle w:val="Char3"/>
          <w:rFonts w:hint="eastAsia"/>
          <w:rtl/>
        </w:rPr>
        <w:t>‌</w:t>
      </w:r>
      <w:r w:rsidRPr="00134B9E">
        <w:rPr>
          <w:rStyle w:val="Char3"/>
          <w:rFonts w:hint="cs"/>
          <w:rtl/>
        </w:rPr>
        <w:t xml:space="preserve">بکر از پاشیدگی و چنددستگی نجات داد. در حالی که او </w:t>
      </w:r>
      <w:r w:rsidRPr="00134B9E">
        <w:rPr>
          <w:rFonts w:ascii="Times New Roman" w:hAnsi="Times New Roman" w:cs="Times New Roman" w:hint="cs"/>
          <w:sz w:val="28"/>
          <w:szCs w:val="28"/>
          <w:rtl/>
          <w:lang w:bidi="fa-IR"/>
        </w:rPr>
        <w:t>–</w:t>
      </w:r>
      <w:r w:rsidRPr="00134B9E">
        <w:rPr>
          <w:rStyle w:val="Char3"/>
          <w:rFonts w:hint="cs"/>
          <w:rtl/>
        </w:rPr>
        <w:t xml:space="preserve"> ابو‌بکر </w:t>
      </w:r>
      <w:r w:rsidRPr="00134B9E">
        <w:rPr>
          <w:rFonts w:ascii="Times New Roman" w:hAnsi="Times New Roman" w:cs="Times New Roman" w:hint="cs"/>
          <w:sz w:val="28"/>
          <w:szCs w:val="28"/>
          <w:rtl/>
          <w:lang w:bidi="fa-IR"/>
        </w:rPr>
        <w:t>–</w:t>
      </w:r>
      <w:r w:rsidRPr="00134B9E">
        <w:rPr>
          <w:rStyle w:val="Char3"/>
          <w:rFonts w:hint="cs"/>
          <w:rtl/>
        </w:rPr>
        <w:t xml:space="preserve"> هنگام مرگ رسول خدا</w:t>
      </w:r>
      <w:r w:rsidR="00764158" w:rsidRPr="00134B9E">
        <w:rPr>
          <w:rStyle w:val="Char3"/>
          <w:rFonts w:hint="cs"/>
          <w:rtl/>
        </w:rPr>
        <w:t xml:space="preserve"> </w:t>
      </w:r>
      <w:r w:rsidR="00764158" w:rsidRPr="00134B9E">
        <w:rPr>
          <w:rStyle w:val="Char3"/>
          <w:rFonts w:ascii="CTraditional Arabic" w:hAnsi="CTraditional Arabic" w:cs="CTraditional Arabic" w:hint="cs"/>
          <w:rtl/>
        </w:rPr>
        <w:t>ج</w:t>
      </w:r>
      <w:r w:rsidR="00BD439F">
        <w:rPr>
          <w:rStyle w:val="Char3"/>
          <w:rFonts w:hint="cs"/>
          <w:rtl/>
        </w:rPr>
        <w:t xml:space="preserve"> در «سُنح» به سر می‌برد</w:t>
      </w:r>
      <w:r w:rsidRPr="00C65F71">
        <w:rPr>
          <w:rStyle w:val="Char3"/>
          <w:vertAlign w:val="superscript"/>
          <w:rtl/>
        </w:rPr>
        <w:footnoteReference w:id="15"/>
      </w:r>
      <w:r w:rsidR="00BD439F">
        <w:rPr>
          <w:rStyle w:val="Char3"/>
          <w:rFonts w:hint="cs"/>
          <w:rtl/>
        </w:rPr>
        <w:t>.</w:t>
      </w:r>
    </w:p>
    <w:p w:rsidR="00D91559" w:rsidRPr="00BD439F" w:rsidRDefault="00D91559" w:rsidP="009C45CB">
      <w:pPr>
        <w:pStyle w:val="a4"/>
        <w:rPr>
          <w:spacing w:val="-4"/>
          <w:sz w:val="28"/>
          <w:szCs w:val="28"/>
          <w:rtl/>
        </w:rPr>
      </w:pPr>
      <w:bookmarkStart w:id="25" w:name="_Toc353666702"/>
      <w:bookmarkStart w:id="26" w:name="_Toc418265834"/>
      <w:r w:rsidRPr="00BD439F">
        <w:rPr>
          <w:rFonts w:hint="cs"/>
          <w:spacing w:val="-4"/>
          <w:rtl/>
        </w:rPr>
        <w:t>[موضع‌گیری</w:t>
      </w:r>
      <w:r w:rsidRPr="00BD439F">
        <w:rPr>
          <w:spacing w:val="-4"/>
          <w:rtl/>
        </w:rPr>
        <w:t xml:space="preserve"> </w:t>
      </w:r>
      <w:r w:rsidRPr="00BD439F">
        <w:rPr>
          <w:rFonts w:hint="cs"/>
          <w:spacing w:val="-4"/>
          <w:rtl/>
        </w:rPr>
        <w:t>دلیران</w:t>
      </w:r>
      <w:r w:rsidR="00D223F4">
        <w:rPr>
          <w:rFonts w:hint="cs"/>
          <w:spacing w:val="-4"/>
          <w:rtl/>
        </w:rPr>
        <w:t>ه</w:t>
      </w:r>
      <w:r w:rsidRPr="00BD439F">
        <w:rPr>
          <w:spacing w:val="-4"/>
          <w:rtl/>
        </w:rPr>
        <w:t xml:space="preserve"> </w:t>
      </w:r>
      <w:r w:rsidRPr="00BD439F">
        <w:rPr>
          <w:rFonts w:hint="cs"/>
          <w:spacing w:val="-4"/>
          <w:rtl/>
        </w:rPr>
        <w:t>ابوبکر</w:t>
      </w:r>
      <w:r w:rsidR="00764158" w:rsidRPr="00BD439F">
        <w:rPr>
          <w:rFonts w:ascii="AGA Arabesque" w:hAnsi="AGA Arabesque" w:hint="cs"/>
          <w:spacing w:val="-4"/>
          <w:sz w:val="28"/>
          <w:rtl/>
        </w:rPr>
        <w:t xml:space="preserve"> </w:t>
      </w:r>
      <w:r w:rsidR="00764158" w:rsidRPr="00BD439F">
        <w:rPr>
          <w:rFonts w:ascii="AGA Arabesque" w:hAnsi="AGA Arabesque" w:cs="CTraditional Arabic" w:hint="cs"/>
          <w:b w:val="0"/>
          <w:bCs w:val="0"/>
          <w:spacing w:val="-4"/>
          <w:sz w:val="28"/>
          <w:rtl/>
        </w:rPr>
        <w:t>س</w:t>
      </w:r>
      <w:r w:rsidRPr="00BD439F">
        <w:rPr>
          <w:rFonts w:hint="cs"/>
          <w:spacing w:val="-4"/>
          <w:rtl/>
        </w:rPr>
        <w:t>،</w:t>
      </w:r>
      <w:r w:rsidRPr="00BD439F">
        <w:rPr>
          <w:spacing w:val="-4"/>
          <w:rtl/>
        </w:rPr>
        <w:t xml:space="preserve"> </w:t>
      </w:r>
      <w:r w:rsidRPr="00BD439F">
        <w:rPr>
          <w:rFonts w:hint="cs"/>
          <w:spacing w:val="-4"/>
          <w:rtl/>
        </w:rPr>
        <w:t>و</w:t>
      </w:r>
      <w:r w:rsidRPr="00BD439F">
        <w:rPr>
          <w:spacing w:val="-4"/>
          <w:rtl/>
        </w:rPr>
        <w:t xml:space="preserve"> </w:t>
      </w:r>
      <w:r w:rsidRPr="00BD439F">
        <w:rPr>
          <w:rFonts w:hint="cs"/>
          <w:spacing w:val="-4"/>
          <w:rtl/>
        </w:rPr>
        <w:t>وداعش</w:t>
      </w:r>
      <w:r w:rsidRPr="00BD439F">
        <w:rPr>
          <w:spacing w:val="-4"/>
          <w:rtl/>
        </w:rPr>
        <w:t xml:space="preserve"> </w:t>
      </w:r>
      <w:r w:rsidRPr="00BD439F">
        <w:rPr>
          <w:rFonts w:hint="cs"/>
          <w:spacing w:val="-4"/>
          <w:rtl/>
        </w:rPr>
        <w:t>با</w:t>
      </w:r>
      <w:r w:rsidRPr="00BD439F">
        <w:rPr>
          <w:spacing w:val="-4"/>
          <w:rtl/>
        </w:rPr>
        <w:t xml:space="preserve"> </w:t>
      </w:r>
      <w:r w:rsidRPr="00BD439F">
        <w:rPr>
          <w:rFonts w:hint="cs"/>
          <w:spacing w:val="-4"/>
          <w:rtl/>
        </w:rPr>
        <w:t>جسد</w:t>
      </w:r>
      <w:r w:rsidRPr="00BD439F">
        <w:rPr>
          <w:spacing w:val="-4"/>
          <w:rtl/>
        </w:rPr>
        <w:t xml:space="preserve"> </w:t>
      </w:r>
      <w:r w:rsidRPr="00BD439F">
        <w:rPr>
          <w:rFonts w:hint="cs"/>
          <w:spacing w:val="-4"/>
          <w:rtl/>
        </w:rPr>
        <w:t>پیامبر</w:t>
      </w:r>
      <w:r w:rsidR="00764158" w:rsidRPr="00BD439F">
        <w:rPr>
          <w:rFonts w:ascii="AGA Arabesque" w:hAnsi="AGA Arabesque" w:hint="cs"/>
          <w:spacing w:val="-4"/>
          <w:sz w:val="28"/>
          <w:rtl/>
        </w:rPr>
        <w:t xml:space="preserve"> </w:t>
      </w:r>
      <w:r w:rsidR="00764158" w:rsidRPr="00BD439F">
        <w:rPr>
          <w:rFonts w:ascii="CTraditional Arabic" w:hAnsi="CTraditional Arabic" w:cs="CTraditional Arabic" w:hint="cs"/>
          <w:b w:val="0"/>
          <w:bCs w:val="0"/>
          <w:spacing w:val="-4"/>
          <w:sz w:val="28"/>
          <w:rtl/>
        </w:rPr>
        <w:t>ج</w:t>
      </w:r>
      <w:r w:rsidRPr="00BD439F">
        <w:rPr>
          <w:spacing w:val="-4"/>
          <w:rtl/>
        </w:rPr>
        <w:t xml:space="preserve"> </w:t>
      </w:r>
      <w:r w:rsidRPr="00BD439F">
        <w:rPr>
          <w:rFonts w:hint="cs"/>
          <w:spacing w:val="-4"/>
          <w:rtl/>
        </w:rPr>
        <w:t>و</w:t>
      </w:r>
      <w:r w:rsidRPr="00BD439F">
        <w:rPr>
          <w:spacing w:val="-4"/>
          <w:rtl/>
        </w:rPr>
        <w:t xml:space="preserve"> </w:t>
      </w:r>
      <w:r w:rsidRPr="00BD439F">
        <w:rPr>
          <w:rFonts w:hint="cs"/>
          <w:spacing w:val="-4"/>
          <w:rtl/>
        </w:rPr>
        <w:t>خطبه‌</w:t>
      </w:r>
      <w:r w:rsidRPr="00BD439F">
        <w:rPr>
          <w:spacing w:val="-4"/>
          <w:rtl/>
        </w:rPr>
        <w:t xml:space="preserve"> </w:t>
      </w:r>
      <w:r w:rsidRPr="00BD439F">
        <w:rPr>
          <w:rFonts w:hint="cs"/>
          <w:spacing w:val="-4"/>
          <w:rtl/>
        </w:rPr>
        <w:t>وی</w:t>
      </w:r>
      <w:r w:rsidRPr="00BD439F">
        <w:rPr>
          <w:spacing w:val="-4"/>
          <w:rtl/>
        </w:rPr>
        <w:t xml:space="preserve"> </w:t>
      </w:r>
      <w:r w:rsidRPr="00BD439F">
        <w:rPr>
          <w:rFonts w:hint="cs"/>
          <w:spacing w:val="-4"/>
          <w:rtl/>
        </w:rPr>
        <w:t>در</w:t>
      </w:r>
      <w:r w:rsidRPr="00BD439F">
        <w:rPr>
          <w:spacing w:val="-4"/>
          <w:rtl/>
        </w:rPr>
        <w:t xml:space="preserve"> </w:t>
      </w:r>
      <w:r w:rsidRPr="00BD439F">
        <w:rPr>
          <w:rFonts w:hint="cs"/>
          <w:spacing w:val="-4"/>
          <w:rtl/>
        </w:rPr>
        <w:t>مسجد</w:t>
      </w:r>
      <w:r w:rsidRPr="00BD439F">
        <w:rPr>
          <w:rFonts w:hint="cs"/>
          <w:spacing w:val="-4"/>
          <w:sz w:val="28"/>
          <w:szCs w:val="28"/>
          <w:rtl/>
        </w:rPr>
        <w:t>]</w:t>
      </w:r>
      <w:bookmarkEnd w:id="25"/>
      <w:bookmarkEnd w:id="26"/>
    </w:p>
    <w:p w:rsidR="00D91559" w:rsidRPr="00134B9E" w:rsidRDefault="00D91559" w:rsidP="009C45CB">
      <w:pPr>
        <w:pStyle w:val="StyleComplexBLotus12ptJustifiedFirstline05cmCharCharCharCharCharCharCharCharCharChar"/>
        <w:widowControl w:val="0"/>
        <w:spacing w:line="240" w:lineRule="auto"/>
        <w:ind w:firstLine="0"/>
        <w:rPr>
          <w:rStyle w:val="Char3"/>
          <w:rtl/>
        </w:rPr>
      </w:pPr>
      <w:r w:rsidRPr="00134B9E">
        <w:rPr>
          <w:rStyle w:val="Char3"/>
          <w:rFonts w:hint="cs"/>
          <w:rtl/>
        </w:rPr>
        <w:t xml:space="preserve">پس او به منزل دخترش عایشه </w:t>
      </w:r>
      <w:r w:rsidR="00BD439F">
        <w:rPr>
          <w:rStyle w:val="Char3"/>
          <w:rFonts w:cs="CTraditional Arabic" w:hint="cs"/>
          <w:rtl/>
        </w:rPr>
        <w:t>ب</w:t>
      </w:r>
      <w:r w:rsidRPr="00134B9E">
        <w:rPr>
          <w:rStyle w:val="Char3"/>
          <w:rFonts w:hint="cs"/>
          <w:rtl/>
        </w:rPr>
        <w:t>، که حضرت رسول</w:t>
      </w:r>
      <w:r w:rsidR="00764158" w:rsidRPr="00134B9E">
        <w:rPr>
          <w:rStyle w:val="Char3"/>
          <w:rFonts w:hint="cs"/>
          <w:rtl/>
        </w:rPr>
        <w:t xml:space="preserve"> </w:t>
      </w:r>
      <w:r w:rsidR="00764158" w:rsidRPr="00134B9E">
        <w:rPr>
          <w:rStyle w:val="Char3"/>
          <w:rFonts w:ascii="CTraditional Arabic" w:hAnsi="CTraditional Arabic" w:cs="CTraditional Arabic" w:hint="cs"/>
          <w:rtl/>
        </w:rPr>
        <w:t>ج</w:t>
      </w:r>
      <w:r w:rsidRPr="00134B9E">
        <w:rPr>
          <w:rStyle w:val="Char3"/>
          <w:rFonts w:hint="cs"/>
          <w:rtl/>
        </w:rPr>
        <w:t xml:space="preserve"> در آنجا وفات یافته بود آمده، و پرده از چهر‌ه او برداشت، و بر روی او خم شده و او را بوسید و گفت: «پدر و مادرم فدای تو، ای رسول خدا</w:t>
      </w:r>
      <w:r w:rsidR="00764158" w:rsidRPr="00134B9E">
        <w:rPr>
          <w:rStyle w:val="Char3"/>
          <w:rFonts w:hint="cs"/>
          <w:rtl/>
        </w:rPr>
        <w:t xml:space="preserve"> </w:t>
      </w:r>
      <w:r w:rsidR="00764158" w:rsidRPr="00134B9E">
        <w:rPr>
          <w:rStyle w:val="Char3"/>
          <w:rFonts w:ascii="CTraditional Arabic" w:hAnsi="CTraditional Arabic" w:cs="CTraditional Arabic" w:hint="cs"/>
          <w:rtl/>
        </w:rPr>
        <w:t>ج</w:t>
      </w:r>
      <w:r w:rsidRPr="00134B9E">
        <w:rPr>
          <w:rStyle w:val="Char3"/>
          <w:rFonts w:hint="cs"/>
          <w:rtl/>
        </w:rPr>
        <w:t xml:space="preserve"> در زندگی و مرگت پاک و خوشبو بودی. بخدا سوگند که او دو مرگ را بر تو جمع نخواهد بست. و مرگی را که خداوند بر تو مقدر کرده بود پذیرفتی». آنگاه بسوی مسجد خارج شد </w:t>
      </w:r>
      <w:r w:rsidRPr="00134B9E">
        <w:rPr>
          <w:rFonts w:ascii="Times New Roman" w:hAnsi="Times New Roman" w:cs="Times New Roman" w:hint="cs"/>
          <w:sz w:val="28"/>
          <w:szCs w:val="28"/>
          <w:rtl/>
          <w:lang w:bidi="fa-IR"/>
        </w:rPr>
        <w:t>–</w:t>
      </w:r>
      <w:r w:rsidRPr="00134B9E">
        <w:rPr>
          <w:rStyle w:val="Char3"/>
          <w:rFonts w:hint="cs"/>
          <w:rtl/>
        </w:rPr>
        <w:t xml:space="preserve"> در حالی که همه مردم در آنجا جمع بودند و عمر نیز بهمان صورت که قبلاً گفتیم در حال سخن راندن بود. </w:t>
      </w:r>
      <w:r w:rsidRPr="00134B9E">
        <w:rPr>
          <w:rFonts w:ascii="Times New Roman" w:hAnsi="Times New Roman" w:cs="Times New Roman" w:hint="cs"/>
          <w:sz w:val="28"/>
          <w:szCs w:val="28"/>
          <w:rtl/>
          <w:lang w:bidi="fa-IR"/>
        </w:rPr>
        <w:t>–</w:t>
      </w:r>
      <w:r w:rsidRPr="00134B9E">
        <w:rPr>
          <w:rStyle w:val="Char3"/>
          <w:rFonts w:hint="cs"/>
          <w:rtl/>
        </w:rPr>
        <w:t xml:space="preserve"> و از منبر بالا رفت و پس از حمد و ثنای خداوند گفت: «اما بعد ..، ای مردم، هر آنکس که محمد</w:t>
      </w:r>
      <w:r w:rsidR="00764158" w:rsidRPr="00134B9E">
        <w:rPr>
          <w:rStyle w:val="Char3"/>
          <w:rFonts w:hint="cs"/>
          <w:rtl/>
        </w:rPr>
        <w:t xml:space="preserve"> </w:t>
      </w:r>
      <w:r w:rsidR="00764158" w:rsidRPr="00134B9E">
        <w:rPr>
          <w:rStyle w:val="Char3"/>
          <w:rFonts w:ascii="CTraditional Arabic" w:hAnsi="CTraditional Arabic" w:cs="CTraditional Arabic" w:hint="cs"/>
          <w:rtl/>
        </w:rPr>
        <w:t>ج</w:t>
      </w:r>
      <w:r w:rsidRPr="00134B9E">
        <w:rPr>
          <w:rStyle w:val="Char3"/>
          <w:rFonts w:hint="cs"/>
          <w:rtl/>
        </w:rPr>
        <w:t xml:space="preserve"> را می‌پرستید، پس بداند که محمد</w:t>
      </w:r>
      <w:r w:rsidR="00764158" w:rsidRPr="00134B9E">
        <w:rPr>
          <w:rStyle w:val="Char3"/>
          <w:rFonts w:hint="cs"/>
          <w:rtl/>
        </w:rPr>
        <w:t xml:space="preserve"> </w:t>
      </w:r>
      <w:r w:rsidR="00764158" w:rsidRPr="00134B9E">
        <w:rPr>
          <w:rStyle w:val="Char3"/>
          <w:rFonts w:ascii="CTraditional Arabic" w:hAnsi="CTraditional Arabic" w:cs="CTraditional Arabic" w:hint="cs"/>
          <w:rtl/>
        </w:rPr>
        <w:t>ج</w:t>
      </w:r>
      <w:r w:rsidRPr="00134B9E">
        <w:rPr>
          <w:rStyle w:val="Char3"/>
          <w:rFonts w:hint="cs"/>
          <w:rtl/>
        </w:rPr>
        <w:t xml:space="preserve"> مرده است و هر آنکس که خدا را می‌پرستید، پس خدا زنده است و هرگز نخواهد مرد». آنگاه این آیه قرآن را قرائت کرد:</w:t>
      </w:r>
    </w:p>
    <w:p w:rsidR="00D91559" w:rsidRPr="00134B9E" w:rsidRDefault="00D91559" w:rsidP="009C45CB">
      <w:pPr>
        <w:pStyle w:val="ae"/>
        <w:widowControl w:val="0"/>
        <w:rPr>
          <w:rStyle w:val="Char3"/>
          <w:rtl/>
        </w:rPr>
      </w:pPr>
      <w:r w:rsidRPr="00134B9E">
        <w:rPr>
          <w:rFonts w:ascii="Traditional Arabic" w:hAnsi="Traditional Arabic" w:cs="Traditional Arabic"/>
          <w:rtl/>
        </w:rPr>
        <w:t>﴿</w:t>
      </w:r>
      <w:r w:rsidRPr="00BD439F">
        <w:rPr>
          <w:rtl/>
        </w:rPr>
        <w:t>وَمَا مُحَمَّدٌ إِلَّا رَسُول</w:t>
      </w:r>
      <w:r w:rsidRPr="00BD439F">
        <w:rPr>
          <w:rFonts w:hint="cs"/>
          <w:rtl/>
        </w:rPr>
        <w:t>ٞ قَدۡ خ</w:t>
      </w:r>
      <w:r w:rsidRPr="00BD439F">
        <w:rPr>
          <w:rtl/>
        </w:rPr>
        <w:t>َلَتۡ مِن قَبۡلِهِ ٱلرُّسُلُۚ أَفَإِيْن مَّاتَ أَوۡ قُتِلَ ٱنقَلَبۡتُمۡ عَلَىٰٓ أَعۡقَٰبِكُمۡۚ وَمَن يَنقَلِبۡ عَلَىٰ عَقِبَيۡهِ فَلَن يَضُرَّ ٱللَّهَ شَيۡ‍ٔ</w:t>
      </w:r>
      <w:r w:rsidRPr="00BD439F">
        <w:rPr>
          <w:rFonts w:hint="cs"/>
          <w:rtl/>
        </w:rPr>
        <w:t>ٗاۗ وَسَيَجۡزِي ٱ</w:t>
      </w:r>
      <w:r w:rsidRPr="00BD439F">
        <w:rPr>
          <w:rtl/>
        </w:rPr>
        <w:t>للَّهُ ٱلشَّٰكِرِينَ ١٤٤</w:t>
      </w:r>
      <w:r w:rsidRPr="00134B9E">
        <w:rPr>
          <w:rFonts w:ascii="Traditional Arabic" w:hAnsi="Traditional Arabic" w:cs="Traditional Arabic"/>
          <w:rtl/>
        </w:rPr>
        <w:t>﴾</w:t>
      </w:r>
      <w:r w:rsidRPr="00134B9E">
        <w:rPr>
          <w:rStyle w:val="Char3"/>
          <w:rFonts w:hint="cs"/>
          <w:rtl/>
        </w:rPr>
        <w:t xml:space="preserve"> </w:t>
      </w:r>
      <w:r w:rsidRPr="00134B9E">
        <w:rPr>
          <w:rStyle w:val="Char5"/>
          <w:rtl/>
        </w:rPr>
        <w:t>[آل</w:t>
      </w:r>
      <w:r w:rsidRPr="00134B9E">
        <w:rPr>
          <w:rStyle w:val="Char5"/>
          <w:rFonts w:hint="eastAsia"/>
          <w:rtl/>
        </w:rPr>
        <w:t>‌</w:t>
      </w:r>
      <w:r w:rsidRPr="00134B9E">
        <w:rPr>
          <w:rStyle w:val="Char5"/>
          <w:rtl/>
        </w:rPr>
        <w:t>عمران: 144].</w:t>
      </w:r>
    </w:p>
    <w:p w:rsidR="00D91559" w:rsidRPr="00134B9E" w:rsidRDefault="00D91559" w:rsidP="009C45CB">
      <w:pPr>
        <w:pStyle w:val="StyleComplexBLotus12ptJustifiedFirstline05cmCharCharCharCharCharCharCharCharCharChar"/>
        <w:spacing w:line="240" w:lineRule="auto"/>
        <w:rPr>
          <w:rStyle w:val="Char3"/>
          <w:rtl/>
        </w:rPr>
      </w:pPr>
      <w:r w:rsidRPr="00134B9E">
        <w:rPr>
          <w:rStyle w:val="Char3"/>
          <w:rFonts w:hint="cs"/>
          <w:rtl/>
        </w:rPr>
        <w:t>و پس از آن بود که مردم خارج شده و در کوچه‌های مدینه این آیه را قرائت می</w:t>
      </w:r>
      <w:r w:rsidRPr="00134B9E">
        <w:rPr>
          <w:rStyle w:val="Char3"/>
          <w:rFonts w:hint="eastAsia"/>
          <w:rtl/>
        </w:rPr>
        <w:t>‌</w:t>
      </w:r>
      <w:r w:rsidRPr="00134B9E">
        <w:rPr>
          <w:rStyle w:val="Char3"/>
          <w:rFonts w:hint="cs"/>
          <w:rtl/>
        </w:rPr>
        <w:t>کردند، گو اینکه این آیه در همان روز نازل شده است</w:t>
      </w:r>
      <w:r w:rsidRPr="00C65F71">
        <w:rPr>
          <w:rStyle w:val="Char3"/>
          <w:vertAlign w:val="superscript"/>
          <w:rtl/>
        </w:rPr>
        <w:footnoteReference w:id="16"/>
      </w:r>
      <w:r w:rsidRPr="00134B9E">
        <w:rPr>
          <w:rStyle w:val="Char3"/>
          <w:rFonts w:hint="cs"/>
          <w:rtl/>
        </w:rPr>
        <w:t>.</w:t>
      </w:r>
    </w:p>
    <w:p w:rsidR="00D91559" w:rsidRPr="00134B9E" w:rsidRDefault="00D91559" w:rsidP="009C45CB">
      <w:pPr>
        <w:pStyle w:val="a4"/>
        <w:rPr>
          <w:sz w:val="28"/>
          <w:szCs w:val="28"/>
          <w:rtl/>
        </w:rPr>
      </w:pPr>
      <w:bookmarkStart w:id="27" w:name="_Toc353666703"/>
      <w:bookmarkStart w:id="28" w:name="_Toc418265835"/>
      <w:r w:rsidRPr="00134B9E">
        <w:rPr>
          <w:rFonts w:hint="cs"/>
          <w:rtl/>
        </w:rPr>
        <w:t>[موضع‌گیری</w:t>
      </w:r>
      <w:r w:rsidRPr="00134B9E">
        <w:rPr>
          <w:rtl/>
        </w:rPr>
        <w:t xml:space="preserve"> </w:t>
      </w:r>
      <w:r w:rsidRPr="00134B9E">
        <w:rPr>
          <w:rFonts w:hint="cs"/>
          <w:rtl/>
        </w:rPr>
        <w:t>ابوبکر</w:t>
      </w:r>
      <w:r w:rsidR="00764158" w:rsidRPr="00134B9E">
        <w:rPr>
          <w:rFonts w:ascii="AGA Arabesque" w:hAnsi="AGA Arabesque" w:hint="cs"/>
          <w:sz w:val="28"/>
          <w:rtl/>
        </w:rPr>
        <w:t xml:space="preserve"> </w:t>
      </w:r>
      <w:r w:rsidR="00764158" w:rsidRPr="00134B9E">
        <w:rPr>
          <w:rFonts w:ascii="AGA Arabesque" w:hAnsi="AGA Arabesque" w:cs="CTraditional Arabic" w:hint="cs"/>
          <w:b w:val="0"/>
          <w:bCs w:val="0"/>
          <w:sz w:val="28"/>
          <w:rtl/>
        </w:rPr>
        <w:t>س</w:t>
      </w:r>
      <w:r w:rsidRPr="00134B9E">
        <w:rPr>
          <w:rFonts w:hint="cs"/>
          <w:rtl/>
        </w:rPr>
        <w:t xml:space="preserve"> در</w:t>
      </w:r>
      <w:r w:rsidRPr="00134B9E">
        <w:rPr>
          <w:rtl/>
        </w:rPr>
        <w:t xml:space="preserve"> </w:t>
      </w:r>
      <w:r w:rsidRPr="00134B9E">
        <w:rPr>
          <w:rFonts w:hint="cs"/>
          <w:rtl/>
        </w:rPr>
        <w:t>سقیف</w:t>
      </w:r>
      <w:r w:rsidR="00BD439F">
        <w:rPr>
          <w:rFonts w:hint="cs"/>
          <w:rtl/>
        </w:rPr>
        <w:t>ه</w:t>
      </w:r>
      <w:r w:rsidRPr="00134B9E">
        <w:rPr>
          <w:rtl/>
        </w:rPr>
        <w:t xml:space="preserve"> </w:t>
      </w:r>
      <w:r w:rsidRPr="00134B9E">
        <w:rPr>
          <w:rFonts w:hint="cs"/>
          <w:rtl/>
        </w:rPr>
        <w:t>بنی‌ساعده</w:t>
      </w:r>
      <w:r w:rsidRPr="00134B9E">
        <w:rPr>
          <w:rFonts w:hint="cs"/>
          <w:sz w:val="28"/>
          <w:szCs w:val="28"/>
          <w:rtl/>
        </w:rPr>
        <w:t>]</w:t>
      </w:r>
      <w:bookmarkEnd w:id="27"/>
      <w:bookmarkEnd w:id="28"/>
    </w:p>
    <w:p w:rsidR="00D91559" w:rsidRPr="00134B9E" w:rsidRDefault="00D91559" w:rsidP="009C45CB">
      <w:pPr>
        <w:pStyle w:val="StyleComplexBLotus12ptJustifiedFirstline05cmCharCharCharCharCharCharCharCharCharChar"/>
        <w:spacing w:line="240" w:lineRule="auto"/>
        <w:ind w:firstLine="0"/>
        <w:rPr>
          <w:rStyle w:val="Char3"/>
          <w:rtl/>
        </w:rPr>
      </w:pPr>
      <w:r w:rsidRPr="00134B9E">
        <w:rPr>
          <w:rStyle w:val="Char3"/>
          <w:rFonts w:hint="cs"/>
          <w:rtl/>
        </w:rPr>
        <w:t>و انصار در سقیفه بنی‌ساعده جمع شده و به مشورت نشستند، و نمی‌دانستند که چکارمی‌کنند. (این مسئله بگوش مهاجرین رسید) و گفتند: «بسوی آنان می‌فرسیتم تا نزد ما بیایند». و ابوبکر اینگونه جواب داد که: «بلکه ما بسوی آنان خواهیم رفت». پس مهاجرین که ابوبکر، عمر، و ابوعبیده نیز جزو آنان بودند، بسوی انصار شتافتند. پس انصار از کلام خود بازگشتند، و برخی از آنان اینگونه عنوان کرد که: «</w:t>
      </w:r>
      <w:r w:rsidR="00BD439F">
        <w:rPr>
          <w:rStyle w:val="Char3"/>
          <w:rFonts w:hint="cs"/>
          <w:rtl/>
        </w:rPr>
        <w:t>یک امیر از ما و یک امیر از شما»</w:t>
      </w:r>
      <w:r w:rsidRPr="00C65F71">
        <w:rPr>
          <w:rStyle w:val="Char3"/>
          <w:vertAlign w:val="superscript"/>
          <w:rtl/>
        </w:rPr>
        <w:footnoteReference w:id="17"/>
      </w:r>
      <w:r w:rsidR="00BD439F">
        <w:rPr>
          <w:rStyle w:val="Char3"/>
          <w:rFonts w:hint="cs"/>
          <w:rtl/>
        </w:rPr>
        <w:t>.</w:t>
      </w:r>
    </w:p>
    <w:p w:rsidR="00D91559" w:rsidRPr="00134B9E" w:rsidRDefault="00D91559" w:rsidP="009C45CB">
      <w:pPr>
        <w:pStyle w:val="StyleComplexBLotus12ptJustifiedFirstline05cmCharCharCharCharCharCharCharCharCharChar"/>
        <w:spacing w:line="240" w:lineRule="auto"/>
        <w:rPr>
          <w:rStyle w:val="Char3"/>
          <w:rtl/>
        </w:rPr>
      </w:pPr>
      <w:r w:rsidRPr="00134B9E">
        <w:rPr>
          <w:rStyle w:val="Char3"/>
          <w:rFonts w:hint="cs"/>
          <w:rtl/>
        </w:rPr>
        <w:t>پس ابوبکر، سخنان بسیار مؤثری را بر زبان راند. او هر چه بیشتر سخن می‌گفت، سخنانش بیشتر در همگان اثر می‌کرد. و از جمله سخنان او است که: ما امیرانیم و شما وزیران. براستی رسول خدا</w:t>
      </w:r>
      <w:r w:rsidR="00764158" w:rsidRPr="00134B9E">
        <w:rPr>
          <w:rStyle w:val="Char3"/>
          <w:rFonts w:hint="cs"/>
          <w:rtl/>
        </w:rPr>
        <w:t xml:space="preserve"> </w:t>
      </w:r>
      <w:r w:rsidR="00764158" w:rsidRPr="00134B9E">
        <w:rPr>
          <w:rStyle w:val="Char3"/>
          <w:rFonts w:ascii="CTraditional Arabic" w:hAnsi="CTraditional Arabic" w:cs="CTraditional Arabic" w:hint="cs"/>
          <w:rtl/>
        </w:rPr>
        <w:t>ج</w:t>
      </w:r>
      <w:r w:rsidRPr="00134B9E">
        <w:rPr>
          <w:rStyle w:val="Char3"/>
          <w:rFonts w:hint="cs"/>
          <w:rtl/>
        </w:rPr>
        <w:t xml:space="preserve"> فرمودند که: «امامان از قریشند»</w:t>
      </w:r>
      <w:r w:rsidRPr="00C65F71">
        <w:rPr>
          <w:rStyle w:val="Char3"/>
          <w:vertAlign w:val="superscript"/>
          <w:rtl/>
        </w:rPr>
        <w:footnoteReference w:id="18"/>
      </w:r>
      <w:r w:rsidRPr="00134B9E">
        <w:rPr>
          <w:rStyle w:val="Char3"/>
          <w:rFonts w:hint="cs"/>
          <w:rtl/>
        </w:rPr>
        <w:t xml:space="preserve">. </w:t>
      </w:r>
    </w:p>
    <w:p w:rsidR="00D91559" w:rsidRPr="00134B9E" w:rsidRDefault="00D91559" w:rsidP="009C45CB">
      <w:pPr>
        <w:pStyle w:val="StyleComplexBLotus12ptJustifiedFirstline05cmCharCharCharCharCharCharCharCharCharChar"/>
        <w:spacing w:line="240" w:lineRule="auto"/>
        <w:rPr>
          <w:rStyle w:val="Char3"/>
          <w:rtl/>
        </w:rPr>
      </w:pPr>
      <w:r w:rsidRPr="00134B9E">
        <w:rPr>
          <w:rStyle w:val="Char3"/>
          <w:rFonts w:hint="cs"/>
          <w:rtl/>
        </w:rPr>
        <w:t>و نیز فرمودند: «شما را به نیکی نمودن با انصار وصیت می‌کنم: تا احسانگر آنان را بپذیرید، و از گناهکار آنان بگذرید»</w:t>
      </w:r>
      <w:r w:rsidRPr="00C65F71">
        <w:rPr>
          <w:rStyle w:val="Char3"/>
          <w:vertAlign w:val="superscript"/>
          <w:rtl/>
        </w:rPr>
        <w:footnoteReference w:id="19"/>
      </w:r>
      <w:r w:rsidRPr="00134B9E">
        <w:rPr>
          <w:rStyle w:val="Char3"/>
          <w:rFonts w:hint="cs"/>
          <w:rtl/>
        </w:rPr>
        <w:t>. و همانا خداوند ما را (صادقین)، و شما را (مفلحین)</w:t>
      </w:r>
      <w:r w:rsidRPr="00C65F71">
        <w:rPr>
          <w:rStyle w:val="Char3"/>
          <w:vertAlign w:val="superscript"/>
          <w:rtl/>
        </w:rPr>
        <w:footnoteReference w:id="20"/>
      </w:r>
      <w:r w:rsidRPr="00134B9E">
        <w:rPr>
          <w:rStyle w:val="Char3"/>
          <w:rFonts w:hint="cs"/>
          <w:rtl/>
        </w:rPr>
        <w:t xml:space="preserve"> خوانده است. و بشما دستور داد تا هر کجا که ما هستیم، با ما باشید، و فرمود:</w:t>
      </w:r>
    </w:p>
    <w:p w:rsidR="00D91559" w:rsidRPr="00134B9E" w:rsidRDefault="00D91559" w:rsidP="009C45CB">
      <w:pPr>
        <w:pStyle w:val="StyleComplexBLotus12ptJustifiedFirstline05cmCharCharCharCharCharCharCharCharCharChar"/>
        <w:spacing w:line="240" w:lineRule="auto"/>
        <w:rPr>
          <w:rStyle w:val="Char3"/>
          <w:rtl/>
        </w:rPr>
      </w:pPr>
      <w:r w:rsidRPr="00134B9E">
        <w:rPr>
          <w:rFonts w:ascii="Traditional Arabic" w:hAnsi="Traditional Arabic" w:cs="Traditional Arabic"/>
          <w:sz w:val="28"/>
          <w:szCs w:val="28"/>
          <w:rtl/>
          <w:lang w:bidi="fa-IR"/>
        </w:rPr>
        <w:t>﴿</w:t>
      </w:r>
      <w:r w:rsidRPr="00134B9E">
        <w:rPr>
          <w:rStyle w:val="Charb"/>
          <w:rtl/>
        </w:rPr>
        <w:t>يَٰٓأَيُّهَا ٱلَّذِينَ ءَامَنُواْ ٱتَّقُواْ ٱللَّهَ وَكُونُواْ مَعَ ٱلصَّٰدِقِينَ ١١٩</w:t>
      </w:r>
      <w:r w:rsidRPr="00134B9E">
        <w:rPr>
          <w:rFonts w:ascii="Traditional Arabic" w:hAnsi="Traditional Arabic" w:cs="Traditional Arabic"/>
          <w:sz w:val="28"/>
          <w:szCs w:val="28"/>
          <w:rtl/>
          <w:lang w:bidi="fa-IR"/>
        </w:rPr>
        <w:t>﴾</w:t>
      </w:r>
      <w:r w:rsidRPr="00134B9E">
        <w:rPr>
          <w:rStyle w:val="Char3"/>
          <w:rFonts w:hint="cs"/>
          <w:rtl/>
        </w:rPr>
        <w:t xml:space="preserve"> </w:t>
      </w:r>
      <w:r w:rsidRPr="00134B9E">
        <w:rPr>
          <w:rStyle w:val="Char5"/>
          <w:rtl/>
        </w:rPr>
        <w:t>[التوبة: 119].</w:t>
      </w:r>
    </w:p>
    <w:p w:rsidR="00D91559" w:rsidRPr="00134B9E" w:rsidRDefault="00D91559" w:rsidP="009C45CB">
      <w:pPr>
        <w:pStyle w:val="StyleComplexBLotus12ptJustifiedFirstline05cmCharCharCharCharCharCharCharCharCharChar"/>
        <w:spacing w:line="240" w:lineRule="auto"/>
        <w:rPr>
          <w:rStyle w:val="Char3"/>
          <w:rtl/>
        </w:rPr>
      </w:pPr>
      <w:r w:rsidRPr="00134B9E">
        <w:rPr>
          <w:rStyle w:val="Char3"/>
          <w:rFonts w:hint="cs"/>
          <w:rtl/>
        </w:rPr>
        <w:t>و اقوال مؤثر و حجت</w:t>
      </w:r>
      <w:r w:rsidRPr="00134B9E">
        <w:rPr>
          <w:rStyle w:val="Char3"/>
          <w:rFonts w:hint="eastAsia"/>
          <w:rtl/>
        </w:rPr>
        <w:t>‌</w:t>
      </w:r>
      <w:r w:rsidRPr="00134B9E">
        <w:rPr>
          <w:rStyle w:val="Char3"/>
          <w:rFonts w:hint="cs"/>
          <w:rtl/>
        </w:rPr>
        <w:t>های قوی دیگری را نیز بر زبان راند که برای انصار بمعنای تذکره‌ای بود که به آن دل دادند، و با ابوبکر صدیق</w:t>
      </w:r>
      <w:r w:rsidR="00764158" w:rsidRPr="00134B9E">
        <w:rPr>
          <w:rStyle w:val="Char3"/>
          <w:rFonts w:hint="cs"/>
          <w:rtl/>
        </w:rPr>
        <w:t xml:space="preserve"> </w:t>
      </w:r>
      <w:r w:rsidR="00764158" w:rsidRPr="00134B9E">
        <w:rPr>
          <w:rStyle w:val="Char3"/>
          <w:rFonts w:cs="CTraditional Arabic" w:hint="cs"/>
          <w:rtl/>
        </w:rPr>
        <w:t>س</w:t>
      </w:r>
      <w:r w:rsidRPr="00134B9E">
        <w:rPr>
          <w:rStyle w:val="Char3"/>
          <w:rFonts w:hint="cs"/>
          <w:rtl/>
        </w:rPr>
        <w:t xml:space="preserve"> بیعت کردند</w:t>
      </w:r>
      <w:r w:rsidRPr="00C65F71">
        <w:rPr>
          <w:rStyle w:val="Char3"/>
          <w:vertAlign w:val="superscript"/>
          <w:rtl/>
        </w:rPr>
        <w:footnoteReference w:id="21"/>
      </w:r>
      <w:r w:rsidRPr="00134B9E">
        <w:rPr>
          <w:rStyle w:val="Char3"/>
          <w:rFonts w:hint="cs"/>
          <w:rtl/>
        </w:rPr>
        <w:t xml:space="preserve">. </w:t>
      </w:r>
    </w:p>
    <w:p w:rsidR="00D91559" w:rsidRPr="00134B9E" w:rsidRDefault="00D91559" w:rsidP="009C45CB">
      <w:pPr>
        <w:pStyle w:val="a4"/>
        <w:rPr>
          <w:rtl/>
        </w:rPr>
      </w:pPr>
      <w:bookmarkStart w:id="29" w:name="_Toc353666704"/>
      <w:bookmarkStart w:id="30" w:name="_Toc418265836"/>
      <w:r w:rsidRPr="00134B9E">
        <w:rPr>
          <w:rFonts w:hint="cs"/>
          <w:rtl/>
        </w:rPr>
        <w:t>[موضعگیری ابوبکر</w:t>
      </w:r>
      <w:r w:rsidR="00764158" w:rsidRPr="00134B9E">
        <w:rPr>
          <w:rFonts w:ascii="AGA Arabesque" w:hAnsi="AGA Arabesque" w:hint="cs"/>
          <w:b w:val="0"/>
          <w:bCs w:val="0"/>
          <w:sz w:val="28"/>
          <w:rtl/>
        </w:rPr>
        <w:t xml:space="preserve"> </w:t>
      </w:r>
      <w:r w:rsidR="00764158" w:rsidRPr="00134B9E">
        <w:rPr>
          <w:rFonts w:ascii="AGA Arabesque" w:hAnsi="AGA Arabesque" w:cs="CTraditional Arabic" w:hint="cs"/>
          <w:b w:val="0"/>
          <w:bCs w:val="0"/>
          <w:sz w:val="28"/>
          <w:rtl/>
        </w:rPr>
        <w:t>س</w:t>
      </w:r>
      <w:r w:rsidRPr="00134B9E">
        <w:rPr>
          <w:rFonts w:hint="cs"/>
          <w:rtl/>
        </w:rPr>
        <w:t xml:space="preserve"> در قبال لشکر اسامه و</w:t>
      </w:r>
      <w:r w:rsidRPr="00134B9E">
        <w:rPr>
          <w:rtl/>
        </w:rPr>
        <w:t xml:space="preserve"> </w:t>
      </w:r>
      <w:r w:rsidRPr="00134B9E">
        <w:rPr>
          <w:rFonts w:hint="cs"/>
          <w:rtl/>
        </w:rPr>
        <w:t>مانعین</w:t>
      </w:r>
      <w:r w:rsidRPr="00134B9E">
        <w:rPr>
          <w:rtl/>
        </w:rPr>
        <w:t xml:space="preserve"> </w:t>
      </w:r>
      <w:r w:rsidRPr="00134B9E">
        <w:rPr>
          <w:rFonts w:hint="cs"/>
          <w:rtl/>
        </w:rPr>
        <w:t>زکات]</w:t>
      </w:r>
      <w:bookmarkEnd w:id="29"/>
      <w:bookmarkEnd w:id="30"/>
    </w:p>
    <w:p w:rsidR="00D91559" w:rsidRPr="00BD439F" w:rsidRDefault="00D91559" w:rsidP="009C45CB">
      <w:pPr>
        <w:pStyle w:val="StyleComplexBLotus12ptJustifiedFirstline05cmCharCharCharCharCharCharCharCharCharChar"/>
        <w:spacing w:line="240" w:lineRule="auto"/>
        <w:rPr>
          <w:rStyle w:val="Char3"/>
          <w:spacing w:val="-2"/>
          <w:rtl/>
        </w:rPr>
      </w:pPr>
      <w:r w:rsidRPr="00BD439F">
        <w:rPr>
          <w:rStyle w:val="Char3"/>
          <w:rFonts w:hint="cs"/>
          <w:spacing w:val="-2"/>
          <w:rtl/>
        </w:rPr>
        <w:t>و ابوبکر به اسامه گفت: دستور رسول خدا</w:t>
      </w:r>
      <w:r w:rsidR="00764158" w:rsidRPr="00BD439F">
        <w:rPr>
          <w:rStyle w:val="Char3"/>
          <w:rFonts w:hint="cs"/>
          <w:spacing w:val="-2"/>
          <w:rtl/>
        </w:rPr>
        <w:t xml:space="preserve"> </w:t>
      </w:r>
      <w:r w:rsidR="00764158" w:rsidRPr="00BD439F">
        <w:rPr>
          <w:rStyle w:val="Char3"/>
          <w:rFonts w:ascii="CTraditional Arabic" w:hAnsi="CTraditional Arabic" w:cs="CTraditional Arabic" w:hint="cs"/>
          <w:spacing w:val="-2"/>
          <w:rtl/>
        </w:rPr>
        <w:t>ج</w:t>
      </w:r>
      <w:r w:rsidRPr="00BD439F">
        <w:rPr>
          <w:rStyle w:val="Char3"/>
          <w:rFonts w:hint="cs"/>
          <w:spacing w:val="-2"/>
          <w:rtl/>
        </w:rPr>
        <w:t xml:space="preserve"> را انجام بده. و عمر گفت: چگونه این لشکر را می‌فرستی، حال آنکه اعراب بر تو شوریده‌اند؟ و ابوبکر جواب داد: حتی اگر سگان با خلخال</w:t>
      </w:r>
      <w:r w:rsidRPr="00BD439F">
        <w:rPr>
          <w:rStyle w:val="Char3"/>
          <w:rFonts w:hint="eastAsia"/>
          <w:spacing w:val="-2"/>
          <w:rtl/>
        </w:rPr>
        <w:t>‌</w:t>
      </w:r>
      <w:r w:rsidRPr="00BD439F">
        <w:rPr>
          <w:rStyle w:val="Char3"/>
          <w:rFonts w:hint="cs"/>
          <w:spacing w:val="-2"/>
          <w:rtl/>
        </w:rPr>
        <w:t>های زنان مدینه بازی کنند (کنایه از فساد و شورش است) هرگز لشکری را که رسول خدا</w:t>
      </w:r>
      <w:r w:rsidR="00764158" w:rsidRPr="00BD439F">
        <w:rPr>
          <w:rStyle w:val="Char3"/>
          <w:rFonts w:hint="cs"/>
          <w:spacing w:val="-2"/>
          <w:rtl/>
        </w:rPr>
        <w:t xml:space="preserve"> </w:t>
      </w:r>
      <w:r w:rsidR="00764158" w:rsidRPr="00BD439F">
        <w:rPr>
          <w:rStyle w:val="Char3"/>
          <w:rFonts w:ascii="CTraditional Arabic" w:hAnsi="CTraditional Arabic" w:cs="CTraditional Arabic" w:hint="cs"/>
          <w:spacing w:val="-2"/>
          <w:rtl/>
        </w:rPr>
        <w:t>ج</w:t>
      </w:r>
      <w:r w:rsidRPr="00BD439F">
        <w:rPr>
          <w:rStyle w:val="Char3"/>
          <w:rFonts w:hint="cs"/>
          <w:spacing w:val="-2"/>
          <w:rtl/>
        </w:rPr>
        <w:t xml:space="preserve"> دستور ارسال آن را داده است، بر نخواهم گرداند</w:t>
      </w:r>
      <w:r w:rsidRPr="00C65F71">
        <w:rPr>
          <w:rStyle w:val="Char3"/>
          <w:spacing w:val="-2"/>
          <w:vertAlign w:val="superscript"/>
          <w:rtl/>
        </w:rPr>
        <w:footnoteReference w:id="22"/>
      </w:r>
      <w:r w:rsidRPr="00BD439F">
        <w:rPr>
          <w:rStyle w:val="Char3"/>
          <w:rFonts w:hint="cs"/>
          <w:spacing w:val="-2"/>
          <w:rtl/>
        </w:rPr>
        <w:t xml:space="preserve">. </w:t>
      </w:r>
    </w:p>
    <w:p w:rsidR="00D91559" w:rsidRPr="00134B9E" w:rsidRDefault="00D91559" w:rsidP="009C45CB">
      <w:pPr>
        <w:pStyle w:val="StyleComplexBLotus12ptJustifiedFirstline05cmCharCharCharCharCharCharCharCharCharChar"/>
        <w:spacing w:line="240" w:lineRule="auto"/>
        <w:rPr>
          <w:rStyle w:val="Char3"/>
          <w:rtl/>
        </w:rPr>
      </w:pPr>
      <w:r w:rsidRPr="00134B9E">
        <w:rPr>
          <w:rStyle w:val="Char3"/>
          <w:rFonts w:hint="cs"/>
          <w:rtl/>
        </w:rPr>
        <w:t>و عمر و دیگر اصحاب به او گفتند: اگر اعراب از پرداخت زکات به تو خودداری کردند، پس بر آنان صبر کن. و او جواب داد: «بخدا سوگند که حتی اگر زانوبند شتر و افساری راکه به عنوان زکات به رسول خدا</w:t>
      </w:r>
      <w:r w:rsidR="00764158" w:rsidRPr="00134B9E">
        <w:rPr>
          <w:rStyle w:val="Char3"/>
          <w:rFonts w:hint="cs"/>
          <w:rtl/>
        </w:rPr>
        <w:t xml:space="preserve"> </w:t>
      </w:r>
      <w:r w:rsidR="00764158" w:rsidRPr="00134B9E">
        <w:rPr>
          <w:rStyle w:val="Char3"/>
          <w:rFonts w:ascii="CTraditional Arabic" w:hAnsi="CTraditional Arabic" w:cs="CTraditional Arabic" w:hint="cs"/>
          <w:rtl/>
        </w:rPr>
        <w:t>ج</w:t>
      </w:r>
      <w:r w:rsidRPr="00134B9E">
        <w:rPr>
          <w:rStyle w:val="Char3"/>
          <w:rFonts w:hint="cs"/>
          <w:rtl/>
        </w:rPr>
        <w:t xml:space="preserve"> پرداخت می‌کردنند از من دریغ دارند، با آنان بقتال برخواهم خاست. </w:t>
      </w:r>
      <w:r w:rsidRPr="00BD439F">
        <w:rPr>
          <w:rStyle w:val="Char3"/>
          <w:rFonts w:hint="cs"/>
          <w:spacing w:val="-4"/>
          <w:rtl/>
        </w:rPr>
        <w:t>بخدا قسم با کسانی که میان زکات و نماز فرق گذاشته و از هم</w:t>
      </w:r>
      <w:r w:rsidR="00BD439F" w:rsidRPr="00BD439F">
        <w:rPr>
          <w:rStyle w:val="Char3"/>
          <w:rFonts w:hint="cs"/>
          <w:spacing w:val="-4"/>
          <w:rtl/>
        </w:rPr>
        <w:t xml:space="preserve"> جدایشان می‌کنند، خواهیم جنگید»</w:t>
      </w:r>
      <w:r w:rsidRPr="00C65F71">
        <w:rPr>
          <w:rStyle w:val="Char3"/>
          <w:spacing w:val="-4"/>
          <w:vertAlign w:val="superscript"/>
          <w:rtl/>
        </w:rPr>
        <w:footnoteReference w:id="23"/>
      </w:r>
      <w:r w:rsidR="00BD439F" w:rsidRPr="00BD439F">
        <w:rPr>
          <w:rStyle w:val="Char3"/>
          <w:rFonts w:hint="cs"/>
          <w:spacing w:val="-4"/>
          <w:rtl/>
        </w:rPr>
        <w:t>.</w:t>
      </w:r>
      <w:r w:rsidRPr="00134B9E">
        <w:rPr>
          <w:rStyle w:val="Char3"/>
          <w:rFonts w:hint="cs"/>
          <w:rtl/>
        </w:rPr>
        <w:t xml:space="preserve"> </w:t>
      </w:r>
    </w:p>
    <w:p w:rsidR="00D91559" w:rsidRPr="00134B9E" w:rsidRDefault="00D91559" w:rsidP="009C45CB">
      <w:pPr>
        <w:pStyle w:val="StyleComplexBLotus12ptJustifiedFirstline05cmCharCharCharCharCharCharCharCharCharChar"/>
        <w:spacing w:line="240" w:lineRule="auto"/>
        <w:rPr>
          <w:rStyle w:val="Char3"/>
          <w:rtl/>
        </w:rPr>
      </w:pPr>
      <w:r w:rsidRPr="00134B9E">
        <w:rPr>
          <w:rStyle w:val="Char3"/>
          <w:rFonts w:hint="cs"/>
          <w:rtl/>
        </w:rPr>
        <w:t xml:space="preserve">و به او گفته شد: با یاری چه کسانی با آنان خواهی جنگید؟ و او جواب داد: خودم به تنهایی، تا جایی که کشته شوم. </w:t>
      </w:r>
    </w:p>
    <w:p w:rsidR="00D91559" w:rsidRPr="00134B9E" w:rsidRDefault="00D91559" w:rsidP="009C45CB">
      <w:pPr>
        <w:pStyle w:val="a4"/>
        <w:rPr>
          <w:sz w:val="28"/>
          <w:szCs w:val="28"/>
          <w:rtl/>
        </w:rPr>
      </w:pPr>
      <w:bookmarkStart w:id="31" w:name="_Toc353666705"/>
      <w:bookmarkStart w:id="32" w:name="_Toc418265837"/>
      <w:r w:rsidRPr="00134B9E">
        <w:rPr>
          <w:rFonts w:hint="cs"/>
          <w:rtl/>
        </w:rPr>
        <w:t>[سر</w:t>
      </w:r>
      <w:r w:rsidRPr="00134B9E">
        <w:rPr>
          <w:rtl/>
        </w:rPr>
        <w:t xml:space="preserve"> </w:t>
      </w:r>
      <w:r w:rsidRPr="00134B9E">
        <w:rPr>
          <w:rFonts w:hint="cs"/>
          <w:rtl/>
        </w:rPr>
        <w:t>و</w:t>
      </w:r>
      <w:r w:rsidRPr="00134B9E">
        <w:rPr>
          <w:rtl/>
        </w:rPr>
        <w:t xml:space="preserve"> </w:t>
      </w:r>
      <w:r w:rsidRPr="00134B9E">
        <w:rPr>
          <w:rFonts w:hint="cs"/>
          <w:rtl/>
        </w:rPr>
        <w:t>سامان</w:t>
      </w:r>
      <w:r w:rsidRPr="00134B9E">
        <w:rPr>
          <w:rtl/>
        </w:rPr>
        <w:t xml:space="preserve"> </w:t>
      </w:r>
      <w:r w:rsidRPr="00134B9E">
        <w:rPr>
          <w:rFonts w:hint="cs"/>
          <w:rtl/>
        </w:rPr>
        <w:t>دادن</w:t>
      </w:r>
      <w:r w:rsidRPr="00134B9E">
        <w:rPr>
          <w:rtl/>
        </w:rPr>
        <w:t xml:space="preserve"> </w:t>
      </w:r>
      <w:r w:rsidRPr="00134B9E">
        <w:rPr>
          <w:rFonts w:hint="cs"/>
          <w:rtl/>
        </w:rPr>
        <w:t>لشکر‌</w:t>
      </w:r>
      <w:r w:rsidRPr="00134B9E">
        <w:rPr>
          <w:rtl/>
        </w:rPr>
        <w:t xml:space="preserve"> </w:t>
      </w:r>
      <w:r w:rsidRPr="00134B9E">
        <w:rPr>
          <w:rFonts w:hint="cs"/>
          <w:rtl/>
        </w:rPr>
        <w:t>و</w:t>
      </w:r>
      <w:r w:rsidRPr="00134B9E">
        <w:rPr>
          <w:rtl/>
        </w:rPr>
        <w:t xml:space="preserve"> </w:t>
      </w:r>
      <w:r w:rsidRPr="00134B9E">
        <w:rPr>
          <w:rFonts w:hint="cs"/>
          <w:rtl/>
        </w:rPr>
        <w:t>تعیین</w:t>
      </w:r>
      <w:r w:rsidRPr="00134B9E">
        <w:rPr>
          <w:rtl/>
        </w:rPr>
        <w:t xml:space="preserve"> </w:t>
      </w:r>
      <w:r w:rsidRPr="00134B9E">
        <w:rPr>
          <w:rFonts w:hint="cs"/>
          <w:rtl/>
        </w:rPr>
        <w:t>نمودن</w:t>
      </w:r>
      <w:r w:rsidRPr="00134B9E">
        <w:rPr>
          <w:rtl/>
        </w:rPr>
        <w:t xml:space="preserve"> </w:t>
      </w:r>
      <w:r w:rsidRPr="00134B9E">
        <w:rPr>
          <w:rFonts w:hint="cs"/>
          <w:rtl/>
        </w:rPr>
        <w:t>فرماندهان برای لشکرها</w:t>
      </w:r>
      <w:r w:rsidRPr="00134B9E">
        <w:rPr>
          <w:rtl/>
        </w:rPr>
        <w:t xml:space="preserve"> </w:t>
      </w:r>
      <w:r w:rsidRPr="00134B9E">
        <w:rPr>
          <w:rFonts w:hint="cs"/>
          <w:rtl/>
        </w:rPr>
        <w:t>و</w:t>
      </w:r>
      <w:r w:rsidRPr="00134B9E">
        <w:rPr>
          <w:rtl/>
        </w:rPr>
        <w:t xml:space="preserve"> </w:t>
      </w:r>
      <w:r w:rsidRPr="00134B9E">
        <w:rPr>
          <w:rFonts w:hint="cs"/>
          <w:rtl/>
        </w:rPr>
        <w:t>والیان</w:t>
      </w:r>
      <w:r w:rsidRPr="00134B9E">
        <w:rPr>
          <w:rtl/>
        </w:rPr>
        <w:t xml:space="preserve"> </w:t>
      </w:r>
      <w:r w:rsidRPr="00134B9E">
        <w:rPr>
          <w:rFonts w:hint="cs"/>
          <w:rtl/>
        </w:rPr>
        <w:t>برای</w:t>
      </w:r>
      <w:r w:rsidRPr="00134B9E">
        <w:rPr>
          <w:rtl/>
        </w:rPr>
        <w:t xml:space="preserve"> </w:t>
      </w:r>
      <w:r w:rsidRPr="00134B9E">
        <w:rPr>
          <w:rFonts w:hint="cs"/>
          <w:rtl/>
        </w:rPr>
        <w:t>شهرهای</w:t>
      </w:r>
      <w:r w:rsidRPr="00134B9E">
        <w:rPr>
          <w:rtl/>
        </w:rPr>
        <w:t xml:space="preserve"> </w:t>
      </w:r>
      <w:r w:rsidRPr="00134B9E">
        <w:rPr>
          <w:rFonts w:hint="cs"/>
          <w:rtl/>
        </w:rPr>
        <w:t>مختلف</w:t>
      </w:r>
      <w:r w:rsidRPr="00134B9E">
        <w:rPr>
          <w:rFonts w:hint="cs"/>
          <w:sz w:val="28"/>
          <w:szCs w:val="28"/>
          <w:rtl/>
        </w:rPr>
        <w:t>]</w:t>
      </w:r>
      <w:bookmarkEnd w:id="31"/>
      <w:bookmarkEnd w:id="32"/>
    </w:p>
    <w:p w:rsidR="00D91559" w:rsidRPr="00134B9E" w:rsidRDefault="00D91559" w:rsidP="009C45CB">
      <w:pPr>
        <w:pStyle w:val="StyleComplexBLotus12ptJustifiedFirstline05cmCharCharCharCharCharCharCharCharCharChar"/>
        <w:spacing w:line="240" w:lineRule="auto"/>
        <w:rPr>
          <w:rStyle w:val="Char3"/>
          <w:rtl/>
        </w:rPr>
      </w:pPr>
      <w:r w:rsidRPr="00134B9E">
        <w:rPr>
          <w:rStyle w:val="Char3"/>
          <w:rFonts w:hint="cs"/>
          <w:rtl/>
        </w:rPr>
        <w:t xml:space="preserve">و با مشورت با بزرگان صحابه، برای لشکریان امیر تعیین نموده و برای شهرهای مختلف والیانی قرار داد. که این امور از جمله اعمال گرانبهای وی در جهت خدمت به اسلام بود. </w:t>
      </w:r>
    </w:p>
    <w:p w:rsidR="00D91559" w:rsidRPr="00BD439F" w:rsidRDefault="00D91559" w:rsidP="009C45CB">
      <w:pPr>
        <w:pStyle w:val="a4"/>
        <w:widowControl w:val="0"/>
        <w:rPr>
          <w:sz w:val="28"/>
          <w:szCs w:val="28"/>
          <w:rtl/>
        </w:rPr>
      </w:pPr>
      <w:bookmarkStart w:id="33" w:name="_Toc353666706"/>
      <w:bookmarkStart w:id="34" w:name="_Toc418265838"/>
      <w:r w:rsidRPr="00BD439F">
        <w:rPr>
          <w:rFonts w:hint="cs"/>
          <w:rtl/>
        </w:rPr>
        <w:t>[حدیث</w:t>
      </w:r>
      <w:r w:rsidRPr="00BD439F">
        <w:rPr>
          <w:rtl/>
        </w:rPr>
        <w:t xml:space="preserve"> «</w:t>
      </w:r>
      <w:r w:rsidRPr="00BD439F">
        <w:rPr>
          <w:rFonts w:hint="cs"/>
          <w:rtl/>
        </w:rPr>
        <w:t>کسی</w:t>
      </w:r>
      <w:r w:rsidRPr="00BD439F">
        <w:rPr>
          <w:rtl/>
        </w:rPr>
        <w:t xml:space="preserve"> </w:t>
      </w:r>
      <w:r w:rsidRPr="00BD439F">
        <w:rPr>
          <w:rFonts w:hint="cs"/>
          <w:rtl/>
        </w:rPr>
        <w:t>از</w:t>
      </w:r>
      <w:r w:rsidRPr="00BD439F">
        <w:rPr>
          <w:rtl/>
        </w:rPr>
        <w:t xml:space="preserve"> </w:t>
      </w:r>
      <w:r w:rsidRPr="00BD439F">
        <w:rPr>
          <w:rFonts w:hint="cs"/>
          <w:rtl/>
        </w:rPr>
        <w:t>ما</w:t>
      </w:r>
      <w:r w:rsidRPr="00BD439F">
        <w:rPr>
          <w:rtl/>
        </w:rPr>
        <w:t xml:space="preserve"> </w:t>
      </w:r>
      <w:r w:rsidRPr="00BD439F">
        <w:rPr>
          <w:rFonts w:hint="cs"/>
          <w:rtl/>
        </w:rPr>
        <w:t>پیامبران</w:t>
      </w:r>
      <w:r w:rsidRPr="00BD439F">
        <w:rPr>
          <w:rtl/>
        </w:rPr>
        <w:t xml:space="preserve"> </w:t>
      </w:r>
      <w:r w:rsidRPr="00BD439F">
        <w:rPr>
          <w:rFonts w:hint="cs"/>
          <w:rtl/>
        </w:rPr>
        <w:t>ارثی</w:t>
      </w:r>
      <w:r w:rsidRPr="00BD439F">
        <w:rPr>
          <w:rtl/>
        </w:rPr>
        <w:t xml:space="preserve"> </w:t>
      </w:r>
      <w:r w:rsidRPr="00BD439F">
        <w:rPr>
          <w:rFonts w:hint="cs"/>
          <w:rtl/>
        </w:rPr>
        <w:t>نخواهد</w:t>
      </w:r>
      <w:r w:rsidRPr="00BD439F">
        <w:rPr>
          <w:rtl/>
        </w:rPr>
        <w:t xml:space="preserve"> </w:t>
      </w:r>
      <w:r w:rsidRPr="00BD439F">
        <w:rPr>
          <w:rFonts w:hint="cs"/>
          <w:rtl/>
        </w:rPr>
        <w:t>برد،</w:t>
      </w:r>
      <w:r w:rsidRPr="00BD439F">
        <w:rPr>
          <w:rtl/>
        </w:rPr>
        <w:t xml:space="preserve"> </w:t>
      </w:r>
      <w:r w:rsidRPr="00BD439F">
        <w:rPr>
          <w:rFonts w:hint="cs"/>
          <w:rtl/>
        </w:rPr>
        <w:t>و</w:t>
      </w:r>
      <w:r w:rsidRPr="00BD439F">
        <w:rPr>
          <w:rtl/>
        </w:rPr>
        <w:t xml:space="preserve"> </w:t>
      </w:r>
      <w:r w:rsidRPr="00BD439F">
        <w:rPr>
          <w:rFonts w:hint="cs"/>
          <w:rtl/>
        </w:rPr>
        <w:t>هر</w:t>
      </w:r>
      <w:r w:rsidRPr="00BD439F">
        <w:rPr>
          <w:rtl/>
        </w:rPr>
        <w:t xml:space="preserve"> </w:t>
      </w:r>
      <w:r w:rsidRPr="00BD439F">
        <w:rPr>
          <w:rFonts w:hint="cs"/>
          <w:rtl/>
        </w:rPr>
        <w:t>آنچه</w:t>
      </w:r>
      <w:r w:rsidRPr="00BD439F">
        <w:rPr>
          <w:rtl/>
        </w:rPr>
        <w:t xml:space="preserve"> </w:t>
      </w:r>
      <w:r w:rsidRPr="00BD439F">
        <w:rPr>
          <w:rFonts w:hint="cs"/>
          <w:rtl/>
        </w:rPr>
        <w:t>بجای</w:t>
      </w:r>
      <w:r w:rsidRPr="00BD439F">
        <w:rPr>
          <w:rtl/>
        </w:rPr>
        <w:t xml:space="preserve"> </w:t>
      </w:r>
      <w:r w:rsidRPr="00BD439F">
        <w:rPr>
          <w:rFonts w:hint="cs"/>
          <w:rtl/>
        </w:rPr>
        <w:t>گذاریم</w:t>
      </w:r>
      <w:r w:rsidRPr="00BD439F">
        <w:rPr>
          <w:rtl/>
        </w:rPr>
        <w:t xml:space="preserve"> </w:t>
      </w:r>
      <w:r w:rsidRPr="00BD439F">
        <w:rPr>
          <w:rFonts w:hint="cs"/>
          <w:rtl/>
        </w:rPr>
        <w:t>صدقه</w:t>
      </w:r>
      <w:r w:rsidRPr="00BD439F">
        <w:rPr>
          <w:rtl/>
        </w:rPr>
        <w:t xml:space="preserve"> </w:t>
      </w:r>
      <w:r w:rsidRPr="00BD439F">
        <w:rPr>
          <w:rFonts w:hint="cs"/>
          <w:rtl/>
        </w:rPr>
        <w:t>است</w:t>
      </w:r>
      <w:r w:rsidRPr="00BD439F">
        <w:rPr>
          <w:rFonts w:hint="eastAsia"/>
          <w:rtl/>
        </w:rPr>
        <w:t>»</w:t>
      </w:r>
      <w:r w:rsidRPr="00BD439F">
        <w:rPr>
          <w:rFonts w:hint="cs"/>
          <w:sz w:val="28"/>
          <w:szCs w:val="28"/>
          <w:rtl/>
        </w:rPr>
        <w:t>]</w:t>
      </w:r>
      <w:bookmarkEnd w:id="33"/>
      <w:bookmarkEnd w:id="34"/>
    </w:p>
    <w:p w:rsidR="00D91559" w:rsidRPr="00134B9E" w:rsidRDefault="00D91559" w:rsidP="009C45CB">
      <w:pPr>
        <w:pStyle w:val="StyleComplexBLotus12ptJustifiedFirstline05cmCharCharCharCharCharCharCharCharCharChar"/>
        <w:widowControl w:val="0"/>
        <w:spacing w:line="240" w:lineRule="auto"/>
        <w:rPr>
          <w:rStyle w:val="Char3"/>
          <w:rtl/>
        </w:rPr>
      </w:pPr>
      <w:r w:rsidRPr="00134B9E">
        <w:rPr>
          <w:rStyle w:val="Char3"/>
          <w:rFonts w:hint="cs"/>
          <w:rtl/>
        </w:rPr>
        <w:t>و به فاطمه، علی و عباس چنین گفت که: همانا رسول خدا</w:t>
      </w:r>
      <w:r w:rsidR="00764158" w:rsidRPr="00134B9E">
        <w:rPr>
          <w:rStyle w:val="Char3"/>
          <w:rFonts w:hint="cs"/>
          <w:rtl/>
        </w:rPr>
        <w:t xml:space="preserve"> </w:t>
      </w:r>
      <w:r w:rsidR="00764158" w:rsidRPr="00134B9E">
        <w:rPr>
          <w:rStyle w:val="Char3"/>
          <w:rFonts w:ascii="CTraditional Arabic" w:hAnsi="CTraditional Arabic" w:cs="CTraditional Arabic" w:hint="cs"/>
          <w:rtl/>
        </w:rPr>
        <w:t>ج</w:t>
      </w:r>
      <w:r w:rsidRPr="00134B9E">
        <w:rPr>
          <w:rStyle w:val="Char3"/>
          <w:rFonts w:hint="cs"/>
          <w:rtl/>
        </w:rPr>
        <w:t xml:space="preserve"> فرموده است که: «کسی از ما پیامبران ارثی نخواهد برد، و هر آنچه بجای گذاریم صدقه است». پس این مسئله تذکره‌ای برای صحابه بود</w:t>
      </w:r>
      <w:r w:rsidRPr="00C65F71">
        <w:rPr>
          <w:rStyle w:val="Char3"/>
          <w:vertAlign w:val="superscript"/>
          <w:rtl/>
        </w:rPr>
        <w:footnoteReference w:id="24"/>
      </w:r>
      <w:r w:rsidRPr="00134B9E">
        <w:rPr>
          <w:rStyle w:val="Char3"/>
          <w:rFonts w:hint="cs"/>
          <w:rtl/>
        </w:rPr>
        <w:t xml:space="preserve">. </w:t>
      </w:r>
    </w:p>
    <w:p w:rsidR="00D91559" w:rsidRPr="00134B9E" w:rsidRDefault="00D91559" w:rsidP="009C45CB">
      <w:pPr>
        <w:pStyle w:val="a4"/>
        <w:rPr>
          <w:sz w:val="28"/>
          <w:szCs w:val="28"/>
          <w:rtl/>
        </w:rPr>
      </w:pPr>
      <w:bookmarkStart w:id="35" w:name="_Toc353666707"/>
      <w:bookmarkStart w:id="36" w:name="_Toc418265839"/>
      <w:r w:rsidRPr="00134B9E">
        <w:rPr>
          <w:rFonts w:hint="cs"/>
          <w:rtl/>
        </w:rPr>
        <w:t>[حدیث</w:t>
      </w:r>
      <w:r w:rsidRPr="00134B9E">
        <w:rPr>
          <w:rtl/>
        </w:rPr>
        <w:t xml:space="preserve"> «</w:t>
      </w:r>
      <w:r w:rsidRPr="00134B9E">
        <w:rPr>
          <w:rFonts w:hint="cs"/>
          <w:rtl/>
        </w:rPr>
        <w:t>هیچ</w:t>
      </w:r>
      <w:r w:rsidRPr="00134B9E">
        <w:rPr>
          <w:rtl/>
        </w:rPr>
        <w:t xml:space="preserve"> </w:t>
      </w:r>
      <w:r w:rsidRPr="00134B9E">
        <w:rPr>
          <w:rFonts w:hint="cs"/>
          <w:rtl/>
        </w:rPr>
        <w:t>پیامبری</w:t>
      </w:r>
      <w:r w:rsidRPr="00134B9E">
        <w:rPr>
          <w:rtl/>
        </w:rPr>
        <w:t xml:space="preserve"> </w:t>
      </w:r>
      <w:r w:rsidRPr="00134B9E">
        <w:rPr>
          <w:rFonts w:hint="cs"/>
          <w:rtl/>
        </w:rPr>
        <w:t>دفن</w:t>
      </w:r>
      <w:r w:rsidRPr="00134B9E">
        <w:rPr>
          <w:rtl/>
        </w:rPr>
        <w:t xml:space="preserve"> </w:t>
      </w:r>
      <w:r w:rsidRPr="00134B9E">
        <w:rPr>
          <w:rFonts w:hint="cs"/>
          <w:rtl/>
        </w:rPr>
        <w:t>نمی‌شود</w:t>
      </w:r>
      <w:r w:rsidRPr="00134B9E">
        <w:rPr>
          <w:rtl/>
        </w:rPr>
        <w:t xml:space="preserve"> </w:t>
      </w:r>
      <w:r w:rsidRPr="00134B9E">
        <w:rPr>
          <w:rFonts w:hint="cs"/>
          <w:rtl/>
        </w:rPr>
        <w:t>مگر</w:t>
      </w:r>
      <w:r w:rsidRPr="00134B9E">
        <w:rPr>
          <w:rtl/>
        </w:rPr>
        <w:t xml:space="preserve"> </w:t>
      </w:r>
      <w:r w:rsidRPr="00134B9E">
        <w:rPr>
          <w:rFonts w:hint="cs"/>
          <w:rtl/>
        </w:rPr>
        <w:t>در</w:t>
      </w:r>
      <w:r w:rsidRPr="00134B9E">
        <w:rPr>
          <w:rtl/>
        </w:rPr>
        <w:t xml:space="preserve"> </w:t>
      </w:r>
      <w:r w:rsidRPr="00134B9E">
        <w:rPr>
          <w:rFonts w:hint="cs"/>
          <w:rtl/>
        </w:rPr>
        <w:t>همانجایی</w:t>
      </w:r>
      <w:r w:rsidRPr="00134B9E">
        <w:rPr>
          <w:rtl/>
        </w:rPr>
        <w:t xml:space="preserve"> </w:t>
      </w:r>
      <w:r w:rsidRPr="00134B9E">
        <w:rPr>
          <w:rFonts w:hint="cs"/>
          <w:rtl/>
        </w:rPr>
        <w:t>که</w:t>
      </w:r>
      <w:r w:rsidRPr="00134B9E">
        <w:rPr>
          <w:rtl/>
        </w:rPr>
        <w:t xml:space="preserve"> </w:t>
      </w:r>
      <w:r w:rsidRPr="00134B9E">
        <w:rPr>
          <w:rFonts w:hint="cs"/>
          <w:rtl/>
        </w:rPr>
        <w:t>جان</w:t>
      </w:r>
      <w:r w:rsidRPr="00134B9E">
        <w:rPr>
          <w:rtl/>
        </w:rPr>
        <w:t xml:space="preserve"> </w:t>
      </w:r>
      <w:r w:rsidRPr="00134B9E">
        <w:rPr>
          <w:rFonts w:hint="cs"/>
          <w:rtl/>
        </w:rPr>
        <w:t>سپرده</w:t>
      </w:r>
      <w:r w:rsidRPr="00134B9E">
        <w:rPr>
          <w:rtl/>
        </w:rPr>
        <w:t xml:space="preserve"> </w:t>
      </w:r>
      <w:r w:rsidRPr="00134B9E">
        <w:rPr>
          <w:rFonts w:hint="cs"/>
          <w:rtl/>
        </w:rPr>
        <w:t>است</w:t>
      </w:r>
      <w:r w:rsidRPr="00134B9E">
        <w:rPr>
          <w:rFonts w:hint="eastAsia"/>
          <w:rtl/>
        </w:rPr>
        <w:t>»</w:t>
      </w:r>
      <w:r w:rsidRPr="00134B9E">
        <w:rPr>
          <w:rFonts w:hint="cs"/>
          <w:sz w:val="28"/>
          <w:szCs w:val="28"/>
          <w:rtl/>
        </w:rPr>
        <w:t>]</w:t>
      </w:r>
      <w:bookmarkEnd w:id="35"/>
      <w:bookmarkEnd w:id="36"/>
    </w:p>
    <w:p w:rsidR="00D91559" w:rsidRPr="00134B9E" w:rsidRDefault="00D91559" w:rsidP="009C45CB">
      <w:pPr>
        <w:pStyle w:val="StyleComplexBLotus12ptJustifiedFirstline05cmCharCharCharCharCharCharCharCharCharChar"/>
        <w:spacing w:line="240" w:lineRule="auto"/>
        <w:rPr>
          <w:rStyle w:val="Char3"/>
          <w:rtl/>
        </w:rPr>
      </w:pPr>
      <w:r w:rsidRPr="00134B9E">
        <w:rPr>
          <w:rStyle w:val="Char3"/>
          <w:rFonts w:hint="cs"/>
          <w:rtl/>
        </w:rPr>
        <w:t>و گفت: از رسول خدا</w:t>
      </w:r>
      <w:r w:rsidR="00764158" w:rsidRPr="00134B9E">
        <w:rPr>
          <w:rStyle w:val="Char3"/>
          <w:rFonts w:hint="cs"/>
          <w:rtl/>
        </w:rPr>
        <w:t xml:space="preserve"> </w:t>
      </w:r>
      <w:r w:rsidR="00764158" w:rsidRPr="00134B9E">
        <w:rPr>
          <w:rStyle w:val="Char3"/>
          <w:rFonts w:ascii="CTraditional Arabic" w:hAnsi="CTraditional Arabic" w:cs="CTraditional Arabic" w:hint="cs"/>
          <w:rtl/>
        </w:rPr>
        <w:t>ج</w:t>
      </w:r>
      <w:r w:rsidRPr="00134B9E">
        <w:rPr>
          <w:rStyle w:val="Char3"/>
          <w:rFonts w:hint="cs"/>
          <w:rtl/>
        </w:rPr>
        <w:t xml:space="preserve"> شنیده‌ام که می‌گفت: «هیچ پیامبری دفن نمی‌شود مگر در همانجایی که جان سپرده است»</w:t>
      </w:r>
      <w:r w:rsidRPr="00C65F71">
        <w:rPr>
          <w:rStyle w:val="Char3"/>
          <w:vertAlign w:val="superscript"/>
          <w:rtl/>
        </w:rPr>
        <w:footnoteReference w:id="25"/>
      </w:r>
      <w:r w:rsidRPr="00134B9E">
        <w:rPr>
          <w:rStyle w:val="Char3"/>
          <w:rFonts w:hint="cs"/>
          <w:rtl/>
        </w:rPr>
        <w:t xml:space="preserve">. </w:t>
      </w:r>
    </w:p>
    <w:p w:rsidR="00D91559" w:rsidRPr="00134B9E" w:rsidRDefault="00D91559" w:rsidP="009C45CB">
      <w:pPr>
        <w:pStyle w:val="StyleComplexBLotus12ptJustifiedFirstline05cmCharCharCharCharCharCharCharCharCharChar"/>
        <w:spacing w:line="240" w:lineRule="auto"/>
        <w:rPr>
          <w:rStyle w:val="Char3"/>
          <w:rtl/>
        </w:rPr>
      </w:pPr>
      <w:r w:rsidRPr="00134B9E">
        <w:rPr>
          <w:rStyle w:val="Char3"/>
          <w:rFonts w:hint="cs"/>
          <w:rtl/>
        </w:rPr>
        <w:t xml:space="preserve">و او در همه این مواضع دارای عزمی راسخ، و علمی ثابت بود. چه او از پیشتازان بسوی دین اسلام بود. </w:t>
      </w:r>
    </w:p>
    <w:p w:rsidR="00D91559" w:rsidRPr="00134B9E" w:rsidRDefault="00D91559" w:rsidP="009C45CB">
      <w:pPr>
        <w:pStyle w:val="a4"/>
        <w:rPr>
          <w:sz w:val="28"/>
          <w:szCs w:val="28"/>
          <w:rtl/>
        </w:rPr>
      </w:pPr>
      <w:bookmarkStart w:id="37" w:name="_Toc353666708"/>
      <w:bookmarkStart w:id="38" w:name="_Toc418265840"/>
      <w:r w:rsidRPr="00134B9E">
        <w:rPr>
          <w:rFonts w:hint="cs"/>
          <w:sz w:val="28"/>
          <w:szCs w:val="28"/>
          <w:rtl/>
        </w:rPr>
        <w:t>[خلافت عمر</w:t>
      </w:r>
      <w:r w:rsidR="00764158" w:rsidRPr="00134B9E">
        <w:rPr>
          <w:rFonts w:ascii="AGA Arabesque" w:hAnsi="AGA Arabesque" w:hint="cs"/>
          <w:b w:val="0"/>
          <w:bCs w:val="0"/>
          <w:sz w:val="28"/>
          <w:szCs w:val="28"/>
          <w:rtl/>
        </w:rPr>
        <w:t xml:space="preserve"> </w:t>
      </w:r>
      <w:r w:rsidR="00764158" w:rsidRPr="00134B9E">
        <w:rPr>
          <w:rFonts w:ascii="AGA Arabesque" w:hAnsi="AGA Arabesque" w:cs="CTraditional Arabic" w:hint="cs"/>
          <w:b w:val="0"/>
          <w:bCs w:val="0"/>
          <w:sz w:val="28"/>
          <w:szCs w:val="28"/>
          <w:rtl/>
        </w:rPr>
        <w:t>س</w:t>
      </w:r>
      <w:r w:rsidRPr="00134B9E">
        <w:rPr>
          <w:rFonts w:hint="cs"/>
          <w:rtl/>
        </w:rPr>
        <w:t>، واگذاری</w:t>
      </w:r>
      <w:r w:rsidRPr="00134B9E">
        <w:rPr>
          <w:rtl/>
        </w:rPr>
        <w:t xml:space="preserve"> </w:t>
      </w:r>
      <w:r w:rsidRPr="00134B9E">
        <w:rPr>
          <w:rFonts w:hint="cs"/>
          <w:rtl/>
        </w:rPr>
        <w:t>تعیین كردن</w:t>
      </w:r>
      <w:r w:rsidRPr="00134B9E">
        <w:rPr>
          <w:rtl/>
        </w:rPr>
        <w:t xml:space="preserve"> </w:t>
      </w:r>
      <w:r w:rsidRPr="00134B9E">
        <w:rPr>
          <w:rFonts w:hint="cs"/>
          <w:rtl/>
        </w:rPr>
        <w:t>خلیفه</w:t>
      </w:r>
      <w:r w:rsidRPr="00134B9E">
        <w:rPr>
          <w:rtl/>
        </w:rPr>
        <w:t xml:space="preserve"> </w:t>
      </w:r>
      <w:r w:rsidRPr="00134B9E">
        <w:rPr>
          <w:rFonts w:hint="cs"/>
          <w:rtl/>
        </w:rPr>
        <w:t>به</w:t>
      </w:r>
      <w:r w:rsidRPr="00134B9E">
        <w:rPr>
          <w:rtl/>
        </w:rPr>
        <w:t xml:space="preserve"> </w:t>
      </w:r>
      <w:r w:rsidRPr="00134B9E">
        <w:rPr>
          <w:rFonts w:hint="cs"/>
          <w:rtl/>
        </w:rPr>
        <w:t>شورا]</w:t>
      </w:r>
      <w:bookmarkEnd w:id="37"/>
      <w:bookmarkEnd w:id="38"/>
    </w:p>
    <w:p w:rsidR="00D91559" w:rsidRPr="00134B9E" w:rsidRDefault="00D91559" w:rsidP="009C45CB">
      <w:pPr>
        <w:pStyle w:val="StyleComplexBLotus12ptJustifiedFirstline05cmCharCharCharCharCharCharCharCharCharChar"/>
        <w:spacing w:line="240" w:lineRule="auto"/>
        <w:rPr>
          <w:rStyle w:val="Char3"/>
          <w:rtl/>
        </w:rPr>
      </w:pPr>
      <w:r w:rsidRPr="00134B9E">
        <w:rPr>
          <w:rStyle w:val="Char3"/>
          <w:rFonts w:hint="cs"/>
          <w:rtl/>
        </w:rPr>
        <w:t>و پس از او عمر بخلافت رسید. پس برکت اسلام ظهور نموده و وعده صادق خداوندی در مورد دو خلیفه عملی گشت</w:t>
      </w:r>
      <w:r w:rsidRPr="00C65F71">
        <w:rPr>
          <w:rStyle w:val="Char3"/>
          <w:vertAlign w:val="superscript"/>
          <w:rtl/>
        </w:rPr>
        <w:footnoteReference w:id="26"/>
      </w:r>
      <w:r w:rsidRPr="00134B9E">
        <w:rPr>
          <w:rStyle w:val="Char3"/>
          <w:rFonts w:hint="cs"/>
          <w:rtl/>
        </w:rPr>
        <w:t xml:space="preserve">. </w:t>
      </w:r>
    </w:p>
    <w:p w:rsidR="00D91559" w:rsidRPr="00134B9E" w:rsidRDefault="00D91559" w:rsidP="009C45CB">
      <w:pPr>
        <w:pStyle w:val="a6"/>
        <w:rPr>
          <w:rtl/>
        </w:rPr>
      </w:pPr>
      <w:r w:rsidRPr="00134B9E">
        <w:rPr>
          <w:rStyle w:val="Char3"/>
          <w:rFonts w:hint="cs"/>
          <w:rtl/>
        </w:rPr>
        <w:t>و سپس عمر امر خلافت را به شورا واگذار کرد. عبدالرحمن ابن عوف خود را از جمع نامزد‌شدگان کنار کشید، تا در امر دیگر نامزدان نگریسته و پرس‌وجو کند</w:t>
      </w:r>
      <w:r w:rsidRPr="00C65F71">
        <w:rPr>
          <w:rStyle w:val="Char3"/>
          <w:vertAlign w:val="superscript"/>
          <w:rtl/>
        </w:rPr>
        <w:footnoteReference w:id="27"/>
      </w:r>
      <w:r w:rsidRPr="00134B9E">
        <w:rPr>
          <w:rStyle w:val="Char3"/>
          <w:rFonts w:hint="cs"/>
          <w:rtl/>
        </w:rPr>
        <w:t>.</w:t>
      </w:r>
    </w:p>
    <w:p w:rsidR="00D91559" w:rsidRPr="00134B9E" w:rsidRDefault="00D00FD0" w:rsidP="009C45CB">
      <w:pPr>
        <w:pStyle w:val="a6"/>
        <w:rPr>
          <w:rStyle w:val="Char3"/>
          <w:rtl/>
        </w:rPr>
        <w:sectPr w:rsidR="00D91559" w:rsidRPr="00134B9E" w:rsidSect="003D518A">
          <w:headerReference w:type="default" r:id="rId23"/>
          <w:footnotePr>
            <w:numRestart w:val="eachPage"/>
          </w:footnotePr>
          <w:type w:val="oddPage"/>
          <w:pgSz w:w="9356" w:h="13608" w:code="9"/>
          <w:pgMar w:top="567" w:right="1134" w:bottom="851" w:left="1134" w:header="454" w:footer="0" w:gutter="0"/>
          <w:cols w:space="708"/>
          <w:titlePg/>
          <w:bidi/>
          <w:rtlGutter/>
          <w:docGrid w:linePitch="381"/>
        </w:sectPr>
      </w:pPr>
      <w:r w:rsidRPr="00134B9E">
        <w:rPr>
          <w:rtl/>
        </w:rPr>
        <w:t xml:space="preserve"> </w:t>
      </w:r>
    </w:p>
    <w:p w:rsidR="00D91559" w:rsidRPr="00134B9E" w:rsidRDefault="00D91559" w:rsidP="009C45CB">
      <w:pPr>
        <w:pStyle w:val="a"/>
        <w:rPr>
          <w:sz w:val="28"/>
          <w:szCs w:val="28"/>
          <w:rtl/>
          <w:lang w:bidi="ar-SA"/>
        </w:rPr>
      </w:pPr>
      <w:bookmarkStart w:id="39" w:name="_Toc353666709"/>
      <w:bookmarkStart w:id="40" w:name="_Toc418265841"/>
      <w:r w:rsidRPr="00134B9E">
        <w:rPr>
          <w:rFonts w:hint="cs"/>
          <w:rtl/>
        </w:rPr>
        <w:t>[خلافت</w:t>
      </w:r>
      <w:r w:rsidRPr="00134B9E">
        <w:rPr>
          <w:rtl/>
        </w:rPr>
        <w:t xml:space="preserve"> </w:t>
      </w:r>
      <w:r w:rsidRPr="00134B9E">
        <w:rPr>
          <w:rFonts w:hint="cs"/>
          <w:rtl/>
        </w:rPr>
        <w:t>عثمان</w:t>
      </w:r>
      <w:r w:rsidR="00764158" w:rsidRPr="00134B9E">
        <w:rPr>
          <w:rFonts w:ascii="AGA Arabesque" w:hAnsi="AGA Arabesque" w:hint="cs"/>
          <w:b w:val="0"/>
          <w:bCs w:val="0"/>
          <w:sz w:val="28"/>
          <w:rtl/>
        </w:rPr>
        <w:t xml:space="preserve"> </w:t>
      </w:r>
      <w:r w:rsidR="00764158" w:rsidRPr="00134B9E">
        <w:rPr>
          <w:rFonts w:ascii="AGA Arabesque" w:hAnsi="AGA Arabesque" w:cs="CTraditional Arabic" w:hint="cs"/>
          <w:b w:val="0"/>
          <w:bCs w:val="0"/>
          <w:sz w:val="28"/>
          <w:rtl/>
        </w:rPr>
        <w:t>س</w:t>
      </w:r>
      <w:r w:rsidRPr="00134B9E">
        <w:rPr>
          <w:rtl/>
        </w:rPr>
        <w:t xml:space="preserve"> </w:t>
      </w:r>
      <w:r w:rsidRPr="00134B9E">
        <w:rPr>
          <w:rFonts w:hint="cs"/>
          <w:rtl/>
        </w:rPr>
        <w:t>و</w:t>
      </w:r>
      <w:r w:rsidRPr="00134B9E">
        <w:rPr>
          <w:rtl/>
        </w:rPr>
        <w:t xml:space="preserve"> </w:t>
      </w:r>
      <w:r w:rsidRPr="00134B9E">
        <w:rPr>
          <w:rFonts w:hint="cs"/>
          <w:rtl/>
        </w:rPr>
        <w:t>داعیان</w:t>
      </w:r>
      <w:r w:rsidRPr="00134B9E">
        <w:rPr>
          <w:rtl/>
        </w:rPr>
        <w:t xml:space="preserve"> </w:t>
      </w:r>
      <w:r w:rsidRPr="00134B9E">
        <w:rPr>
          <w:rFonts w:hint="cs"/>
          <w:rtl/>
        </w:rPr>
        <w:t>شر</w:t>
      </w:r>
      <w:r w:rsidRPr="00134B9E">
        <w:rPr>
          <w:rtl/>
        </w:rPr>
        <w:t xml:space="preserve"> </w:t>
      </w:r>
      <w:r w:rsidRPr="00134B9E">
        <w:rPr>
          <w:rFonts w:hint="cs"/>
          <w:rtl/>
        </w:rPr>
        <w:t>و</w:t>
      </w:r>
      <w:r w:rsidRPr="00134B9E">
        <w:rPr>
          <w:rtl/>
        </w:rPr>
        <w:t xml:space="preserve"> </w:t>
      </w:r>
      <w:r w:rsidRPr="00134B9E">
        <w:rPr>
          <w:rFonts w:hint="cs"/>
          <w:rtl/>
        </w:rPr>
        <w:t>فتنه</w:t>
      </w:r>
      <w:r w:rsidRPr="00134B9E">
        <w:rPr>
          <w:rFonts w:hint="cs"/>
          <w:sz w:val="28"/>
          <w:szCs w:val="28"/>
          <w:rtl/>
        </w:rPr>
        <w:t>]</w:t>
      </w:r>
      <w:bookmarkEnd w:id="39"/>
      <w:bookmarkEnd w:id="40"/>
    </w:p>
    <w:p w:rsidR="00D91559" w:rsidRPr="00134B9E" w:rsidRDefault="00D91559" w:rsidP="009C45CB">
      <w:pPr>
        <w:pStyle w:val="StyleComplexBLotus12ptJustifiedFirstline05cmCharCharCharCharCharCharCharCharCharChar"/>
        <w:spacing w:line="240" w:lineRule="auto"/>
        <w:rPr>
          <w:rStyle w:val="Char3"/>
          <w:rtl/>
        </w:rPr>
      </w:pPr>
      <w:r w:rsidRPr="00134B9E">
        <w:rPr>
          <w:rStyle w:val="Char3"/>
          <w:rFonts w:hint="cs"/>
          <w:rtl/>
        </w:rPr>
        <w:t>پس از آن عثمان را بر دیگران مُقَدّم داشت و به او رأی داد. چون او هرگز خلاف وعده نکرده، و پیمانی را نشکسته بود.</w:t>
      </w:r>
      <w:r w:rsidR="0070289F">
        <w:rPr>
          <w:rStyle w:val="Char3"/>
          <w:rFonts w:hint="cs"/>
          <w:rtl/>
        </w:rPr>
        <w:t xml:space="preserve"> </w:t>
      </w:r>
      <w:r w:rsidRPr="00134B9E">
        <w:rPr>
          <w:rStyle w:val="Char3"/>
          <w:rFonts w:hint="cs"/>
          <w:rtl/>
        </w:rPr>
        <w:t>او هرگز به مکروه نزدیک نشده، و سنتی از سنت‌های رسول</w:t>
      </w:r>
      <w:r w:rsidR="00764158" w:rsidRPr="00134B9E">
        <w:rPr>
          <w:rStyle w:val="Char3"/>
          <w:rFonts w:hint="cs"/>
          <w:rtl/>
        </w:rPr>
        <w:t xml:space="preserve"> </w:t>
      </w:r>
      <w:r w:rsidR="00764158" w:rsidRPr="00134B9E">
        <w:rPr>
          <w:rStyle w:val="Char3"/>
          <w:rFonts w:ascii="CTraditional Arabic" w:hAnsi="CTraditional Arabic" w:cs="CTraditional Arabic" w:hint="cs"/>
          <w:rtl/>
        </w:rPr>
        <w:t>ج</w:t>
      </w:r>
      <w:r w:rsidRPr="00134B9E">
        <w:rPr>
          <w:rStyle w:val="Char3"/>
          <w:rFonts w:hint="cs"/>
          <w:rtl/>
        </w:rPr>
        <w:t xml:space="preserve"> را زیر پای نگذاشته بود</w:t>
      </w:r>
      <w:r w:rsidRPr="00C65F71">
        <w:rPr>
          <w:rStyle w:val="Char3"/>
          <w:vertAlign w:val="superscript"/>
          <w:rtl/>
        </w:rPr>
        <w:footnoteReference w:id="28"/>
      </w:r>
      <w:r w:rsidRPr="00134B9E">
        <w:rPr>
          <w:rStyle w:val="Char3"/>
          <w:rFonts w:hint="cs"/>
          <w:rtl/>
        </w:rPr>
        <w:t>.</w:t>
      </w:r>
    </w:p>
    <w:p w:rsidR="00D91559" w:rsidRPr="00134B9E" w:rsidRDefault="00D91559" w:rsidP="009C45CB">
      <w:pPr>
        <w:pStyle w:val="a4"/>
        <w:rPr>
          <w:sz w:val="28"/>
          <w:szCs w:val="28"/>
          <w:rtl/>
        </w:rPr>
      </w:pPr>
      <w:r w:rsidRPr="00134B9E">
        <w:rPr>
          <w:rFonts w:hint="cs"/>
          <w:rtl/>
        </w:rPr>
        <w:t xml:space="preserve"> </w:t>
      </w:r>
      <w:bookmarkStart w:id="41" w:name="_Toc353666710"/>
      <w:bookmarkStart w:id="42" w:name="_Toc418265842"/>
      <w:r w:rsidRPr="00134B9E">
        <w:rPr>
          <w:rFonts w:hint="cs"/>
          <w:rtl/>
        </w:rPr>
        <w:t>[خصلت‌های</w:t>
      </w:r>
      <w:r w:rsidRPr="00134B9E">
        <w:rPr>
          <w:rtl/>
        </w:rPr>
        <w:t xml:space="preserve"> </w:t>
      </w:r>
      <w:r w:rsidRPr="00134B9E">
        <w:rPr>
          <w:rFonts w:hint="cs"/>
          <w:rtl/>
        </w:rPr>
        <w:t>نیکوی</w:t>
      </w:r>
      <w:r w:rsidRPr="00134B9E">
        <w:rPr>
          <w:rtl/>
        </w:rPr>
        <w:t xml:space="preserve"> </w:t>
      </w:r>
      <w:r w:rsidRPr="00134B9E">
        <w:rPr>
          <w:rFonts w:hint="cs"/>
          <w:rtl/>
        </w:rPr>
        <w:t>عثمان</w:t>
      </w:r>
      <w:r w:rsidR="00764158" w:rsidRPr="00134B9E">
        <w:rPr>
          <w:rFonts w:ascii="AGA Arabesque" w:hAnsi="AGA Arabesque" w:hint="cs"/>
          <w:b w:val="0"/>
          <w:bCs w:val="0"/>
          <w:sz w:val="28"/>
          <w:rtl/>
        </w:rPr>
        <w:t xml:space="preserve"> </w:t>
      </w:r>
      <w:r w:rsidR="00764158" w:rsidRPr="00134B9E">
        <w:rPr>
          <w:rFonts w:ascii="AGA Arabesque" w:hAnsi="AGA Arabesque" w:cs="CTraditional Arabic" w:hint="cs"/>
          <w:b w:val="0"/>
          <w:bCs w:val="0"/>
          <w:sz w:val="28"/>
          <w:rtl/>
        </w:rPr>
        <w:t>س</w:t>
      </w:r>
      <w:r w:rsidRPr="00134B9E">
        <w:rPr>
          <w:rtl/>
        </w:rPr>
        <w:t xml:space="preserve"> </w:t>
      </w:r>
      <w:r w:rsidRPr="00134B9E">
        <w:rPr>
          <w:rFonts w:hint="cs"/>
          <w:rtl/>
        </w:rPr>
        <w:t>و</w:t>
      </w:r>
      <w:r w:rsidRPr="00134B9E">
        <w:rPr>
          <w:rtl/>
        </w:rPr>
        <w:t xml:space="preserve"> </w:t>
      </w:r>
      <w:r w:rsidRPr="00134B9E">
        <w:rPr>
          <w:rFonts w:hint="cs"/>
          <w:rtl/>
        </w:rPr>
        <w:t>منزلت</w:t>
      </w:r>
      <w:r w:rsidRPr="00134B9E">
        <w:rPr>
          <w:rtl/>
        </w:rPr>
        <w:t xml:space="preserve"> </w:t>
      </w:r>
      <w:r w:rsidRPr="00134B9E">
        <w:rPr>
          <w:rFonts w:hint="cs"/>
          <w:rtl/>
        </w:rPr>
        <w:t>والایش</w:t>
      </w:r>
      <w:r w:rsidRPr="00134B9E">
        <w:rPr>
          <w:rtl/>
        </w:rPr>
        <w:t xml:space="preserve"> </w:t>
      </w:r>
      <w:r w:rsidRPr="00134B9E">
        <w:rPr>
          <w:rFonts w:hint="cs"/>
          <w:rtl/>
        </w:rPr>
        <w:t>در</w:t>
      </w:r>
      <w:r w:rsidRPr="00134B9E">
        <w:rPr>
          <w:rtl/>
        </w:rPr>
        <w:t xml:space="preserve"> </w:t>
      </w:r>
      <w:r w:rsidRPr="00134B9E">
        <w:rPr>
          <w:rFonts w:hint="cs"/>
          <w:rtl/>
        </w:rPr>
        <w:t>اسلام</w:t>
      </w:r>
      <w:r w:rsidRPr="00134B9E">
        <w:rPr>
          <w:rFonts w:hint="cs"/>
          <w:sz w:val="28"/>
          <w:szCs w:val="28"/>
          <w:rtl/>
        </w:rPr>
        <w:t>]</w:t>
      </w:r>
      <w:bookmarkEnd w:id="41"/>
      <w:bookmarkEnd w:id="42"/>
      <w:r w:rsidRPr="00134B9E">
        <w:rPr>
          <w:rFonts w:hint="cs"/>
          <w:sz w:val="28"/>
          <w:szCs w:val="28"/>
          <w:rtl/>
        </w:rPr>
        <w:t xml:space="preserve"> </w:t>
      </w:r>
    </w:p>
    <w:p w:rsidR="00D91559" w:rsidRPr="00134B9E" w:rsidRDefault="00D91559" w:rsidP="009C45CB">
      <w:pPr>
        <w:pStyle w:val="StyleComplexBLotus12ptJustifiedFirstline05cmCharCharCharCharCharCharCharCharCharChar"/>
        <w:spacing w:line="240" w:lineRule="auto"/>
        <w:rPr>
          <w:rStyle w:val="Char3"/>
          <w:rtl/>
        </w:rPr>
      </w:pPr>
      <w:r w:rsidRPr="00134B9E">
        <w:rPr>
          <w:rStyle w:val="Char3"/>
          <w:rFonts w:hint="cs"/>
          <w:rtl/>
        </w:rPr>
        <w:t>و رسول خدا</w:t>
      </w:r>
      <w:r w:rsidR="00764158" w:rsidRPr="00134B9E">
        <w:rPr>
          <w:rStyle w:val="Char3"/>
          <w:rFonts w:hint="cs"/>
          <w:rtl/>
        </w:rPr>
        <w:t xml:space="preserve"> </w:t>
      </w:r>
      <w:r w:rsidR="00764158" w:rsidRPr="00134B9E">
        <w:rPr>
          <w:rStyle w:val="Char3"/>
          <w:rFonts w:ascii="CTraditional Arabic" w:hAnsi="CTraditional Arabic" w:cs="CTraditional Arabic" w:hint="cs"/>
          <w:rtl/>
        </w:rPr>
        <w:t>ج</w:t>
      </w:r>
      <w:r w:rsidRPr="00134B9E">
        <w:rPr>
          <w:rStyle w:val="Char3"/>
          <w:rFonts w:hint="cs"/>
          <w:rtl/>
        </w:rPr>
        <w:t xml:space="preserve"> از قبل خبر داده بود که عمر شهید خواهد شد و عثمان شهید خواهد شد</w:t>
      </w:r>
      <w:r w:rsidRPr="00C65F71">
        <w:rPr>
          <w:rStyle w:val="Char3"/>
          <w:vertAlign w:val="superscript"/>
          <w:rtl/>
        </w:rPr>
        <w:footnoteReference w:id="29"/>
      </w:r>
      <w:r w:rsidRPr="00134B9E">
        <w:rPr>
          <w:rStyle w:val="Char3"/>
          <w:rFonts w:hint="cs"/>
          <w:rtl/>
        </w:rPr>
        <w:t>. و پس از فتنه و بلوایی که گریبانگیر او خواهد شد، وارد بهشت خواهد گردید</w:t>
      </w:r>
      <w:r w:rsidRPr="00C65F71">
        <w:rPr>
          <w:rStyle w:val="Char3"/>
          <w:vertAlign w:val="superscript"/>
          <w:rtl/>
        </w:rPr>
        <w:footnoteReference w:id="30"/>
      </w:r>
      <w:r w:rsidRPr="00134B9E">
        <w:rPr>
          <w:rStyle w:val="Char3"/>
          <w:rFonts w:hint="cs"/>
          <w:rtl/>
        </w:rPr>
        <w:t>. و  عثمان</w:t>
      </w:r>
      <w:r w:rsidR="00764158" w:rsidRPr="00134B9E">
        <w:rPr>
          <w:rStyle w:val="Char3"/>
          <w:rFonts w:hint="cs"/>
          <w:rtl/>
        </w:rPr>
        <w:t xml:space="preserve"> </w:t>
      </w:r>
      <w:r w:rsidR="00764158" w:rsidRPr="00134B9E">
        <w:rPr>
          <w:rStyle w:val="Char3"/>
          <w:rFonts w:cs="CTraditional Arabic" w:hint="cs"/>
          <w:rtl/>
        </w:rPr>
        <w:t>س</w:t>
      </w:r>
      <w:r w:rsidRPr="00134B9E">
        <w:rPr>
          <w:rStyle w:val="Char3"/>
          <w:rFonts w:hint="cs"/>
          <w:rtl/>
        </w:rPr>
        <w:t xml:space="preserve"> همسر رقیه دختر رسول خدا</w:t>
      </w:r>
      <w:r w:rsidR="00764158" w:rsidRPr="00134B9E">
        <w:rPr>
          <w:rStyle w:val="Char3"/>
          <w:rFonts w:hint="cs"/>
          <w:rtl/>
        </w:rPr>
        <w:t xml:space="preserve"> </w:t>
      </w:r>
      <w:r w:rsidR="00764158" w:rsidRPr="00134B9E">
        <w:rPr>
          <w:rStyle w:val="Char3"/>
          <w:rFonts w:ascii="CTraditional Arabic" w:hAnsi="CTraditional Arabic" w:cs="CTraditional Arabic" w:hint="cs"/>
          <w:rtl/>
        </w:rPr>
        <w:t>ج</w:t>
      </w:r>
      <w:r w:rsidRPr="00134B9E">
        <w:rPr>
          <w:rStyle w:val="Char3"/>
          <w:rFonts w:hint="cs"/>
          <w:rtl/>
        </w:rPr>
        <w:t xml:space="preserve"> بود، و او پس از ابراهیم خلیل</w:t>
      </w:r>
      <w:r w:rsidR="00764158" w:rsidRPr="00134B9E">
        <w:rPr>
          <w:rStyle w:val="Char3"/>
          <w:rFonts w:hint="cs"/>
          <w:rtl/>
        </w:rPr>
        <w:t xml:space="preserve"> </w:t>
      </w:r>
      <w:r w:rsidR="00764158" w:rsidRPr="00134B9E">
        <w:rPr>
          <w:rStyle w:val="Char3"/>
          <w:rFonts w:ascii="CTraditional Arabic" w:hAnsi="CTraditional Arabic" w:cs="CTraditional Arabic" w:hint="cs"/>
          <w:rtl/>
        </w:rPr>
        <w:t>ج</w:t>
      </w:r>
      <w:r w:rsidRPr="00134B9E">
        <w:rPr>
          <w:rStyle w:val="Char3"/>
          <w:rFonts w:hint="cs"/>
          <w:rtl/>
        </w:rPr>
        <w:t xml:space="preserve"> اولین مهاجر بود</w:t>
      </w:r>
      <w:r w:rsidRPr="00C65F71">
        <w:rPr>
          <w:rStyle w:val="Char3"/>
          <w:vertAlign w:val="superscript"/>
          <w:rtl/>
        </w:rPr>
        <w:footnoteReference w:id="31"/>
      </w:r>
      <w:r w:rsidRPr="00134B9E">
        <w:rPr>
          <w:rStyle w:val="Char3"/>
          <w:rFonts w:hint="cs"/>
          <w:rtl/>
        </w:rPr>
        <w:t>. و هنگامی که صحت و راستی امامتش آشکار شد، مظلومانه بقتل رسید</w:t>
      </w:r>
      <w:r w:rsidRPr="00C65F71">
        <w:rPr>
          <w:rStyle w:val="Char3"/>
          <w:vertAlign w:val="superscript"/>
          <w:rtl/>
        </w:rPr>
        <w:footnoteReference w:id="32"/>
      </w:r>
      <w:r w:rsidRPr="00134B9E">
        <w:rPr>
          <w:rStyle w:val="Char3"/>
          <w:rFonts w:hint="cs"/>
          <w:rtl/>
        </w:rPr>
        <w:t>. تا قضا و قدر مکتوب خداوند انجام پذیرد. او هرگز آتش جنگی را بر نیافروخت</w:t>
      </w:r>
      <w:r w:rsidRPr="00C65F71">
        <w:rPr>
          <w:rStyle w:val="Char3"/>
          <w:vertAlign w:val="superscript"/>
          <w:rtl/>
        </w:rPr>
        <w:footnoteReference w:id="33"/>
      </w:r>
      <w:r w:rsidRPr="00134B9E">
        <w:rPr>
          <w:rStyle w:val="Char3"/>
          <w:rFonts w:hint="cs"/>
          <w:rtl/>
        </w:rPr>
        <w:t>، ولشکری را بسیج نکرد</w:t>
      </w:r>
      <w:r w:rsidRPr="00C65F71">
        <w:rPr>
          <w:rStyle w:val="Char3"/>
          <w:vertAlign w:val="superscript"/>
          <w:rtl/>
        </w:rPr>
        <w:footnoteReference w:id="34"/>
      </w:r>
      <w:r w:rsidRPr="00134B9E">
        <w:rPr>
          <w:rStyle w:val="Char3"/>
          <w:rFonts w:hint="cs"/>
          <w:rtl/>
        </w:rPr>
        <w:t>، و هرگز مردم را جهت بیعت با خویش ترغیب ننمود</w:t>
      </w:r>
      <w:r w:rsidRPr="00C65F71">
        <w:rPr>
          <w:rStyle w:val="Char3"/>
          <w:vertAlign w:val="superscript"/>
          <w:rtl/>
        </w:rPr>
        <w:footnoteReference w:id="35"/>
      </w:r>
      <w:r w:rsidRPr="00134B9E">
        <w:rPr>
          <w:rStyle w:val="Char3"/>
          <w:rFonts w:hint="cs"/>
          <w:rtl/>
        </w:rPr>
        <w:t>. و هرگز همترازان او به مبارزه و جدال با او نپرداختند</w:t>
      </w:r>
      <w:r w:rsidRPr="00C65F71">
        <w:rPr>
          <w:rStyle w:val="Char3"/>
          <w:vertAlign w:val="superscript"/>
          <w:rtl/>
        </w:rPr>
        <w:footnoteReference w:id="36"/>
      </w:r>
      <w:r w:rsidRPr="00134B9E">
        <w:rPr>
          <w:rStyle w:val="Char3"/>
          <w:rFonts w:hint="cs"/>
          <w:rtl/>
        </w:rPr>
        <w:t>. و او خلافت را برای نفس خویش نمی‌خواست. و بدون شک آنچه را که آنان با عثمان کردند، بر غیر از عثمان نیز روا نبود، چه رسد به عثمان</w:t>
      </w:r>
      <w:r w:rsidR="00764158" w:rsidRPr="00134B9E">
        <w:rPr>
          <w:rStyle w:val="Char3"/>
          <w:rFonts w:hint="cs"/>
          <w:rtl/>
        </w:rPr>
        <w:t xml:space="preserve"> </w:t>
      </w:r>
      <w:r w:rsidR="00764158" w:rsidRPr="00134B9E">
        <w:rPr>
          <w:rStyle w:val="Char3"/>
          <w:rFonts w:cs="CTraditional Arabic" w:hint="cs"/>
          <w:rtl/>
        </w:rPr>
        <w:t>س</w:t>
      </w:r>
      <w:r w:rsidRPr="00134B9E">
        <w:rPr>
          <w:rStyle w:val="Char3"/>
          <w:rFonts w:hint="cs"/>
          <w:rtl/>
        </w:rPr>
        <w:t xml:space="preserve">. </w:t>
      </w:r>
    </w:p>
    <w:p w:rsidR="00D91559" w:rsidRPr="00134B9E" w:rsidRDefault="00D91559" w:rsidP="009C45CB">
      <w:pPr>
        <w:pStyle w:val="a4"/>
        <w:rPr>
          <w:sz w:val="28"/>
          <w:szCs w:val="28"/>
          <w:rtl/>
        </w:rPr>
      </w:pPr>
      <w:bookmarkStart w:id="43" w:name="_Toc353666711"/>
      <w:bookmarkStart w:id="44" w:name="_Toc418265843"/>
      <w:r w:rsidRPr="00134B9E">
        <w:rPr>
          <w:rFonts w:hint="cs"/>
          <w:rtl/>
        </w:rPr>
        <w:t>[شورشگران</w:t>
      </w:r>
      <w:r w:rsidRPr="00134B9E">
        <w:rPr>
          <w:rtl/>
        </w:rPr>
        <w:t xml:space="preserve"> </w:t>
      </w:r>
      <w:r w:rsidRPr="00134B9E">
        <w:rPr>
          <w:rFonts w:hint="cs"/>
          <w:rtl/>
        </w:rPr>
        <w:t>علیه</w:t>
      </w:r>
      <w:r w:rsidRPr="00134B9E">
        <w:rPr>
          <w:rtl/>
        </w:rPr>
        <w:t xml:space="preserve"> </w:t>
      </w:r>
      <w:r w:rsidRPr="00134B9E">
        <w:rPr>
          <w:rFonts w:hint="cs"/>
          <w:rtl/>
        </w:rPr>
        <w:t>عثمان</w:t>
      </w:r>
      <w:r w:rsidR="00764158" w:rsidRPr="00134B9E">
        <w:rPr>
          <w:rFonts w:ascii="AGA Arabesque" w:hAnsi="AGA Arabesque" w:hint="cs"/>
          <w:b w:val="0"/>
          <w:bCs w:val="0"/>
          <w:sz w:val="28"/>
          <w:rtl/>
        </w:rPr>
        <w:t xml:space="preserve"> </w:t>
      </w:r>
      <w:r w:rsidR="00764158" w:rsidRPr="00134B9E">
        <w:rPr>
          <w:rStyle w:val="Char3"/>
          <w:rFonts w:cs="CTraditional Arabic" w:hint="cs"/>
          <w:b w:val="0"/>
          <w:bCs w:val="0"/>
          <w:rtl/>
        </w:rPr>
        <w:t>س</w:t>
      </w:r>
      <w:r w:rsidRPr="00134B9E">
        <w:rPr>
          <w:rtl/>
        </w:rPr>
        <w:t xml:space="preserve"> </w:t>
      </w:r>
      <w:r w:rsidRPr="00134B9E">
        <w:rPr>
          <w:rFonts w:hint="cs"/>
          <w:rtl/>
        </w:rPr>
        <w:t>چه کسانی</w:t>
      </w:r>
      <w:r w:rsidRPr="00134B9E">
        <w:rPr>
          <w:rtl/>
        </w:rPr>
        <w:t xml:space="preserve"> </w:t>
      </w:r>
      <w:r w:rsidRPr="00134B9E">
        <w:rPr>
          <w:rFonts w:hint="cs"/>
          <w:rtl/>
        </w:rPr>
        <w:t>بودند؟</w:t>
      </w:r>
      <w:r w:rsidRPr="00134B9E">
        <w:rPr>
          <w:rFonts w:hint="cs"/>
          <w:sz w:val="28"/>
          <w:szCs w:val="28"/>
          <w:rtl/>
        </w:rPr>
        <w:t>]</w:t>
      </w:r>
      <w:bookmarkEnd w:id="43"/>
      <w:bookmarkEnd w:id="44"/>
    </w:p>
    <w:p w:rsidR="00D91559" w:rsidRPr="00134B9E" w:rsidRDefault="00D91559" w:rsidP="009C45CB">
      <w:pPr>
        <w:pStyle w:val="StyleComplexBLotus12ptJustifiedFirstline05cmCharCharCharCharCharCharCharCharCharChar"/>
        <w:spacing w:line="240" w:lineRule="auto"/>
        <w:rPr>
          <w:rStyle w:val="Char3"/>
          <w:rtl/>
        </w:rPr>
      </w:pPr>
      <w:r w:rsidRPr="00134B9E">
        <w:rPr>
          <w:rStyle w:val="Char3"/>
          <w:rFonts w:hint="cs"/>
          <w:rtl/>
        </w:rPr>
        <w:t>اگر بخواهیم از کسانی که بر علیه عثمان شورش نمودند نام ببریم، خواهیم دید که همه از غرض‌ورزان و زشت‌طینتانی</w:t>
      </w:r>
      <w:r w:rsidR="00B67172">
        <w:rPr>
          <w:rStyle w:val="Char3"/>
          <w:rFonts w:hint="cs"/>
          <w:rtl/>
        </w:rPr>
        <w:t xml:space="preserve"> بودند که در پی مصالحی می‌گشتند</w:t>
      </w:r>
      <w:r w:rsidRPr="00C65F71">
        <w:rPr>
          <w:rStyle w:val="Char3"/>
          <w:vertAlign w:val="superscript"/>
          <w:rtl/>
        </w:rPr>
        <w:footnoteReference w:id="37"/>
      </w:r>
      <w:r w:rsidR="00B67172">
        <w:rPr>
          <w:rStyle w:val="Char3"/>
          <w:rFonts w:hint="cs"/>
          <w:rtl/>
        </w:rPr>
        <w:t>.</w:t>
      </w:r>
      <w:r w:rsidRPr="00134B9E">
        <w:rPr>
          <w:rStyle w:val="Char3"/>
          <w:rFonts w:hint="cs"/>
          <w:rtl/>
        </w:rPr>
        <w:t xml:space="preserve"> به آنان وعظ داده شد تا شاید از این کارها دست بردارند</w:t>
      </w:r>
      <w:r w:rsidRPr="00C65F71">
        <w:rPr>
          <w:rStyle w:val="Char3"/>
          <w:vertAlign w:val="superscript"/>
          <w:rtl/>
        </w:rPr>
        <w:footnoteReference w:id="38"/>
      </w:r>
      <w:r w:rsidRPr="00134B9E">
        <w:rPr>
          <w:rStyle w:val="Char3"/>
          <w:rFonts w:hint="cs"/>
          <w:rtl/>
        </w:rPr>
        <w:t>. و سپس آنان به «حمص» نزد عبدالرحمن بن خالد بن ولید درآمدند که آنان را تأدیب نموده و آنها را از سوء رفتارشان برحذر داشت</w:t>
      </w:r>
      <w:r w:rsidRPr="00C65F71">
        <w:rPr>
          <w:rStyle w:val="Char3"/>
          <w:vertAlign w:val="superscript"/>
          <w:rtl/>
        </w:rPr>
        <w:footnoteReference w:id="39"/>
      </w:r>
      <w:r w:rsidRPr="00134B9E">
        <w:rPr>
          <w:rStyle w:val="Char3"/>
          <w:rFonts w:hint="cs"/>
          <w:rtl/>
        </w:rPr>
        <w:t>، تا اینکه توبه نمودند</w:t>
      </w:r>
      <w:r w:rsidRPr="00C65F71">
        <w:rPr>
          <w:rStyle w:val="Char3"/>
          <w:vertAlign w:val="superscript"/>
          <w:rtl/>
        </w:rPr>
        <w:footnoteReference w:id="40"/>
      </w:r>
      <w:r w:rsidRPr="00134B9E">
        <w:rPr>
          <w:rStyle w:val="Char3"/>
          <w:rFonts w:hint="cs"/>
          <w:rtl/>
        </w:rPr>
        <w:t xml:space="preserve">. </w:t>
      </w:r>
    </w:p>
    <w:p w:rsidR="00D91559" w:rsidRPr="00134B9E" w:rsidRDefault="00D91559" w:rsidP="009C45CB">
      <w:pPr>
        <w:pStyle w:val="StyleComplexBLotus12ptJustifiedFirstline05cmCharCharCharCharCharCharCharCharCharChar"/>
        <w:spacing w:line="240" w:lineRule="auto"/>
        <w:rPr>
          <w:rStyle w:val="Char3"/>
          <w:rtl/>
        </w:rPr>
      </w:pPr>
      <w:r w:rsidRPr="00134B9E">
        <w:rPr>
          <w:rStyle w:val="Char3"/>
          <w:rFonts w:hint="cs"/>
          <w:rtl/>
        </w:rPr>
        <w:t>سپس آنان را نزد عثمان فرستاد و آنجا نیز توبه نمودند</w:t>
      </w:r>
      <w:r w:rsidRPr="00C65F71">
        <w:rPr>
          <w:rStyle w:val="Char3"/>
          <w:vertAlign w:val="superscript"/>
          <w:rtl/>
        </w:rPr>
        <w:footnoteReference w:id="41"/>
      </w:r>
      <w:r w:rsidRPr="00134B9E">
        <w:rPr>
          <w:rStyle w:val="Char3"/>
          <w:rFonts w:hint="cs"/>
          <w:rtl/>
        </w:rPr>
        <w:t>. و عثمان به آنان اختیار داد تا انتخاب کنند. و آنان انتخاب کردند که در منطقه پراکنده شوند. پس عثمان آنان را پراکنده ساخت. و هنگامی که هر کدام به نقطه‌ای که انتخاب کرده بودند وارد شد، فتنه را آغاز نموده و لشکری بر پا کردند و همگی به سوی او آمدند</w:t>
      </w:r>
      <w:r w:rsidRPr="00C65F71">
        <w:rPr>
          <w:rStyle w:val="Char3"/>
          <w:vertAlign w:val="superscript"/>
          <w:rtl/>
        </w:rPr>
        <w:footnoteReference w:id="42"/>
      </w:r>
      <w:r w:rsidRPr="00134B9E">
        <w:rPr>
          <w:rStyle w:val="Char3"/>
          <w:rFonts w:hint="cs"/>
          <w:rtl/>
        </w:rPr>
        <w:t xml:space="preserve">. </w:t>
      </w:r>
    </w:p>
    <w:p w:rsidR="00D91559" w:rsidRPr="00134B9E" w:rsidRDefault="00D91559" w:rsidP="009C45CB">
      <w:pPr>
        <w:pStyle w:val="StyleComplexBLotus12ptJustifiedFirstline05cmCharCharCharCharCharCharCharCharCharChar"/>
        <w:spacing w:line="240" w:lineRule="auto"/>
        <w:rPr>
          <w:rStyle w:val="Char3"/>
          <w:rtl/>
        </w:rPr>
      </w:pPr>
      <w:r w:rsidRPr="00134B9E">
        <w:rPr>
          <w:rStyle w:val="Char3"/>
          <w:rFonts w:hint="cs"/>
          <w:rtl/>
        </w:rPr>
        <w:t>عثمان از بالای دیوار خانه‌اش به آنان نگریست و آنان را نصیحت کرد و از خون خویش برحذر داشت</w:t>
      </w:r>
      <w:r w:rsidRPr="00C65F71">
        <w:rPr>
          <w:rStyle w:val="Char3"/>
          <w:vertAlign w:val="superscript"/>
          <w:rtl/>
        </w:rPr>
        <w:footnoteReference w:id="43"/>
      </w:r>
      <w:r w:rsidRPr="00134B9E">
        <w:rPr>
          <w:rStyle w:val="Char3"/>
          <w:rFonts w:hint="cs"/>
          <w:rtl/>
        </w:rPr>
        <w:t xml:space="preserve">. </w:t>
      </w:r>
    </w:p>
    <w:p w:rsidR="00D91559" w:rsidRPr="00134B9E" w:rsidRDefault="00D91559" w:rsidP="009C45CB">
      <w:pPr>
        <w:pStyle w:val="StyleComplexBLotus12ptJustifiedFirstline05cmCharCharCharCharCharCharCharCharCharChar"/>
        <w:widowControl w:val="0"/>
        <w:spacing w:line="240" w:lineRule="auto"/>
        <w:rPr>
          <w:rStyle w:val="Char3"/>
          <w:rtl/>
        </w:rPr>
      </w:pPr>
      <w:r w:rsidRPr="00134B9E">
        <w:rPr>
          <w:rStyle w:val="Char3"/>
          <w:rFonts w:hint="cs"/>
          <w:rtl/>
        </w:rPr>
        <w:t>و طلحه در حالی که گریه می‌کرد خارج شد، و علی نیز دو پسرش حسن و حسین را فرستاد</w:t>
      </w:r>
      <w:r w:rsidRPr="00C65F71">
        <w:rPr>
          <w:rStyle w:val="Char3"/>
          <w:vertAlign w:val="superscript"/>
          <w:rtl/>
        </w:rPr>
        <w:footnoteReference w:id="44"/>
      </w:r>
      <w:r w:rsidRPr="00134B9E">
        <w:rPr>
          <w:rStyle w:val="Char3"/>
          <w:rFonts w:hint="cs"/>
          <w:rtl/>
        </w:rPr>
        <w:t>. و طاغیان به علی، طلحه و زبیر گفتند که: «شما بسوی ما فرستادید و پیغام دادید که بیایید به کسی که سنت خداوند را تغییر داده است حمله کنید</w:t>
      </w:r>
      <w:r w:rsidRPr="00C65F71">
        <w:rPr>
          <w:rStyle w:val="Char3"/>
          <w:vertAlign w:val="superscript"/>
          <w:rtl/>
        </w:rPr>
        <w:footnoteReference w:id="45"/>
      </w:r>
      <w:r w:rsidRPr="00134B9E">
        <w:rPr>
          <w:rStyle w:val="Char3"/>
          <w:rFonts w:hint="cs"/>
          <w:rtl/>
        </w:rPr>
        <w:t xml:space="preserve">. اکنون که آمدیم این یکی </w:t>
      </w:r>
      <w:r w:rsidRPr="00524474">
        <w:rPr>
          <w:rStyle w:val="Char3"/>
          <w:rFonts w:hint="cs"/>
          <w:spacing w:val="-4"/>
          <w:rtl/>
        </w:rPr>
        <w:t>(منظورشان علی بود) در خانه‌اش نشسته و تو خارج شدی در حالی که چشمانت اشک می‌بارد</w:t>
      </w:r>
      <w:r w:rsidRPr="00C65F71">
        <w:rPr>
          <w:rStyle w:val="Char3"/>
          <w:spacing w:val="-4"/>
          <w:vertAlign w:val="superscript"/>
          <w:rtl/>
        </w:rPr>
        <w:footnoteReference w:id="46"/>
      </w:r>
      <w:r w:rsidRPr="00524474">
        <w:rPr>
          <w:rStyle w:val="Char3"/>
          <w:rFonts w:hint="cs"/>
          <w:spacing w:val="-4"/>
          <w:rtl/>
        </w:rPr>
        <w:t>.</w:t>
      </w:r>
      <w:r w:rsidRPr="00134B9E">
        <w:rPr>
          <w:rStyle w:val="Char3"/>
          <w:rFonts w:hint="cs"/>
          <w:rtl/>
        </w:rPr>
        <w:t xml:space="preserve"> بخدا سوگند که تا خون او را نریزیم راحت نخواهیم نشست». </w:t>
      </w:r>
    </w:p>
    <w:p w:rsidR="00D91559" w:rsidRPr="00134B9E" w:rsidRDefault="00D91559" w:rsidP="009C45CB">
      <w:pPr>
        <w:pStyle w:val="StyleComplexBLotus12ptJustifiedFirstline05cmCharCharCharCharCharCharCharCharCharChar"/>
        <w:spacing w:line="240" w:lineRule="auto"/>
        <w:rPr>
          <w:rStyle w:val="Char3"/>
          <w:rtl/>
        </w:rPr>
      </w:pPr>
      <w:r w:rsidRPr="00134B9E">
        <w:rPr>
          <w:rStyle w:val="Char3"/>
          <w:rFonts w:hint="cs"/>
          <w:rtl/>
        </w:rPr>
        <w:t>و این سخن، افترا و دروغ و بهتانی بس بزرگ بر صحابه است. چون اگر عثمان می‌خواست، می‌توانست از صحابه یاری جوید و صحابه نیز با جان و دل و بدون هیچ درنگی او را یاری می‌کردند</w:t>
      </w:r>
      <w:r w:rsidRPr="00C65F71">
        <w:rPr>
          <w:rStyle w:val="Char3"/>
          <w:vertAlign w:val="superscript"/>
          <w:rtl/>
        </w:rPr>
        <w:footnoteReference w:id="47"/>
      </w:r>
      <w:r w:rsidRPr="00134B9E">
        <w:rPr>
          <w:rStyle w:val="Char3"/>
          <w:rFonts w:hint="cs"/>
          <w:rtl/>
        </w:rPr>
        <w:t>. اما این قوم به چهره مظلومانی که برای کمک خواستن آمده</w:t>
      </w:r>
      <w:r w:rsidRPr="00134B9E">
        <w:rPr>
          <w:rStyle w:val="Char3"/>
          <w:rFonts w:hint="eastAsia"/>
          <w:rtl/>
        </w:rPr>
        <w:t>‌</w:t>
      </w:r>
      <w:r w:rsidRPr="00134B9E">
        <w:rPr>
          <w:rStyle w:val="Char3"/>
          <w:rFonts w:hint="cs"/>
          <w:rtl/>
        </w:rPr>
        <w:t>اند ظاهر شدند</w:t>
      </w:r>
      <w:r w:rsidRPr="00C65F71">
        <w:rPr>
          <w:rStyle w:val="Char3"/>
          <w:vertAlign w:val="superscript"/>
          <w:rtl/>
        </w:rPr>
        <w:footnoteReference w:id="48"/>
      </w:r>
      <w:r w:rsidRPr="00134B9E">
        <w:rPr>
          <w:rStyle w:val="Char3"/>
          <w:rFonts w:hint="cs"/>
          <w:rtl/>
        </w:rPr>
        <w:t xml:space="preserve">. </w:t>
      </w:r>
    </w:p>
    <w:p w:rsidR="00D91559" w:rsidRPr="00134B9E" w:rsidRDefault="00D91559" w:rsidP="009C45CB">
      <w:pPr>
        <w:pStyle w:val="StyleComplexBLotus12ptJustifiedFirstline05cmCharCharCharCharCharCharCharCharCharChar"/>
        <w:spacing w:line="240" w:lineRule="auto"/>
        <w:rPr>
          <w:rStyle w:val="Char3"/>
          <w:rtl/>
        </w:rPr>
      </w:pPr>
      <w:r w:rsidRPr="00134B9E">
        <w:rPr>
          <w:rStyle w:val="Char3"/>
          <w:rFonts w:hint="cs"/>
          <w:rtl/>
        </w:rPr>
        <w:t xml:space="preserve">عثمان آنان را وعظ و اندرز داد، اما آنان بجوش آمدند، صحابه می‌خواستند تا با آنان به قتال بپردازند، اما عثمان می‌گفت هرگز حاضر نیست که کسی بخاطر او به قتال پرداخته و کشته شود. پس تسلیم شد، و با رضایت خودش او را به حال خود گذاشتند. </w:t>
      </w:r>
    </w:p>
    <w:p w:rsidR="00D91559" w:rsidRPr="00134B9E" w:rsidRDefault="00D91559" w:rsidP="009C45CB">
      <w:pPr>
        <w:pStyle w:val="StyleComplexBLotus12ptJustifiedFirstline05cmCharCharCharCharCharCharCharCharCharChar"/>
        <w:spacing w:line="240" w:lineRule="auto"/>
        <w:rPr>
          <w:rStyle w:val="Char3"/>
          <w:rtl/>
        </w:rPr>
      </w:pPr>
      <w:r w:rsidRPr="00134B9E">
        <w:rPr>
          <w:rStyle w:val="Char3"/>
          <w:rFonts w:hint="cs"/>
          <w:rtl/>
        </w:rPr>
        <w:t xml:space="preserve">و این مسئله‌ای بسیار بزرگ در فقه است که: آیا یک مرد می‌تواند تسلیم شود، یا اینکه باید از خودش دفاع کند. </w:t>
      </w:r>
    </w:p>
    <w:p w:rsidR="00D91559" w:rsidRPr="00134B9E" w:rsidRDefault="00D91559" w:rsidP="009C45CB">
      <w:pPr>
        <w:pStyle w:val="StyleComplexBLotus12ptJustifiedFirstline05cmCharCharCharCharCharCharCharCharCharChar"/>
        <w:spacing w:line="240" w:lineRule="auto"/>
        <w:rPr>
          <w:rStyle w:val="Char3"/>
          <w:rtl/>
        </w:rPr>
      </w:pPr>
      <w:r w:rsidRPr="00134B9E">
        <w:rPr>
          <w:rStyle w:val="Char3"/>
          <w:rFonts w:hint="cs"/>
          <w:rtl/>
        </w:rPr>
        <w:t>و حتی اگر که تسلیم شد و راضی نشد که کسی از او دفاع کند، آیا دیگران می‌توانند بدون توجه به رأی او از او دفاع کنند؟</w:t>
      </w:r>
    </w:p>
    <w:p w:rsidR="00D91559" w:rsidRPr="00134B9E" w:rsidRDefault="00D91559" w:rsidP="009C45CB">
      <w:pPr>
        <w:pStyle w:val="StyleComplexBLotus12ptJustifiedFirstline05cmCharCharCharCharCharCharCharCharCharChar"/>
        <w:spacing w:line="240" w:lineRule="auto"/>
        <w:rPr>
          <w:rStyle w:val="Char3"/>
          <w:rtl/>
        </w:rPr>
      </w:pPr>
      <w:r w:rsidRPr="00134B9E">
        <w:rPr>
          <w:rStyle w:val="Char3"/>
          <w:rFonts w:hint="cs"/>
          <w:rtl/>
        </w:rPr>
        <w:t xml:space="preserve">این مسئله‌ای است که علماء در آن اختلاف دارند. </w:t>
      </w:r>
    </w:p>
    <w:p w:rsidR="00D91559" w:rsidRPr="00134B9E" w:rsidRDefault="00D91559" w:rsidP="009C45CB">
      <w:pPr>
        <w:pStyle w:val="StyleComplexBLotus12ptJustifiedFirstline05cmCharCharCharCharCharCharCharCharCharChar"/>
        <w:spacing w:line="240" w:lineRule="auto"/>
        <w:rPr>
          <w:rStyle w:val="Char3"/>
          <w:rtl/>
        </w:rPr>
      </w:pPr>
      <w:r w:rsidRPr="00134B9E">
        <w:rPr>
          <w:rStyle w:val="Char3"/>
          <w:rFonts w:hint="cs"/>
          <w:rtl/>
        </w:rPr>
        <w:t>چون عثمان هرگز نه در اول و نه در آخر امر، هرگز دست به منکری نزد، و نیز صحابه از هر گونه منکری به دور بودند. در نتیجه هر خبری که از این منکرات به گوش</w:t>
      </w:r>
      <w:r w:rsidRPr="00134B9E">
        <w:rPr>
          <w:rStyle w:val="Char3"/>
          <w:rFonts w:hint="eastAsia"/>
          <w:rtl/>
        </w:rPr>
        <w:t>‌</w:t>
      </w:r>
      <w:r w:rsidRPr="00134B9E">
        <w:rPr>
          <w:rStyle w:val="Char3"/>
          <w:rFonts w:hint="cs"/>
          <w:rtl/>
        </w:rPr>
        <w:t>تو رسید، هرگز بدان التفات مکن، چون باطل است</w:t>
      </w:r>
      <w:r w:rsidRPr="00C65F71">
        <w:rPr>
          <w:rStyle w:val="Char3"/>
          <w:vertAlign w:val="superscript"/>
          <w:rtl/>
        </w:rPr>
        <w:footnoteReference w:id="49"/>
      </w:r>
      <w:r w:rsidRPr="00134B9E">
        <w:rPr>
          <w:rStyle w:val="Char3"/>
          <w:rFonts w:hint="cs"/>
          <w:rtl/>
        </w:rPr>
        <w:t xml:space="preserve">. </w:t>
      </w:r>
    </w:p>
    <w:p w:rsidR="00D91559" w:rsidRPr="00134B9E" w:rsidRDefault="00D91559" w:rsidP="009C45CB">
      <w:pPr>
        <w:pStyle w:val="a0"/>
        <w:rPr>
          <w:rtl/>
        </w:rPr>
      </w:pPr>
      <w:bookmarkStart w:id="45" w:name="_Toc353666712"/>
      <w:bookmarkStart w:id="46" w:name="_Toc418265844"/>
      <w:r w:rsidRPr="00134B9E">
        <w:rPr>
          <w:rFonts w:hint="cs"/>
          <w:rtl/>
        </w:rPr>
        <w:t>کمرشکن (قاصمه):</w:t>
      </w:r>
      <w:r w:rsidR="00524474">
        <w:rPr>
          <w:rFonts w:hint="cs"/>
          <w:rtl/>
        </w:rPr>
        <w:t xml:space="preserve"> </w:t>
      </w:r>
      <w:r w:rsidRPr="00134B9E">
        <w:rPr>
          <w:rFonts w:hint="cs"/>
          <w:rtl/>
        </w:rPr>
        <w:t>مظالم</w:t>
      </w:r>
      <w:r w:rsidRPr="00134B9E">
        <w:rPr>
          <w:rtl/>
        </w:rPr>
        <w:t xml:space="preserve"> </w:t>
      </w:r>
      <w:r w:rsidRPr="00134B9E">
        <w:rPr>
          <w:rFonts w:hint="cs"/>
          <w:rtl/>
        </w:rPr>
        <w:t>و</w:t>
      </w:r>
      <w:r w:rsidRPr="00134B9E">
        <w:rPr>
          <w:rtl/>
        </w:rPr>
        <w:t xml:space="preserve"> </w:t>
      </w:r>
      <w:r w:rsidRPr="00134B9E">
        <w:rPr>
          <w:rFonts w:hint="cs"/>
          <w:rtl/>
        </w:rPr>
        <w:t>منکراتی</w:t>
      </w:r>
      <w:r w:rsidRPr="00134B9E">
        <w:rPr>
          <w:rtl/>
        </w:rPr>
        <w:t xml:space="preserve"> </w:t>
      </w:r>
      <w:r w:rsidRPr="00134B9E">
        <w:rPr>
          <w:rFonts w:hint="cs"/>
          <w:rtl/>
        </w:rPr>
        <w:t>که</w:t>
      </w:r>
      <w:r w:rsidRPr="00134B9E">
        <w:rPr>
          <w:rtl/>
        </w:rPr>
        <w:t xml:space="preserve"> </w:t>
      </w:r>
      <w:r w:rsidRPr="00134B9E">
        <w:rPr>
          <w:rFonts w:hint="cs"/>
          <w:rtl/>
        </w:rPr>
        <w:t>عثمان</w:t>
      </w:r>
      <w:r w:rsidR="00764158" w:rsidRPr="00134B9E">
        <w:rPr>
          <w:rFonts w:ascii="AGA Arabesque" w:hAnsi="AGA Arabesque" w:hint="cs"/>
          <w:b w:val="0"/>
          <w:bCs w:val="0"/>
          <w:rtl/>
        </w:rPr>
        <w:t xml:space="preserve"> </w:t>
      </w:r>
      <w:r w:rsidR="00764158" w:rsidRPr="00134B9E">
        <w:rPr>
          <w:rStyle w:val="Char3"/>
          <w:rFonts w:cs="CTraditional Arabic" w:hint="cs"/>
          <w:b w:val="0"/>
          <w:bCs w:val="0"/>
          <w:rtl/>
        </w:rPr>
        <w:t>س</w:t>
      </w:r>
      <w:r w:rsidRPr="00134B9E">
        <w:rPr>
          <w:rFonts w:hint="cs"/>
          <w:rtl/>
        </w:rPr>
        <w:t xml:space="preserve"> را به آن</w:t>
      </w:r>
      <w:r w:rsidRPr="00134B9E">
        <w:rPr>
          <w:rtl/>
        </w:rPr>
        <w:t xml:space="preserve"> </w:t>
      </w:r>
      <w:r w:rsidRPr="00134B9E">
        <w:rPr>
          <w:rFonts w:hint="cs"/>
          <w:rtl/>
        </w:rPr>
        <w:t>متهم</w:t>
      </w:r>
      <w:r w:rsidRPr="00134B9E">
        <w:rPr>
          <w:rtl/>
        </w:rPr>
        <w:t xml:space="preserve"> </w:t>
      </w:r>
      <w:r w:rsidRPr="00134B9E">
        <w:rPr>
          <w:rFonts w:hint="cs"/>
          <w:rtl/>
        </w:rPr>
        <w:t>نمودند</w:t>
      </w:r>
      <w:bookmarkEnd w:id="45"/>
      <w:bookmarkEnd w:id="46"/>
    </w:p>
    <w:p w:rsidR="00D91559" w:rsidRPr="00134B9E" w:rsidRDefault="00D91559" w:rsidP="009C45CB">
      <w:pPr>
        <w:pStyle w:val="StyleComplexBLotus12ptJustifiedFirstline05cmCharCharCharCharCharCharCharCharCharChar"/>
        <w:spacing w:line="240" w:lineRule="auto"/>
        <w:ind w:firstLine="0"/>
        <w:rPr>
          <w:rStyle w:val="Char3"/>
          <w:rtl/>
        </w:rPr>
      </w:pPr>
      <w:r w:rsidRPr="00134B9E">
        <w:rPr>
          <w:rStyle w:val="Char3"/>
          <w:rFonts w:hint="cs"/>
          <w:rtl/>
        </w:rPr>
        <w:t xml:space="preserve">آنان افترا زدند و با تمسک با اخبار دروغگویان گفتند: عثمان در زمان ولایت خود به مظالم و منکرات زیادی دست زد، که از آن جمله است: </w:t>
      </w:r>
    </w:p>
    <w:p w:rsidR="00D91559" w:rsidRPr="00134B9E" w:rsidRDefault="00D91559" w:rsidP="009C45CB">
      <w:pPr>
        <w:pStyle w:val="StyleComplexBLotus12ptJustifiedFirstline05cmCharCharCharCharCharCharCharCharCharChar"/>
        <w:numPr>
          <w:ilvl w:val="0"/>
          <w:numId w:val="40"/>
        </w:numPr>
        <w:tabs>
          <w:tab w:val="clear" w:pos="1765"/>
        </w:tabs>
        <w:spacing w:line="240" w:lineRule="auto"/>
        <w:ind w:left="641" w:hanging="357"/>
        <w:rPr>
          <w:rStyle w:val="Char3"/>
        </w:rPr>
      </w:pPr>
      <w:r w:rsidRPr="00134B9E">
        <w:rPr>
          <w:rStyle w:val="Char3"/>
          <w:rFonts w:hint="cs"/>
          <w:rtl/>
        </w:rPr>
        <w:t xml:space="preserve">او عمار را آنگونه کتک زد که شکم او باز شده و امعاء او بیرون ریخت. </w:t>
      </w:r>
    </w:p>
    <w:p w:rsidR="00D91559" w:rsidRPr="00134B9E" w:rsidRDefault="00D91559" w:rsidP="009C45CB">
      <w:pPr>
        <w:pStyle w:val="StyleComplexBLotus12ptJustifiedFirstline05cmCharCharCharCharCharCharCharCharCharChar"/>
        <w:numPr>
          <w:ilvl w:val="0"/>
          <w:numId w:val="40"/>
        </w:numPr>
        <w:tabs>
          <w:tab w:val="clear" w:pos="1765"/>
        </w:tabs>
        <w:spacing w:line="240" w:lineRule="auto"/>
        <w:ind w:left="641" w:hanging="357"/>
        <w:rPr>
          <w:rStyle w:val="Char3"/>
        </w:rPr>
      </w:pPr>
      <w:r w:rsidRPr="00134B9E">
        <w:rPr>
          <w:rStyle w:val="Char3"/>
          <w:rFonts w:hint="cs"/>
          <w:rtl/>
        </w:rPr>
        <w:t xml:space="preserve"> او ابن مسعود را آنگونه زد که استخوآنهایش شکست، و عطای خود را از منع کرد. </w:t>
      </w:r>
    </w:p>
    <w:p w:rsidR="00D91559" w:rsidRPr="00134B9E" w:rsidRDefault="00D91559" w:rsidP="009C45CB">
      <w:pPr>
        <w:pStyle w:val="StyleComplexBLotus12ptJustifiedFirstline05cmCharCharCharCharCharCharCharCharCharChar"/>
        <w:numPr>
          <w:ilvl w:val="0"/>
          <w:numId w:val="40"/>
        </w:numPr>
        <w:tabs>
          <w:tab w:val="clear" w:pos="1765"/>
        </w:tabs>
        <w:spacing w:line="240" w:lineRule="auto"/>
        <w:ind w:left="641" w:hanging="357"/>
        <w:rPr>
          <w:rStyle w:val="Char3"/>
        </w:rPr>
      </w:pPr>
      <w:r w:rsidRPr="00134B9E">
        <w:rPr>
          <w:rStyle w:val="Char3"/>
          <w:rFonts w:hint="cs"/>
          <w:rtl/>
        </w:rPr>
        <w:t xml:space="preserve"> او در جمع‌آوری قرآن و تألیف آن، و همچنین سوزاندن مصحف‌های موجود دست به نوآوری و بدعت زد. </w:t>
      </w:r>
    </w:p>
    <w:p w:rsidR="00D91559" w:rsidRPr="00134B9E" w:rsidRDefault="00524474" w:rsidP="009C45CB">
      <w:pPr>
        <w:pStyle w:val="StyleComplexBLotus12ptJustifiedFirstline05cmCharCharCharCharCharCharCharCharCharChar"/>
        <w:numPr>
          <w:ilvl w:val="0"/>
          <w:numId w:val="40"/>
        </w:numPr>
        <w:tabs>
          <w:tab w:val="clear" w:pos="1765"/>
        </w:tabs>
        <w:spacing w:line="240" w:lineRule="auto"/>
        <w:ind w:left="641" w:hanging="357"/>
        <w:rPr>
          <w:rStyle w:val="Char3"/>
        </w:rPr>
      </w:pPr>
      <w:r>
        <w:rPr>
          <w:rStyle w:val="Char3"/>
          <w:rFonts w:hint="cs"/>
          <w:rtl/>
        </w:rPr>
        <w:t xml:space="preserve"> و زمینی را برای «حمی» گرفت</w:t>
      </w:r>
      <w:r w:rsidR="00D91559" w:rsidRPr="00C65F71">
        <w:rPr>
          <w:rStyle w:val="Char3"/>
          <w:vertAlign w:val="superscript"/>
          <w:rtl/>
        </w:rPr>
        <w:footnoteReference w:id="50"/>
      </w:r>
      <w:r>
        <w:rPr>
          <w:rStyle w:val="Char3"/>
          <w:rFonts w:hint="cs"/>
          <w:rtl/>
        </w:rPr>
        <w:t>.</w:t>
      </w:r>
    </w:p>
    <w:p w:rsidR="00D91559" w:rsidRPr="00134B9E" w:rsidRDefault="00D91559" w:rsidP="009C45CB">
      <w:pPr>
        <w:pStyle w:val="StyleComplexBLotus12ptJustifiedFirstline05cmCharCharCharCharCharCharCharCharCharChar"/>
        <w:numPr>
          <w:ilvl w:val="0"/>
          <w:numId w:val="40"/>
        </w:numPr>
        <w:tabs>
          <w:tab w:val="clear" w:pos="1765"/>
        </w:tabs>
        <w:spacing w:line="240" w:lineRule="auto"/>
        <w:ind w:left="641" w:hanging="357"/>
        <w:rPr>
          <w:rStyle w:val="Char3"/>
        </w:rPr>
      </w:pPr>
      <w:r w:rsidRPr="00134B9E">
        <w:rPr>
          <w:rStyle w:val="Char3"/>
          <w:rFonts w:hint="cs"/>
          <w:rtl/>
        </w:rPr>
        <w:t xml:space="preserve"> و أباذر را به ربذه تبعید کرد. </w:t>
      </w:r>
    </w:p>
    <w:p w:rsidR="00D91559" w:rsidRPr="00134B9E" w:rsidRDefault="00D91559" w:rsidP="009C45CB">
      <w:pPr>
        <w:pStyle w:val="StyleComplexBLotus12ptJustifiedFirstline05cmCharCharCharCharCharCharCharCharCharChar"/>
        <w:numPr>
          <w:ilvl w:val="0"/>
          <w:numId w:val="40"/>
        </w:numPr>
        <w:tabs>
          <w:tab w:val="clear" w:pos="1765"/>
        </w:tabs>
        <w:spacing w:line="240" w:lineRule="auto"/>
        <w:ind w:left="641" w:hanging="357"/>
        <w:rPr>
          <w:rStyle w:val="Char3"/>
        </w:rPr>
      </w:pPr>
      <w:r w:rsidRPr="00134B9E">
        <w:rPr>
          <w:rStyle w:val="Char3"/>
          <w:rFonts w:hint="cs"/>
          <w:rtl/>
        </w:rPr>
        <w:t xml:space="preserve"> وأباالدرداء را از شام بیرون راند. </w:t>
      </w:r>
    </w:p>
    <w:p w:rsidR="00D91559" w:rsidRPr="00134B9E" w:rsidRDefault="00D91559" w:rsidP="009C45CB">
      <w:pPr>
        <w:pStyle w:val="StyleComplexBLotus12ptJustifiedFirstline05cmCharCharCharCharCharCharCharCharCharChar"/>
        <w:numPr>
          <w:ilvl w:val="0"/>
          <w:numId w:val="40"/>
        </w:numPr>
        <w:tabs>
          <w:tab w:val="clear" w:pos="1765"/>
        </w:tabs>
        <w:spacing w:line="240" w:lineRule="auto"/>
        <w:ind w:left="641" w:hanging="357"/>
        <w:rPr>
          <w:rStyle w:val="Char3"/>
        </w:rPr>
      </w:pPr>
      <w:r w:rsidRPr="00134B9E">
        <w:rPr>
          <w:rStyle w:val="Char3"/>
          <w:rFonts w:hint="cs"/>
          <w:rtl/>
        </w:rPr>
        <w:t xml:space="preserve"> و «حَکَم» را پس از اینکه رسول خدا</w:t>
      </w:r>
      <w:r w:rsidR="00764158" w:rsidRPr="00134B9E">
        <w:rPr>
          <w:rStyle w:val="Char3"/>
          <w:rFonts w:hint="cs"/>
          <w:rtl/>
        </w:rPr>
        <w:t xml:space="preserve"> </w:t>
      </w:r>
      <w:r w:rsidR="00764158" w:rsidRPr="00134B9E">
        <w:rPr>
          <w:rStyle w:val="Char3"/>
          <w:rFonts w:ascii="CTraditional Arabic" w:hAnsi="CTraditional Arabic" w:cs="CTraditional Arabic" w:hint="cs"/>
          <w:rtl/>
        </w:rPr>
        <w:t>ج</w:t>
      </w:r>
      <w:r w:rsidRPr="00134B9E">
        <w:rPr>
          <w:rStyle w:val="Char3"/>
          <w:rFonts w:hint="cs"/>
          <w:rtl/>
        </w:rPr>
        <w:t xml:space="preserve"> او را تبعید کرد، بازگرداند. </w:t>
      </w:r>
    </w:p>
    <w:p w:rsidR="00D91559" w:rsidRPr="00134B9E" w:rsidRDefault="00D91559" w:rsidP="009C45CB">
      <w:pPr>
        <w:pStyle w:val="StyleComplexBLotus12ptJustifiedFirstline05cmCharCharCharCharCharCharCharCharCharChar"/>
        <w:spacing w:line="240" w:lineRule="auto"/>
        <w:rPr>
          <w:rStyle w:val="Char3"/>
        </w:rPr>
      </w:pPr>
      <w:r w:rsidRPr="00134B9E">
        <w:rPr>
          <w:rStyle w:val="Char3"/>
          <w:rFonts w:hint="cs"/>
          <w:rtl/>
        </w:rPr>
        <w:t xml:space="preserve">9- 12- او معاویه، عبدالله بن عمار بن کریز، و مروان را والی نمود، و نیز ولید بن عقبه را والی گرداند، در حالی که او فاسق بوده و اهل ولایت نبود. </w:t>
      </w:r>
    </w:p>
    <w:p w:rsidR="00D91559" w:rsidRPr="00134B9E" w:rsidRDefault="00D91559" w:rsidP="009C45CB">
      <w:pPr>
        <w:pStyle w:val="StyleComplexBLotus12ptJustifiedFirstline05cmCharCharCharCharCharCharCharCharCharChar"/>
        <w:numPr>
          <w:ilvl w:val="0"/>
          <w:numId w:val="42"/>
        </w:numPr>
        <w:tabs>
          <w:tab w:val="clear" w:pos="1765"/>
        </w:tabs>
        <w:spacing w:line="240" w:lineRule="auto"/>
        <w:ind w:left="641" w:hanging="357"/>
        <w:rPr>
          <w:rStyle w:val="Char3"/>
        </w:rPr>
      </w:pPr>
      <w:r w:rsidRPr="00134B9E">
        <w:rPr>
          <w:rStyle w:val="Char3"/>
          <w:rFonts w:hint="cs"/>
          <w:rtl/>
        </w:rPr>
        <w:t xml:space="preserve">و خمس آفریقا را به مروان داد. </w:t>
      </w:r>
    </w:p>
    <w:p w:rsidR="00D91559" w:rsidRPr="00134B9E" w:rsidRDefault="00D91559" w:rsidP="009C45CB">
      <w:pPr>
        <w:pStyle w:val="StyleComplexBLotus12ptJustifiedFirstline05cmCharCharCharCharCharCharCharCharCharChar"/>
        <w:numPr>
          <w:ilvl w:val="0"/>
          <w:numId w:val="42"/>
        </w:numPr>
        <w:tabs>
          <w:tab w:val="clear" w:pos="1765"/>
        </w:tabs>
        <w:spacing w:line="240" w:lineRule="auto"/>
        <w:ind w:left="641" w:hanging="357"/>
        <w:rPr>
          <w:rStyle w:val="Char3"/>
        </w:rPr>
      </w:pPr>
      <w:r w:rsidRPr="00134B9E">
        <w:rPr>
          <w:rStyle w:val="Char3"/>
          <w:rFonts w:hint="cs"/>
          <w:rtl/>
        </w:rPr>
        <w:t xml:space="preserve">و عُمَر، با دره (نوعی عصای کوچک است که سلطان آن را حمل می‌کند) می‌زد، و عثمان با عصا می‌زد. </w:t>
      </w:r>
    </w:p>
    <w:p w:rsidR="00D91559" w:rsidRPr="00134B9E" w:rsidRDefault="00D91559" w:rsidP="009C45CB">
      <w:pPr>
        <w:pStyle w:val="StyleComplexBLotus12ptJustifiedFirstline05cmCharCharCharCharCharCharCharCharCharChar"/>
        <w:numPr>
          <w:ilvl w:val="0"/>
          <w:numId w:val="42"/>
        </w:numPr>
        <w:tabs>
          <w:tab w:val="clear" w:pos="1765"/>
        </w:tabs>
        <w:spacing w:line="240" w:lineRule="auto"/>
        <w:ind w:left="641" w:hanging="357"/>
        <w:rPr>
          <w:rStyle w:val="Char3"/>
        </w:rPr>
      </w:pPr>
      <w:r w:rsidRPr="00134B9E">
        <w:rPr>
          <w:rStyle w:val="Char3"/>
          <w:rFonts w:hint="cs"/>
          <w:rtl/>
        </w:rPr>
        <w:t>و از پله‌های منبر رسول خدا</w:t>
      </w:r>
      <w:r w:rsidR="00764158" w:rsidRPr="00134B9E">
        <w:rPr>
          <w:rStyle w:val="Char3"/>
          <w:rFonts w:hint="cs"/>
          <w:rtl/>
        </w:rPr>
        <w:t xml:space="preserve"> </w:t>
      </w:r>
      <w:r w:rsidR="00764158" w:rsidRPr="00134B9E">
        <w:rPr>
          <w:rStyle w:val="Char3"/>
          <w:rFonts w:ascii="CTraditional Arabic" w:hAnsi="CTraditional Arabic" w:cs="CTraditional Arabic" w:hint="cs"/>
          <w:rtl/>
        </w:rPr>
        <w:t>ج</w:t>
      </w:r>
      <w:r w:rsidRPr="00134B9E">
        <w:rPr>
          <w:rStyle w:val="Char3"/>
          <w:rFonts w:hint="cs"/>
          <w:rtl/>
        </w:rPr>
        <w:t xml:space="preserve">، یک پله بالاتر رفت. در حالی که ابوبکر و عمر یک پله پایین‌‌تر می‌ایستادند. </w:t>
      </w:r>
    </w:p>
    <w:p w:rsidR="00D91559" w:rsidRPr="00134B9E" w:rsidRDefault="00D91559" w:rsidP="009C45CB">
      <w:pPr>
        <w:pStyle w:val="StyleComplexBLotus12ptJustifiedFirstline05cmCharCharCharCharCharCharCharCharCharChar"/>
        <w:numPr>
          <w:ilvl w:val="0"/>
          <w:numId w:val="42"/>
        </w:numPr>
        <w:tabs>
          <w:tab w:val="clear" w:pos="1765"/>
        </w:tabs>
        <w:spacing w:line="240" w:lineRule="auto"/>
        <w:ind w:left="641" w:hanging="357"/>
        <w:rPr>
          <w:rStyle w:val="Char3"/>
        </w:rPr>
      </w:pPr>
      <w:r w:rsidRPr="00134B9E">
        <w:rPr>
          <w:rStyle w:val="Char3"/>
          <w:rFonts w:hint="cs"/>
          <w:rtl/>
        </w:rPr>
        <w:t xml:space="preserve">و در غزوه بدر حاضر نشد. ودر روز احُد فرار کرد. و در بیعت رضوان نیز غایب بود. </w:t>
      </w:r>
    </w:p>
    <w:p w:rsidR="00D91559" w:rsidRPr="00134B9E" w:rsidRDefault="00D91559" w:rsidP="009C45CB">
      <w:pPr>
        <w:pStyle w:val="StyleComplexBLotus12ptJustifiedFirstline05cmCharCharCharCharCharCharCharCharCharChar"/>
        <w:numPr>
          <w:ilvl w:val="0"/>
          <w:numId w:val="42"/>
        </w:numPr>
        <w:tabs>
          <w:tab w:val="clear" w:pos="1765"/>
        </w:tabs>
        <w:spacing w:line="240" w:lineRule="auto"/>
        <w:ind w:left="641" w:hanging="357"/>
        <w:rPr>
          <w:rStyle w:val="Char3"/>
        </w:rPr>
      </w:pPr>
      <w:r w:rsidRPr="00134B9E">
        <w:rPr>
          <w:rStyle w:val="Char3"/>
          <w:rFonts w:hint="cs"/>
          <w:rtl/>
        </w:rPr>
        <w:t xml:space="preserve">و از عبیدالله بن عمر به سزای کشتن هرمزان (همان شخصی که خنجر را به ابی‌‌لؤلؤه داده بود تا عمر را بکشد) قصاص نگرفت. </w:t>
      </w:r>
    </w:p>
    <w:p w:rsidR="00D91559" w:rsidRPr="00134B9E" w:rsidRDefault="00D91559" w:rsidP="009C45CB">
      <w:pPr>
        <w:pStyle w:val="StyleComplexBLotus12ptJustifiedFirstline05cmCharCharCharCharCharCharCharCharCharChar"/>
        <w:numPr>
          <w:ilvl w:val="0"/>
          <w:numId w:val="42"/>
        </w:numPr>
        <w:tabs>
          <w:tab w:val="clear" w:pos="1765"/>
        </w:tabs>
        <w:spacing w:line="240" w:lineRule="auto"/>
        <w:ind w:left="641" w:hanging="357"/>
        <w:rPr>
          <w:rStyle w:val="Char3"/>
          <w:rtl/>
        </w:rPr>
      </w:pPr>
      <w:r w:rsidRPr="00134B9E">
        <w:rPr>
          <w:rStyle w:val="Char3"/>
          <w:rFonts w:hint="cs"/>
          <w:rtl/>
        </w:rPr>
        <w:t xml:space="preserve">و از روی نادانی همراه با خادمش، نامه‌ای به ابن ابی‌السرح نوشت تا کسانی را که در آن نامه برده بود بکشد. </w:t>
      </w:r>
    </w:p>
    <w:p w:rsidR="00D91559" w:rsidRPr="00134B9E" w:rsidRDefault="00D91559" w:rsidP="009C45CB">
      <w:pPr>
        <w:pStyle w:val="a0"/>
        <w:rPr>
          <w:rtl/>
        </w:rPr>
      </w:pPr>
      <w:bookmarkStart w:id="47" w:name="_Toc353666713"/>
      <w:bookmarkStart w:id="48" w:name="_Toc418265845"/>
      <w:r w:rsidRPr="00134B9E">
        <w:rPr>
          <w:rFonts w:hint="cs"/>
          <w:rtl/>
        </w:rPr>
        <w:t>حفظ</w:t>
      </w:r>
      <w:r w:rsidRPr="00134B9E">
        <w:rPr>
          <w:rFonts w:hint="eastAsia"/>
          <w:rtl/>
        </w:rPr>
        <w:t>‌</w:t>
      </w:r>
      <w:r w:rsidRPr="00134B9E">
        <w:rPr>
          <w:rFonts w:hint="cs"/>
          <w:rtl/>
        </w:rPr>
        <w:t>کننده (عاصمه):</w:t>
      </w:r>
      <w:r w:rsidR="00524474">
        <w:rPr>
          <w:rFonts w:hint="cs"/>
          <w:rtl/>
        </w:rPr>
        <w:t xml:space="preserve"> </w:t>
      </w:r>
      <w:r w:rsidRPr="00134B9E">
        <w:rPr>
          <w:rFonts w:hint="cs"/>
          <w:rtl/>
        </w:rPr>
        <w:t>بطلان</w:t>
      </w:r>
      <w:r w:rsidRPr="00134B9E">
        <w:rPr>
          <w:rtl/>
        </w:rPr>
        <w:t xml:space="preserve"> </w:t>
      </w:r>
      <w:r w:rsidRPr="00134B9E">
        <w:rPr>
          <w:rFonts w:hint="cs"/>
          <w:rtl/>
        </w:rPr>
        <w:t>اتهامات علیه عثمان</w:t>
      </w:r>
      <w:r w:rsidR="00764158" w:rsidRPr="00134B9E">
        <w:rPr>
          <w:rFonts w:hint="cs"/>
          <w:rtl/>
        </w:rPr>
        <w:t xml:space="preserve"> </w:t>
      </w:r>
      <w:r w:rsidR="00764158" w:rsidRPr="00134B9E">
        <w:rPr>
          <w:rStyle w:val="Char3"/>
          <w:rFonts w:ascii="IRZar" w:hAnsi="IRZar" w:cs="CTraditional Arabic" w:hint="cs"/>
          <w:b w:val="0"/>
          <w:bCs w:val="0"/>
          <w:sz w:val="32"/>
          <w:rtl/>
        </w:rPr>
        <w:t>س</w:t>
      </w:r>
      <w:r w:rsidRPr="00134B9E">
        <w:rPr>
          <w:rtl/>
        </w:rPr>
        <w:t xml:space="preserve"> </w:t>
      </w:r>
      <w:r w:rsidRPr="00134B9E">
        <w:rPr>
          <w:rFonts w:hint="cs"/>
          <w:rtl/>
        </w:rPr>
        <w:t>از</w:t>
      </w:r>
      <w:r w:rsidRPr="00134B9E">
        <w:rPr>
          <w:rtl/>
        </w:rPr>
        <w:t xml:space="preserve"> </w:t>
      </w:r>
      <w:r w:rsidRPr="00134B9E">
        <w:rPr>
          <w:rFonts w:hint="cs"/>
          <w:rtl/>
        </w:rPr>
        <w:t>لحاظ</w:t>
      </w:r>
      <w:r w:rsidRPr="00134B9E">
        <w:rPr>
          <w:rtl/>
        </w:rPr>
        <w:t xml:space="preserve"> </w:t>
      </w:r>
      <w:r w:rsidRPr="00134B9E">
        <w:rPr>
          <w:rFonts w:hint="cs"/>
          <w:rtl/>
        </w:rPr>
        <w:t>سَنَد</w:t>
      </w:r>
      <w:r w:rsidRPr="00134B9E">
        <w:rPr>
          <w:rtl/>
        </w:rPr>
        <w:t xml:space="preserve"> </w:t>
      </w:r>
      <w:r w:rsidRPr="00134B9E">
        <w:rPr>
          <w:rFonts w:hint="cs"/>
          <w:rtl/>
        </w:rPr>
        <w:t>و</w:t>
      </w:r>
      <w:r w:rsidRPr="00134B9E">
        <w:rPr>
          <w:rtl/>
        </w:rPr>
        <w:t xml:space="preserve"> </w:t>
      </w:r>
      <w:r w:rsidRPr="00134B9E">
        <w:rPr>
          <w:rFonts w:hint="cs"/>
          <w:rtl/>
        </w:rPr>
        <w:t>متن</w:t>
      </w:r>
      <w:bookmarkEnd w:id="47"/>
      <w:bookmarkEnd w:id="48"/>
    </w:p>
    <w:p w:rsidR="00D91559" w:rsidRPr="00134B9E" w:rsidRDefault="00D91559" w:rsidP="009C45CB">
      <w:pPr>
        <w:pStyle w:val="StyleComplexBLotus12ptJustifiedFirstline05cmCharCharCharCharCharCharCharCharCharChar"/>
        <w:spacing w:line="240" w:lineRule="auto"/>
        <w:ind w:firstLine="0"/>
        <w:rPr>
          <w:rStyle w:val="Char3"/>
          <w:rtl/>
        </w:rPr>
      </w:pPr>
      <w:r w:rsidRPr="00134B9E">
        <w:rPr>
          <w:rStyle w:val="Char3"/>
          <w:rFonts w:hint="cs"/>
          <w:rtl/>
        </w:rPr>
        <w:t>مه این اتهامات، چه از لحاظ سَنَد، و چه از لحاظ متن باطل است. این که گفتند: «عثمان به مظالم و منکرات زیادی دست زد» باطل است</w:t>
      </w:r>
      <w:r w:rsidRPr="00C65F71">
        <w:rPr>
          <w:rStyle w:val="Char3"/>
          <w:vertAlign w:val="superscript"/>
          <w:rtl/>
        </w:rPr>
        <w:footnoteReference w:id="51"/>
      </w:r>
      <w:r w:rsidRPr="00134B9E">
        <w:rPr>
          <w:rStyle w:val="Char3"/>
          <w:rFonts w:hint="cs"/>
          <w:rtl/>
        </w:rPr>
        <w:t xml:space="preserve">. </w:t>
      </w:r>
    </w:p>
    <w:p w:rsidR="00D91559" w:rsidRPr="00134B9E" w:rsidRDefault="00D91559" w:rsidP="009C45CB">
      <w:pPr>
        <w:pStyle w:val="a4"/>
        <w:rPr>
          <w:sz w:val="28"/>
          <w:szCs w:val="28"/>
          <w:rtl/>
        </w:rPr>
      </w:pPr>
      <w:bookmarkStart w:id="49" w:name="_Toc353666714"/>
      <w:bookmarkStart w:id="50" w:name="_Toc418265846"/>
      <w:r w:rsidRPr="00134B9E">
        <w:rPr>
          <w:rFonts w:hint="cs"/>
          <w:sz w:val="28"/>
          <w:szCs w:val="28"/>
          <w:rtl/>
        </w:rPr>
        <w:t>[</w:t>
      </w:r>
      <w:r w:rsidRPr="00134B9E">
        <w:rPr>
          <w:rFonts w:hint="cs"/>
          <w:rtl/>
        </w:rPr>
        <w:t>موضع‌گیری عثمان</w:t>
      </w:r>
      <w:r w:rsidR="00764158" w:rsidRPr="00134B9E">
        <w:rPr>
          <w:rFonts w:ascii="AGA Arabesque" w:hAnsi="AGA Arabesque" w:hint="cs"/>
          <w:b w:val="0"/>
          <w:bCs w:val="0"/>
          <w:sz w:val="28"/>
          <w:rtl/>
        </w:rPr>
        <w:t xml:space="preserve"> </w:t>
      </w:r>
      <w:r w:rsidR="00764158" w:rsidRPr="00134B9E">
        <w:rPr>
          <w:rFonts w:ascii="AGA Arabesque" w:hAnsi="AGA Arabesque" w:cs="CTraditional Arabic" w:hint="cs"/>
          <w:b w:val="0"/>
          <w:bCs w:val="0"/>
          <w:sz w:val="28"/>
          <w:rtl/>
        </w:rPr>
        <w:t>س</w:t>
      </w:r>
      <w:r w:rsidRPr="00134B9E">
        <w:rPr>
          <w:rFonts w:hint="cs"/>
          <w:rtl/>
        </w:rPr>
        <w:t xml:space="preserve"> در مورد ابن مسعود و عمار بن یاسر</w:t>
      </w:r>
      <w:r w:rsidR="00764158" w:rsidRPr="00134B9E">
        <w:rPr>
          <w:rFonts w:ascii="AGA Arabesque" w:hAnsi="AGA Arabesque" w:cs="CTraditional Arabic" w:hint="cs"/>
          <w:b w:val="0"/>
          <w:bCs w:val="0"/>
          <w:sz w:val="28"/>
          <w:rtl/>
        </w:rPr>
        <w:t xml:space="preserve"> ش</w:t>
      </w:r>
      <w:r w:rsidRPr="00134B9E">
        <w:rPr>
          <w:rFonts w:hint="cs"/>
          <w:sz w:val="28"/>
          <w:szCs w:val="28"/>
          <w:rtl/>
        </w:rPr>
        <w:t>]</w:t>
      </w:r>
      <w:bookmarkEnd w:id="49"/>
      <w:bookmarkEnd w:id="50"/>
    </w:p>
    <w:p w:rsidR="00D91559" w:rsidRPr="00134B9E" w:rsidRDefault="00D91559" w:rsidP="009C45CB">
      <w:pPr>
        <w:pStyle w:val="StyleComplexBLotus12ptJustifiedFirstline05cmCharCharCharCharCharCharCharCharCharChar"/>
        <w:spacing w:line="240" w:lineRule="auto"/>
        <w:rPr>
          <w:rStyle w:val="Char3"/>
          <w:rtl/>
        </w:rPr>
      </w:pPr>
      <w:r w:rsidRPr="00134B9E">
        <w:rPr>
          <w:rStyle w:val="Char3"/>
          <w:rFonts w:hint="cs"/>
          <w:rtl/>
        </w:rPr>
        <w:t xml:space="preserve">1 و 2- و اما </w:t>
      </w:r>
      <w:r w:rsidRPr="00134B9E">
        <w:rPr>
          <w:rFonts w:hint="cs"/>
          <w:sz w:val="28"/>
          <w:szCs w:val="28"/>
          <w:rtl/>
        </w:rPr>
        <w:t>کتک زدن عمار و ابن مسعود، و ابن مسعود را از عطای خود محروم نمودن</w:t>
      </w:r>
      <w:r w:rsidRPr="00134B9E">
        <w:rPr>
          <w:rFonts w:hint="cs"/>
          <w:rtl/>
        </w:rPr>
        <w:t>.</w:t>
      </w:r>
      <w:r w:rsidRPr="00134B9E">
        <w:rPr>
          <w:rStyle w:val="Char3"/>
          <w:rFonts w:hint="cs"/>
          <w:rtl/>
        </w:rPr>
        <w:t xml:space="preserve"> پس باید گفت که این سخن بجز تزویر و بهتانی بیش نیست</w:t>
      </w:r>
      <w:r w:rsidRPr="00C65F71">
        <w:rPr>
          <w:rStyle w:val="Char3"/>
          <w:vertAlign w:val="superscript"/>
          <w:rtl/>
        </w:rPr>
        <w:footnoteReference w:id="52"/>
      </w:r>
      <w:r w:rsidRPr="00134B9E">
        <w:rPr>
          <w:rStyle w:val="Char3"/>
          <w:rFonts w:hint="cs"/>
          <w:rtl/>
        </w:rPr>
        <w:t>. و اگر عمار را آنگونه که می‌گویند کتک زده بود که شکمش باز شده و امعائش به بیرون ریخته بود، هرگز زنده نمی‌ماند</w:t>
      </w:r>
      <w:r w:rsidRPr="00C65F71">
        <w:rPr>
          <w:rStyle w:val="Char3"/>
          <w:vertAlign w:val="superscript"/>
          <w:rtl/>
        </w:rPr>
        <w:footnoteReference w:id="53"/>
      </w:r>
      <w:r w:rsidRPr="00134B9E">
        <w:rPr>
          <w:rStyle w:val="Char3"/>
          <w:rFonts w:hint="cs"/>
          <w:rtl/>
        </w:rPr>
        <w:t>. و علماء این سخنان را باطل دانسته‌اند، بصورتی که نباید به آنان اهمیتی داد</w:t>
      </w:r>
      <w:r w:rsidRPr="00C65F71">
        <w:rPr>
          <w:rStyle w:val="Char3"/>
          <w:vertAlign w:val="superscript"/>
          <w:rtl/>
        </w:rPr>
        <w:footnoteReference w:id="54"/>
      </w:r>
      <w:r w:rsidRPr="00134B9E">
        <w:rPr>
          <w:rStyle w:val="Char3"/>
          <w:rFonts w:hint="cs"/>
          <w:rtl/>
        </w:rPr>
        <w:t xml:space="preserve">. </w:t>
      </w:r>
    </w:p>
    <w:p w:rsidR="00D91559" w:rsidRPr="00134B9E" w:rsidRDefault="00D91559" w:rsidP="009C45CB">
      <w:pPr>
        <w:pStyle w:val="StyleComplexBLotus12ptJustifiedFirstline05cmCharCharCharCharCharCharCharCharCharChar"/>
        <w:spacing w:line="240" w:lineRule="auto"/>
        <w:rPr>
          <w:rStyle w:val="Char3"/>
          <w:rtl/>
        </w:rPr>
      </w:pPr>
      <w:r w:rsidRPr="00134B9E">
        <w:rPr>
          <w:rStyle w:val="Char3"/>
          <w:rFonts w:hint="cs"/>
          <w:rtl/>
        </w:rPr>
        <w:t xml:space="preserve">و حق را هرگز نمی‌توان بر پایه‌های باطل بنا نمود. و زمانه هرگز بر حسب هوی و هوس جاهلان و نادانان نمی‌گردد. چون هوی و هوس آنان را هیچ انتهایی نیست. </w:t>
      </w:r>
    </w:p>
    <w:p w:rsidR="00D91559" w:rsidRPr="00524474" w:rsidRDefault="00D91559" w:rsidP="009C45CB">
      <w:pPr>
        <w:pStyle w:val="a4"/>
        <w:rPr>
          <w:sz w:val="28"/>
          <w:rtl/>
        </w:rPr>
      </w:pPr>
      <w:bookmarkStart w:id="51" w:name="_Toc353666715"/>
      <w:bookmarkStart w:id="52" w:name="_Toc418265847"/>
      <w:r w:rsidRPr="00524474">
        <w:rPr>
          <w:rFonts w:hint="cs"/>
          <w:sz w:val="28"/>
          <w:rtl/>
        </w:rPr>
        <w:t>[</w:t>
      </w:r>
      <w:r w:rsidRPr="00524474">
        <w:rPr>
          <w:rFonts w:hint="cs"/>
          <w:rtl/>
        </w:rPr>
        <w:t>جمع‌آوری</w:t>
      </w:r>
      <w:r w:rsidRPr="00524474">
        <w:rPr>
          <w:rtl/>
        </w:rPr>
        <w:t xml:space="preserve"> </w:t>
      </w:r>
      <w:r w:rsidRPr="00524474">
        <w:rPr>
          <w:rFonts w:hint="cs"/>
          <w:rtl/>
        </w:rPr>
        <w:t>قرآن،</w:t>
      </w:r>
      <w:r w:rsidRPr="00524474">
        <w:rPr>
          <w:rtl/>
        </w:rPr>
        <w:t xml:space="preserve"> </w:t>
      </w:r>
      <w:r w:rsidRPr="00524474">
        <w:rPr>
          <w:rFonts w:hint="cs"/>
          <w:rtl/>
        </w:rPr>
        <w:t>از امتیازات بزرگ</w:t>
      </w:r>
      <w:r w:rsidRPr="00524474">
        <w:rPr>
          <w:rtl/>
        </w:rPr>
        <w:t xml:space="preserve"> </w:t>
      </w:r>
      <w:r w:rsidRPr="00524474">
        <w:rPr>
          <w:rFonts w:hint="cs"/>
          <w:rtl/>
        </w:rPr>
        <w:t>عثمان</w:t>
      </w:r>
      <w:r w:rsidRPr="00524474">
        <w:rPr>
          <w:rtl/>
        </w:rPr>
        <w:t xml:space="preserve"> </w:t>
      </w:r>
      <w:r w:rsidRPr="00524474">
        <w:rPr>
          <w:rFonts w:hint="cs"/>
          <w:rtl/>
        </w:rPr>
        <w:t>است</w:t>
      </w:r>
      <w:r w:rsidRPr="00524474">
        <w:rPr>
          <w:rFonts w:hint="cs"/>
          <w:sz w:val="28"/>
          <w:rtl/>
        </w:rPr>
        <w:t>]</w:t>
      </w:r>
      <w:bookmarkEnd w:id="51"/>
      <w:bookmarkEnd w:id="52"/>
    </w:p>
    <w:p w:rsidR="00D91559" w:rsidRPr="00134B9E" w:rsidRDefault="00D91559" w:rsidP="009C45CB">
      <w:pPr>
        <w:pStyle w:val="StyleComplexBLotus12ptJustifiedFirstline05cmCharCharCharCharCharCharCharCharCharChar"/>
        <w:spacing w:line="240" w:lineRule="auto"/>
        <w:rPr>
          <w:rStyle w:val="Char3"/>
          <w:rtl/>
        </w:rPr>
      </w:pPr>
      <w:r w:rsidRPr="00134B9E">
        <w:rPr>
          <w:rStyle w:val="Char4"/>
          <w:rFonts w:hint="cs"/>
          <w:rtl/>
        </w:rPr>
        <w:t xml:space="preserve">3- و اما جمع‌آوری قرآن. </w:t>
      </w:r>
      <w:r w:rsidRPr="00134B9E">
        <w:rPr>
          <w:rStyle w:val="Char3"/>
          <w:rFonts w:hint="cs"/>
          <w:rtl/>
        </w:rPr>
        <w:t xml:space="preserve">پس باید گفت که این مسئله، حسنه و خصلت بزرگ او است. چون او این قرآن موحد را بروز داده و مردمان بدور آن گرد آمدند. و خلاف اختلاف را برای همیشه از بین برد. در نتیجه او، محل نفوذ وعده خداوند در مورد حفظ قرآن بوده و این وعده خداوند توسط او عملی گشت. </w:t>
      </w:r>
    </w:p>
    <w:p w:rsidR="00D91559" w:rsidRPr="00134B9E" w:rsidRDefault="00D91559" w:rsidP="009C45CB">
      <w:pPr>
        <w:pStyle w:val="StyleComplexBLotus12ptJustifiedFirstline05cmCharCharCharCharCharCharCharCharCharChar"/>
        <w:spacing w:line="240" w:lineRule="auto"/>
        <w:rPr>
          <w:rStyle w:val="Char3"/>
          <w:rtl/>
        </w:rPr>
      </w:pPr>
      <w:r w:rsidRPr="00134B9E">
        <w:rPr>
          <w:rStyle w:val="Char3"/>
          <w:rFonts w:hint="cs"/>
          <w:rtl/>
        </w:rPr>
        <w:t>اجماع ائمه، از زید بن ثابت اینگونه روایت می‌کنند که گفت: ابوبکر پس از مقتل اهل یمامه بسوی من فرستاد</w:t>
      </w:r>
      <w:r w:rsidRPr="00C65F71">
        <w:rPr>
          <w:rStyle w:val="Char3"/>
          <w:vertAlign w:val="superscript"/>
          <w:rtl/>
        </w:rPr>
        <w:footnoteReference w:id="55"/>
      </w:r>
      <w:r w:rsidRPr="00134B9E">
        <w:rPr>
          <w:rStyle w:val="Char3"/>
          <w:rFonts w:hint="cs"/>
          <w:rtl/>
        </w:rPr>
        <w:t>. و من نیز نزد او رفتم. و عمربن الخطاب را دیدم که در آنجا بود. ابوبکر گفت که: عمر نزد من آمده و می‌گوید: بسیاری از حافظان قرآن در روز یمامه به قتل رسیدند. و می‌ترسم که بسیاری دیگر از آنان نیز به قتل برسند. و من صلاح می‌بینم که قرآن را جمع‌آوری کنی. من به عمر گفتم: چگونه دست به کاری بزنیم که رسول خدا</w:t>
      </w:r>
      <w:r w:rsidR="00764158" w:rsidRPr="00134B9E">
        <w:rPr>
          <w:rStyle w:val="Char3"/>
          <w:rFonts w:hint="cs"/>
          <w:rtl/>
        </w:rPr>
        <w:t xml:space="preserve"> </w:t>
      </w:r>
      <w:r w:rsidR="00764158" w:rsidRPr="00134B9E">
        <w:rPr>
          <w:rStyle w:val="Char3"/>
          <w:rFonts w:ascii="CTraditional Arabic" w:hAnsi="CTraditional Arabic" w:cs="CTraditional Arabic" w:hint="cs"/>
          <w:rtl/>
        </w:rPr>
        <w:t>ج</w:t>
      </w:r>
      <w:r w:rsidRPr="00134B9E">
        <w:rPr>
          <w:rStyle w:val="Char3"/>
          <w:rFonts w:hint="cs"/>
          <w:rtl/>
        </w:rPr>
        <w:t xml:space="preserve"> آن را انجام نداده است؟ و عمر جواب داد: بخدا که اینگونه بهتر است. و او آنقدر با من سخن گفت که خداوند دلم را به اینکار خوشنود نمود. و رأی عمر را بسیار پسندیدم. زید می‌گوید: ابوبکر به من گفت که: «تو مردی صاحب عقل و جوان هستی که از هر گونه اتهام بدور می‌باشی. و از نویسندگان وحی رسول خدا</w:t>
      </w:r>
      <w:r w:rsidR="00764158" w:rsidRPr="00134B9E">
        <w:rPr>
          <w:rStyle w:val="Char3"/>
          <w:rFonts w:hint="cs"/>
          <w:rtl/>
        </w:rPr>
        <w:t xml:space="preserve"> </w:t>
      </w:r>
      <w:r w:rsidR="00764158" w:rsidRPr="00134B9E">
        <w:rPr>
          <w:rStyle w:val="Char3"/>
          <w:rFonts w:ascii="CTraditional Arabic" w:hAnsi="CTraditional Arabic" w:cs="CTraditional Arabic" w:hint="cs"/>
          <w:rtl/>
        </w:rPr>
        <w:t>ج</w:t>
      </w:r>
      <w:r w:rsidRPr="00134B9E">
        <w:rPr>
          <w:rStyle w:val="Char3"/>
          <w:rFonts w:hint="cs"/>
          <w:rtl/>
        </w:rPr>
        <w:t xml:space="preserve"> بوده‌ای. پس قرآن را پیگیری نموده و آن را گردآوری کن». و بخدا سوگند که اگر مرا مأمور تکان دادن کوهی از کوه‌ها می‌کردند، برای من از مسئله جمع‌آوری قرآن آسانتر بود. گفتم: چگونه می‌خواهی کاری را بکنید که رسول خدا</w:t>
      </w:r>
      <w:r w:rsidR="00764158" w:rsidRPr="00134B9E">
        <w:rPr>
          <w:rStyle w:val="Char3"/>
          <w:rFonts w:hint="cs"/>
          <w:rtl/>
        </w:rPr>
        <w:t xml:space="preserve"> </w:t>
      </w:r>
      <w:r w:rsidR="00764158" w:rsidRPr="00134B9E">
        <w:rPr>
          <w:rStyle w:val="Char3"/>
          <w:rFonts w:ascii="CTraditional Arabic" w:hAnsi="CTraditional Arabic" w:cs="CTraditional Arabic" w:hint="cs"/>
          <w:rtl/>
        </w:rPr>
        <w:t>ج</w:t>
      </w:r>
      <w:r w:rsidRPr="00134B9E">
        <w:rPr>
          <w:rStyle w:val="Char3"/>
          <w:rFonts w:hint="cs"/>
          <w:rtl/>
        </w:rPr>
        <w:t xml:space="preserve"> آن را نکرده است؟ عمر جواب داد: بخدا که اینگونه بهتر است. و بالاخره خداوند سینه‌</w:t>
      </w:r>
      <w:r w:rsidRPr="00134B9E">
        <w:rPr>
          <w:rStyle w:val="Char3"/>
          <w:rFonts w:hint="eastAsia"/>
          <w:rtl/>
        </w:rPr>
        <w:t>‌ام را برای عمل باز</w:t>
      </w:r>
      <w:r w:rsidRPr="00134B9E">
        <w:rPr>
          <w:rStyle w:val="Char3"/>
          <w:rFonts w:hint="cs"/>
          <w:rtl/>
        </w:rPr>
        <w:t xml:space="preserve"> </w:t>
      </w:r>
      <w:r w:rsidRPr="00134B9E">
        <w:rPr>
          <w:rStyle w:val="Char3"/>
          <w:rFonts w:hint="eastAsia"/>
          <w:rtl/>
        </w:rPr>
        <w:t xml:space="preserve">گردانید. در </w:t>
      </w:r>
      <w:r w:rsidRPr="00134B9E">
        <w:rPr>
          <w:rStyle w:val="Char3"/>
          <w:rFonts w:hint="cs"/>
          <w:rtl/>
        </w:rPr>
        <w:t xml:space="preserve">نتیجه قرآن را پی‌گیری کردم، و از اینجا و آنجا، نوشته‌ها و کتیبه‌ها، و از سینه‌های مردان آن را جمع‌آوری کردم. تا اینکه صحیفه آخر سوره توبه را نزد ابن خزیمه انصاری یافتم. و نزد کس دیگری نبود: </w:t>
      </w:r>
      <w:r w:rsidRPr="00134B9E">
        <w:rPr>
          <w:rFonts w:ascii="Traditional Arabic" w:hAnsi="Traditional Arabic" w:cs="Traditional Arabic"/>
          <w:sz w:val="28"/>
          <w:szCs w:val="28"/>
          <w:rtl/>
          <w:lang w:bidi="fa-IR"/>
        </w:rPr>
        <w:t>﴿</w:t>
      </w:r>
      <w:r w:rsidRPr="00134B9E">
        <w:rPr>
          <w:rStyle w:val="Charb"/>
          <w:rtl/>
        </w:rPr>
        <w:t>لَقَدۡ جَآءَكُمۡ رَسُول</w:t>
      </w:r>
      <w:r w:rsidRPr="00134B9E">
        <w:rPr>
          <w:rStyle w:val="Charb"/>
          <w:rFonts w:hint="cs"/>
          <w:rtl/>
        </w:rPr>
        <w:t>ٞ مِّنۡ أَنفُسِكُمۡ</w:t>
      </w:r>
      <w:r w:rsidRPr="00134B9E">
        <w:rPr>
          <w:rFonts w:ascii="Traditional Arabic" w:hAnsi="Traditional Arabic" w:cs="Traditional Arabic" w:hint="cs"/>
          <w:sz w:val="28"/>
          <w:szCs w:val="28"/>
          <w:rtl/>
          <w:lang w:bidi="fa-IR"/>
        </w:rPr>
        <w:t>...</w:t>
      </w:r>
      <w:r w:rsidRPr="00134B9E">
        <w:rPr>
          <w:rFonts w:ascii="Traditional Arabic" w:hAnsi="Traditional Arabic" w:cs="Traditional Arabic"/>
          <w:sz w:val="28"/>
          <w:szCs w:val="28"/>
          <w:rtl/>
          <w:lang w:bidi="fa-IR"/>
        </w:rPr>
        <w:t>﴾</w:t>
      </w:r>
      <w:r w:rsidRPr="00134B9E">
        <w:rPr>
          <w:rStyle w:val="Char3"/>
          <w:rFonts w:hint="cs"/>
          <w:rtl/>
        </w:rPr>
        <w:t xml:space="preserve"> </w:t>
      </w:r>
      <w:r w:rsidRPr="00134B9E">
        <w:rPr>
          <w:rStyle w:val="Char5"/>
          <w:rtl/>
        </w:rPr>
        <w:t>[التوبة: 128]</w:t>
      </w:r>
      <w:r w:rsidRPr="00134B9E">
        <w:rPr>
          <w:rStyle w:val="Char3"/>
          <w:rFonts w:hint="cs"/>
          <w:rtl/>
        </w:rPr>
        <w:t xml:space="preserve"> تا آخر سوره.</w:t>
      </w:r>
    </w:p>
    <w:p w:rsidR="00D91559" w:rsidRPr="00134B9E" w:rsidRDefault="00D91559" w:rsidP="009C45CB">
      <w:pPr>
        <w:pStyle w:val="StyleComplexBLotus12ptJustifiedFirstline05cmCharCharCharCharCharCharCharCharCharChar"/>
        <w:spacing w:line="240" w:lineRule="auto"/>
        <w:rPr>
          <w:rStyle w:val="Char3"/>
          <w:rtl/>
        </w:rPr>
      </w:pPr>
      <w:r w:rsidRPr="00134B9E">
        <w:rPr>
          <w:rStyle w:val="Char3"/>
          <w:rFonts w:hint="cs"/>
          <w:rtl/>
        </w:rPr>
        <w:t>مصحفهای گردآوری شده تا هنگام وفات ابی‌بکر، نزد وی بود، و سپس نزد عمر انتقال یافت. تا اینکه او نیز وفات نمود. آنگاه این مصحف‌ها نزد حفصه (أم المؤمنین) دختر عمر</w:t>
      </w:r>
      <w:r w:rsidR="00764158" w:rsidRPr="00134B9E">
        <w:rPr>
          <w:rStyle w:val="Char3"/>
          <w:rFonts w:hint="cs"/>
          <w:rtl/>
        </w:rPr>
        <w:t xml:space="preserve"> </w:t>
      </w:r>
      <w:r w:rsidR="00764158" w:rsidRPr="00134B9E">
        <w:rPr>
          <w:rStyle w:val="Char3"/>
          <w:rFonts w:cs="CTraditional Arabic" w:hint="cs"/>
          <w:rtl/>
        </w:rPr>
        <w:t>س</w:t>
      </w:r>
      <w:r w:rsidRPr="00134B9E">
        <w:rPr>
          <w:rStyle w:val="Char3"/>
          <w:rFonts w:hint="cs"/>
          <w:rtl/>
        </w:rPr>
        <w:t xml:space="preserve"> ماند. تا اینکه حذیفه بن الیمان که همراه با اهل عراق در فتح ارمنستان و آذربایجان با دشمن می‌جنگید، در حالی که اختلاف قرائت قرآن در بین مردم او را ترسانیده بود، نزد عثمان رفته و به او گفت: ای امیرالمؤمنین، این امت را قبل از اینکه همانند یهود و نصاری در کتابشان اختلاف کنند، دریاب. در نتیجه عثمان، کسی را نزد حفصه دختر عمر فرستاد که صحیفه‌ها را نزد ما بفرست، تا آن را در مصحف‌های جدید نسخه‌بندی نموده، و سپس نزد تو باز گردانیم. و حفصه نیز آنان را نزد عثمان فرستاد. و عثمان، زیدبن ثابت، عبدالله بن الزبی، سعیدبن العاص، و عبدالرحمن بن الحارث بن هشام را مأمور کرد تا آن را در مصحف‌های جدید نگارش کنند</w:t>
      </w:r>
      <w:r w:rsidRPr="00C65F71">
        <w:rPr>
          <w:rStyle w:val="Char3"/>
          <w:vertAlign w:val="superscript"/>
          <w:rtl/>
        </w:rPr>
        <w:footnoteReference w:id="56"/>
      </w:r>
      <w:r w:rsidRPr="00134B9E">
        <w:rPr>
          <w:rStyle w:val="Char3"/>
          <w:rFonts w:hint="cs"/>
          <w:rtl/>
        </w:rPr>
        <w:t xml:space="preserve">. </w:t>
      </w:r>
    </w:p>
    <w:p w:rsidR="00D91559" w:rsidRPr="00524474" w:rsidRDefault="00D91559" w:rsidP="009C45CB">
      <w:pPr>
        <w:pStyle w:val="StyleComplexBLotus12ptJustifiedFirstline05cmCharCharCharCharCharCharCharCharCharChar"/>
        <w:widowControl w:val="0"/>
        <w:spacing w:line="240" w:lineRule="auto"/>
        <w:rPr>
          <w:rStyle w:val="Char3"/>
          <w:spacing w:val="-2"/>
          <w:rtl/>
        </w:rPr>
      </w:pPr>
      <w:r w:rsidRPr="00524474">
        <w:rPr>
          <w:rStyle w:val="Char3"/>
          <w:rFonts w:hint="cs"/>
          <w:spacing w:val="-2"/>
          <w:rtl/>
        </w:rPr>
        <w:t xml:space="preserve">و عثمان به سه نفر دیگر گفت: «اگر با زید بن ثابت در امری از امور قرآن اختلاف کردید، آن را به زبان قریش بنویسید. چون قرآن به زبان آنان نازل شده است». و آنان این کار را انجام دادند. </w:t>
      </w:r>
    </w:p>
    <w:p w:rsidR="00D91559" w:rsidRPr="00134B9E" w:rsidRDefault="00D91559" w:rsidP="009C45CB">
      <w:pPr>
        <w:pStyle w:val="StyleComplexBLotus12ptJustifiedFirstline05cmCharCharCharCharCharCharCharCharCharChar"/>
        <w:widowControl w:val="0"/>
        <w:spacing w:line="240" w:lineRule="auto"/>
        <w:rPr>
          <w:rStyle w:val="Char3"/>
          <w:rtl/>
        </w:rPr>
      </w:pPr>
      <w:r w:rsidRPr="00134B9E">
        <w:rPr>
          <w:rStyle w:val="Char3"/>
          <w:rFonts w:hint="cs"/>
          <w:rtl/>
        </w:rPr>
        <w:t>و هنگامی که این صحیفه‌ها را در قرآنها نگارش کردند، عثمان صحیفه‌ها را به نزد حفصه باز فرستاد. و قرآن</w:t>
      </w:r>
      <w:r w:rsidR="00524474">
        <w:rPr>
          <w:rStyle w:val="Char3"/>
          <w:rFonts w:hint="eastAsia"/>
          <w:rtl/>
        </w:rPr>
        <w:t>‌</w:t>
      </w:r>
      <w:r w:rsidRPr="00134B9E">
        <w:rPr>
          <w:rStyle w:val="Char3"/>
          <w:rFonts w:hint="cs"/>
          <w:rtl/>
        </w:rPr>
        <w:t xml:space="preserve">های نوشته شده جدید را به همه آفاق ارسال داشت، و دستور داد تا قرآنهای دیگر و صحفیه‌های دیگر سوزانده شوند. </w:t>
      </w:r>
    </w:p>
    <w:p w:rsidR="00D91559" w:rsidRPr="00134B9E" w:rsidRDefault="00D91559" w:rsidP="009C45CB">
      <w:pPr>
        <w:pStyle w:val="StyleComplexBLotus12ptJustifiedFirstline05cmCharCharCharCharCharCharCharCharCharChar"/>
        <w:widowControl w:val="0"/>
        <w:spacing w:line="240" w:lineRule="auto"/>
        <w:rPr>
          <w:rStyle w:val="Char3"/>
          <w:rtl/>
        </w:rPr>
      </w:pPr>
      <w:r w:rsidRPr="00134B9E">
        <w:rPr>
          <w:rStyle w:val="Char3"/>
          <w:rFonts w:hint="cs"/>
          <w:rtl/>
        </w:rPr>
        <w:t>ابن شهاب می‌گوید: خارجه بن یزید به من خبر داد که از زید بن ثابت شنیده است که می‌گفت: «در هنگام نسخ قرآن، آیه‌ای از سوره احزاب را که رسول خدا</w:t>
      </w:r>
      <w:r w:rsidR="00764158" w:rsidRPr="00134B9E">
        <w:rPr>
          <w:rStyle w:val="Char3"/>
          <w:rFonts w:hint="cs"/>
          <w:rtl/>
        </w:rPr>
        <w:t xml:space="preserve"> </w:t>
      </w:r>
      <w:r w:rsidR="00764158" w:rsidRPr="00134B9E">
        <w:rPr>
          <w:rStyle w:val="Char3"/>
          <w:rFonts w:ascii="CTraditional Arabic" w:hAnsi="CTraditional Arabic" w:cs="CTraditional Arabic" w:hint="cs"/>
          <w:rtl/>
        </w:rPr>
        <w:t>ج</w:t>
      </w:r>
      <w:r w:rsidRPr="00134B9E">
        <w:rPr>
          <w:rStyle w:val="Char3"/>
          <w:rFonts w:hint="cs"/>
          <w:rtl/>
        </w:rPr>
        <w:t xml:space="preserve"> شنیده‌ بودم قرائت می‌کرد، در صحیفه‌ها نیافتم. و در نتیجه به جستجوی آن پرداخته، و آن را نزد خریمه الانصاری یافتیم:</w:t>
      </w:r>
    </w:p>
    <w:p w:rsidR="00D91559" w:rsidRPr="00134B9E" w:rsidRDefault="00D91559" w:rsidP="009C45CB">
      <w:pPr>
        <w:pStyle w:val="ae"/>
        <w:rPr>
          <w:rStyle w:val="Char3"/>
          <w:rtl/>
        </w:rPr>
      </w:pPr>
      <w:r w:rsidRPr="00134B9E">
        <w:rPr>
          <w:rFonts w:ascii="Traditional Arabic" w:hAnsi="Traditional Arabic" w:cs="Traditional Arabic"/>
          <w:rtl/>
        </w:rPr>
        <w:t>﴿</w:t>
      </w:r>
      <w:r w:rsidRPr="00524474">
        <w:rPr>
          <w:rtl/>
        </w:rPr>
        <w:t xml:space="preserve">مِّنَ </w:t>
      </w:r>
      <w:r w:rsidRPr="00524474">
        <w:rPr>
          <w:rFonts w:hint="cs"/>
          <w:rtl/>
        </w:rPr>
        <w:t>ٱلۡمُؤۡمِنِينَ رِجَالٞ صَدَقُواْ مَا عَٰهَدُواْ ٱ</w:t>
      </w:r>
      <w:r w:rsidRPr="00524474">
        <w:rPr>
          <w:rtl/>
        </w:rPr>
        <w:t>للَّهَ عَلَيۡهِ</w:t>
      </w:r>
      <w:r w:rsidRPr="00134B9E">
        <w:rPr>
          <w:rFonts w:ascii="Traditional Arabic" w:hAnsi="Traditional Arabic" w:cs="Traditional Arabic"/>
          <w:rtl/>
        </w:rPr>
        <w:t>﴾</w:t>
      </w:r>
      <w:r w:rsidRPr="00134B9E">
        <w:rPr>
          <w:rStyle w:val="Char3"/>
          <w:rFonts w:hint="cs"/>
          <w:rtl/>
        </w:rPr>
        <w:t xml:space="preserve"> </w:t>
      </w:r>
      <w:r w:rsidRPr="00134B9E">
        <w:rPr>
          <w:rStyle w:val="Char5"/>
          <w:rtl/>
        </w:rPr>
        <w:t>[الأحزاب: 23].</w:t>
      </w:r>
    </w:p>
    <w:p w:rsidR="00D91559" w:rsidRPr="00134B9E" w:rsidRDefault="00D91559" w:rsidP="009C45CB">
      <w:pPr>
        <w:pStyle w:val="StyleComplexBLotus12ptJustifiedFirstline05cmCharCharCharCharCharCharCharCharCharChar"/>
        <w:spacing w:line="240" w:lineRule="auto"/>
        <w:rPr>
          <w:rStyle w:val="Char3"/>
          <w:rtl/>
        </w:rPr>
      </w:pPr>
      <w:r w:rsidRPr="00134B9E">
        <w:rPr>
          <w:rStyle w:val="Char3"/>
          <w:rFonts w:hint="cs"/>
          <w:rtl/>
        </w:rPr>
        <w:t xml:space="preserve">و سپس آن را در جای خودش در قرآن قرار دادیم». </w:t>
      </w:r>
    </w:p>
    <w:p w:rsidR="00D91559" w:rsidRPr="00134B9E" w:rsidRDefault="00D91559" w:rsidP="009C45CB">
      <w:pPr>
        <w:pStyle w:val="StyleComplexBLotus12ptJustifiedFirstline05cmCharCharCharCharCharCharCharCharCharChar"/>
        <w:spacing w:line="240" w:lineRule="auto"/>
        <w:rPr>
          <w:rStyle w:val="Char3"/>
          <w:rtl/>
        </w:rPr>
      </w:pPr>
      <w:r w:rsidRPr="00134B9E">
        <w:rPr>
          <w:rStyle w:val="Char3"/>
          <w:rFonts w:hint="cs"/>
          <w:rtl/>
        </w:rPr>
        <w:t>و اما آنچه سوزانده شد و از بین برده شد، یا اینکه بر بقائش فسادی مترتب می‌گشت، یا اینکه در ضمن آن اموری غیر از قرآن وجود داشت، یا اینکه از روی متنی نسخه‌برداری شده بود، و یا اینکه غیرمترتب و غیرمنظم بود، و همه صحابه رأی به از بین بردن آن داشتند</w:t>
      </w:r>
      <w:r w:rsidRPr="00C65F71">
        <w:rPr>
          <w:rStyle w:val="Char3"/>
          <w:vertAlign w:val="superscript"/>
          <w:rtl/>
        </w:rPr>
        <w:footnoteReference w:id="57"/>
      </w:r>
      <w:r w:rsidRPr="00134B9E">
        <w:rPr>
          <w:rStyle w:val="Char3"/>
          <w:rFonts w:hint="cs"/>
          <w:rtl/>
        </w:rPr>
        <w:t xml:space="preserve">. </w:t>
      </w:r>
    </w:p>
    <w:p w:rsidR="00D91559" w:rsidRPr="00134B9E" w:rsidRDefault="00D91559" w:rsidP="009C45CB">
      <w:pPr>
        <w:pStyle w:val="a4"/>
        <w:rPr>
          <w:sz w:val="28"/>
          <w:szCs w:val="28"/>
          <w:rtl/>
        </w:rPr>
      </w:pPr>
      <w:bookmarkStart w:id="53" w:name="_Toc353666716"/>
      <w:bookmarkStart w:id="54" w:name="_Toc418265848"/>
      <w:r w:rsidRPr="00134B9E">
        <w:rPr>
          <w:rFonts w:hint="cs"/>
          <w:rtl/>
        </w:rPr>
        <w:t>[عبد الله بن مسعود</w:t>
      </w:r>
      <w:r w:rsidR="00764158" w:rsidRPr="00134B9E">
        <w:rPr>
          <w:rFonts w:ascii="AGA Arabesque" w:hAnsi="AGA Arabesque" w:hint="cs"/>
          <w:b w:val="0"/>
          <w:bCs w:val="0"/>
          <w:sz w:val="28"/>
          <w:rtl/>
        </w:rPr>
        <w:t xml:space="preserve"> </w:t>
      </w:r>
      <w:r w:rsidR="00764158" w:rsidRPr="00134B9E">
        <w:rPr>
          <w:rFonts w:ascii="AGA Arabesque" w:hAnsi="AGA Arabesque" w:cs="CTraditional Arabic" w:hint="cs"/>
          <w:b w:val="0"/>
          <w:bCs w:val="0"/>
          <w:sz w:val="28"/>
          <w:rtl/>
        </w:rPr>
        <w:t>س</w:t>
      </w:r>
      <w:r w:rsidRPr="00134B9E">
        <w:rPr>
          <w:rFonts w:hint="cs"/>
          <w:rtl/>
        </w:rPr>
        <w:t xml:space="preserve"> و مصحفش]</w:t>
      </w:r>
      <w:bookmarkEnd w:id="53"/>
      <w:bookmarkEnd w:id="54"/>
    </w:p>
    <w:p w:rsidR="00D91559" w:rsidRPr="00134B9E" w:rsidRDefault="00D91559" w:rsidP="009C45CB">
      <w:pPr>
        <w:pStyle w:val="StyleComplexBLotus12ptJustifiedFirstline05cmCharCharCharCharCharCharCharCharCharChar"/>
        <w:spacing w:line="240" w:lineRule="auto"/>
        <w:rPr>
          <w:rStyle w:val="Char3"/>
          <w:rtl/>
        </w:rPr>
      </w:pPr>
      <w:r w:rsidRPr="00134B9E">
        <w:rPr>
          <w:rStyle w:val="Char3"/>
          <w:rFonts w:hint="cs"/>
          <w:rtl/>
        </w:rPr>
        <w:t xml:space="preserve">اما از ابن مسعود روایت می‌شود که او در کوفه سخن راند و گفت: «اما بعد، خداوند تعالی می‌فرماید: </w:t>
      </w:r>
      <w:r w:rsidRPr="00134B9E">
        <w:rPr>
          <w:rFonts w:ascii="Traditional Arabic" w:hAnsi="Traditional Arabic" w:cs="Traditional Arabic"/>
          <w:sz w:val="28"/>
          <w:szCs w:val="28"/>
          <w:rtl/>
          <w:lang w:bidi="fa-IR"/>
        </w:rPr>
        <w:t>﴿</w:t>
      </w:r>
      <w:r w:rsidRPr="00134B9E">
        <w:rPr>
          <w:rStyle w:val="Charb"/>
          <w:rtl/>
        </w:rPr>
        <w:t>وَمَا كَانَ لِنَبِيٍّ أَن يَغُلَّۚ وَمَن يَغۡلُلۡ يَأۡتِ بِمَا غَلَّ يَوۡمَ ٱلۡقِيَٰمَةِ</w:t>
      </w:r>
      <w:r w:rsidRPr="00134B9E">
        <w:rPr>
          <w:rFonts w:ascii="Traditional Arabic" w:hAnsi="Traditional Arabic" w:cs="Traditional Arabic"/>
          <w:sz w:val="28"/>
          <w:szCs w:val="28"/>
          <w:rtl/>
          <w:lang w:bidi="fa-IR"/>
        </w:rPr>
        <w:t>﴾</w:t>
      </w:r>
      <w:r w:rsidRPr="00134B9E">
        <w:rPr>
          <w:rStyle w:val="Char3"/>
          <w:rFonts w:hint="cs"/>
          <w:rtl/>
        </w:rPr>
        <w:t xml:space="preserve"> </w:t>
      </w:r>
      <w:r w:rsidRPr="00134B9E">
        <w:rPr>
          <w:rStyle w:val="Char5"/>
          <w:rtl/>
        </w:rPr>
        <w:t>[آل عمران: 161].</w:t>
      </w:r>
      <w:r w:rsidRPr="00134B9E">
        <w:rPr>
          <w:rStyle w:val="Char3"/>
          <w:rFonts w:hint="cs"/>
          <w:rtl/>
        </w:rPr>
        <w:t xml:space="preserve"> و بدانید که من قرآن خود را از میان برخواهم داشت، و هر کس از شما که می‌تواند، پس قرآن خود را از میان بردارد». ابن مسعود امید داشت که از قرآن او استفاده کنند و آنچه او در مورد آن می‌داند تثبیت گردد. در نتیجه هنگامی که آرزوی او عملی نشد، این سخنان را بر زبان راند. و عثمان نیز او را مجبور ساخت که قرآن خود را از میان بردارد و رسم قرآن او پاک گردید، و به همین خاطر است که قرائتی از او بر جای نمانده است. و خداوند یاور عثمان بود و آنچه باید از بین برده می‌شد، از بین رفت</w:t>
      </w:r>
      <w:r w:rsidRPr="00C65F71">
        <w:rPr>
          <w:rStyle w:val="Char3"/>
          <w:vertAlign w:val="superscript"/>
          <w:rtl/>
        </w:rPr>
        <w:footnoteReference w:id="58"/>
      </w:r>
      <w:r w:rsidRPr="00134B9E">
        <w:rPr>
          <w:rStyle w:val="Char3"/>
          <w:rFonts w:hint="cs"/>
          <w:rtl/>
        </w:rPr>
        <w:t>.</w:t>
      </w:r>
    </w:p>
    <w:p w:rsidR="00D91559" w:rsidRPr="00134B9E" w:rsidRDefault="00D91559" w:rsidP="009C45CB">
      <w:pPr>
        <w:pStyle w:val="a4"/>
        <w:rPr>
          <w:sz w:val="28"/>
          <w:szCs w:val="28"/>
          <w:rtl/>
        </w:rPr>
      </w:pPr>
      <w:bookmarkStart w:id="55" w:name="_Toc353666717"/>
      <w:bookmarkStart w:id="56" w:name="_Toc418265849"/>
      <w:r w:rsidRPr="00134B9E">
        <w:rPr>
          <w:rFonts w:hint="cs"/>
          <w:rtl/>
        </w:rPr>
        <w:t>[بیان آنچه بر عثمان</w:t>
      </w:r>
      <w:r w:rsidR="00764158" w:rsidRPr="00134B9E">
        <w:rPr>
          <w:rFonts w:ascii="AGA Arabesque" w:hAnsi="AGA Arabesque" w:hint="cs"/>
          <w:b w:val="0"/>
          <w:bCs w:val="0"/>
          <w:sz w:val="28"/>
          <w:rtl/>
        </w:rPr>
        <w:t xml:space="preserve"> </w:t>
      </w:r>
      <w:r w:rsidR="00764158" w:rsidRPr="00134B9E">
        <w:rPr>
          <w:rFonts w:ascii="AGA Arabesque" w:hAnsi="AGA Arabesque" w:cs="CTraditional Arabic" w:hint="cs"/>
          <w:b w:val="0"/>
          <w:bCs w:val="0"/>
          <w:sz w:val="28"/>
          <w:rtl/>
        </w:rPr>
        <w:t>س</w:t>
      </w:r>
      <w:r w:rsidRPr="00134B9E">
        <w:rPr>
          <w:rFonts w:hint="cs"/>
          <w:rtl/>
        </w:rPr>
        <w:t xml:space="preserve"> در مسئل</w:t>
      </w:r>
      <w:r w:rsidR="00524474">
        <w:rPr>
          <w:rFonts w:hint="cs"/>
          <w:rtl/>
        </w:rPr>
        <w:t xml:space="preserve">ه </w:t>
      </w:r>
      <w:r w:rsidRPr="00134B9E">
        <w:rPr>
          <w:rtl/>
        </w:rPr>
        <w:t>«</w:t>
      </w:r>
      <w:r w:rsidRPr="00134B9E">
        <w:rPr>
          <w:rFonts w:hint="cs"/>
          <w:rtl/>
        </w:rPr>
        <w:t>حمی</w:t>
      </w:r>
      <w:r w:rsidRPr="00134B9E">
        <w:rPr>
          <w:rFonts w:hint="eastAsia"/>
          <w:rtl/>
        </w:rPr>
        <w:t>»</w:t>
      </w:r>
      <w:r w:rsidRPr="00134B9E">
        <w:rPr>
          <w:rtl/>
        </w:rPr>
        <w:t xml:space="preserve"> </w:t>
      </w:r>
      <w:r w:rsidRPr="00134B9E">
        <w:rPr>
          <w:rFonts w:hint="cs"/>
          <w:rtl/>
        </w:rPr>
        <w:t>و</w:t>
      </w:r>
      <w:r w:rsidRPr="00134B9E">
        <w:rPr>
          <w:rtl/>
        </w:rPr>
        <w:t xml:space="preserve"> </w:t>
      </w:r>
      <w:r w:rsidRPr="00134B9E">
        <w:rPr>
          <w:rFonts w:hint="cs"/>
          <w:rtl/>
        </w:rPr>
        <w:t>حدود</w:t>
      </w:r>
      <w:r w:rsidRPr="00134B9E">
        <w:rPr>
          <w:rtl/>
        </w:rPr>
        <w:t xml:space="preserve"> </w:t>
      </w:r>
      <w:r w:rsidRPr="00134B9E">
        <w:rPr>
          <w:rFonts w:hint="cs"/>
          <w:rtl/>
        </w:rPr>
        <w:t>ایراد گرفته‌اند</w:t>
      </w:r>
      <w:r w:rsidRPr="00134B9E">
        <w:rPr>
          <w:rFonts w:hint="cs"/>
          <w:sz w:val="28"/>
          <w:szCs w:val="28"/>
          <w:rtl/>
        </w:rPr>
        <w:t>]</w:t>
      </w:r>
      <w:bookmarkEnd w:id="55"/>
      <w:bookmarkEnd w:id="56"/>
    </w:p>
    <w:p w:rsidR="00D91559" w:rsidRPr="00134B9E" w:rsidRDefault="00D91559" w:rsidP="009C45CB">
      <w:pPr>
        <w:pStyle w:val="StyleComplexBLotus12ptJustifiedFirstline05cmCharCharCharCharCharCharCharCharCharChar"/>
        <w:spacing w:line="240" w:lineRule="auto"/>
        <w:rPr>
          <w:rStyle w:val="Char3"/>
          <w:rtl/>
        </w:rPr>
      </w:pPr>
      <w:r w:rsidRPr="00134B9E">
        <w:rPr>
          <w:rStyle w:val="Char3"/>
          <w:rFonts w:hint="cs"/>
          <w:rtl/>
        </w:rPr>
        <w:t>4- و اما مسئله «حمی» و حدود مسئله‌ای قدیمی بود،</w:t>
      </w:r>
      <w:r w:rsidRPr="00C65F71">
        <w:rPr>
          <w:rStyle w:val="Char3"/>
          <w:vertAlign w:val="superscript"/>
          <w:rtl/>
        </w:rPr>
        <w:footnoteReference w:id="59"/>
      </w:r>
      <w:r w:rsidRPr="00134B9E">
        <w:rPr>
          <w:rStyle w:val="Char3"/>
          <w:rFonts w:hint="cs"/>
          <w:rtl/>
        </w:rPr>
        <w:t xml:space="preserve"> و باید گفت که عثمان هنگامی که دام افزایش یافت، حدود این حمی را افزایش داد. و اگر اصل مسئله داشتن دام برای حاجت جایز باشد، افزایش حدود حمی نیز به علت افزایش اصل مطلب، یعنی دام جایز می‌باشد.</w:t>
      </w:r>
    </w:p>
    <w:p w:rsidR="00D91559" w:rsidRPr="00134B9E" w:rsidRDefault="00D91559" w:rsidP="009C45CB">
      <w:pPr>
        <w:pStyle w:val="a4"/>
        <w:rPr>
          <w:sz w:val="28"/>
          <w:szCs w:val="28"/>
          <w:rtl/>
        </w:rPr>
      </w:pPr>
      <w:bookmarkStart w:id="57" w:name="_Toc353666718"/>
      <w:bookmarkStart w:id="58" w:name="_Toc418265850"/>
      <w:r w:rsidRPr="00134B9E">
        <w:rPr>
          <w:rFonts w:hint="cs"/>
          <w:sz w:val="28"/>
          <w:szCs w:val="28"/>
          <w:rtl/>
        </w:rPr>
        <w:t>[</w:t>
      </w:r>
      <w:r w:rsidRPr="00134B9E">
        <w:rPr>
          <w:rFonts w:hint="cs"/>
          <w:rtl/>
        </w:rPr>
        <w:t>اتهام</w:t>
      </w:r>
      <w:r w:rsidRPr="00134B9E">
        <w:rPr>
          <w:rtl/>
        </w:rPr>
        <w:t xml:space="preserve"> </w:t>
      </w:r>
      <w:r w:rsidRPr="00134B9E">
        <w:rPr>
          <w:rFonts w:hint="cs"/>
          <w:rtl/>
        </w:rPr>
        <w:t>تبعید</w:t>
      </w:r>
      <w:r w:rsidRPr="00134B9E">
        <w:rPr>
          <w:rtl/>
        </w:rPr>
        <w:t xml:space="preserve"> </w:t>
      </w:r>
      <w:r w:rsidRPr="00134B9E">
        <w:rPr>
          <w:rFonts w:hint="cs"/>
          <w:rtl/>
        </w:rPr>
        <w:t>ابوذر</w:t>
      </w:r>
      <w:r w:rsidR="00764158" w:rsidRPr="00134B9E">
        <w:rPr>
          <w:rFonts w:ascii="AGA Arabesque" w:hAnsi="AGA Arabesque" w:hint="cs"/>
          <w:b w:val="0"/>
          <w:bCs w:val="0"/>
          <w:sz w:val="28"/>
          <w:rtl/>
        </w:rPr>
        <w:t xml:space="preserve"> </w:t>
      </w:r>
      <w:r w:rsidR="00764158" w:rsidRPr="00134B9E">
        <w:rPr>
          <w:rFonts w:ascii="AGA Arabesque" w:hAnsi="AGA Arabesque" w:cs="CTraditional Arabic" w:hint="cs"/>
          <w:b w:val="0"/>
          <w:bCs w:val="0"/>
          <w:sz w:val="28"/>
          <w:rtl/>
        </w:rPr>
        <w:t>س</w:t>
      </w:r>
      <w:r w:rsidRPr="00134B9E">
        <w:rPr>
          <w:rFonts w:hint="cs"/>
          <w:rtl/>
        </w:rPr>
        <w:t xml:space="preserve"> به</w:t>
      </w:r>
      <w:r w:rsidRPr="00134B9E">
        <w:rPr>
          <w:rtl/>
        </w:rPr>
        <w:t xml:space="preserve"> «</w:t>
      </w:r>
      <w:r w:rsidRPr="00134B9E">
        <w:rPr>
          <w:rFonts w:hint="cs"/>
          <w:rtl/>
        </w:rPr>
        <w:t>ربذه</w:t>
      </w:r>
      <w:r w:rsidRPr="00134B9E">
        <w:rPr>
          <w:rFonts w:hint="eastAsia"/>
          <w:rtl/>
        </w:rPr>
        <w:t>»</w:t>
      </w:r>
      <w:r w:rsidRPr="00134B9E">
        <w:rPr>
          <w:rFonts w:hint="cs"/>
          <w:sz w:val="28"/>
          <w:szCs w:val="28"/>
          <w:rtl/>
        </w:rPr>
        <w:t>]</w:t>
      </w:r>
      <w:bookmarkEnd w:id="57"/>
      <w:bookmarkEnd w:id="58"/>
    </w:p>
    <w:p w:rsidR="00D91559" w:rsidRPr="00134B9E" w:rsidRDefault="00D91559" w:rsidP="009C45CB">
      <w:pPr>
        <w:pStyle w:val="StyleComplexBLotus12ptJustifiedFirstline05cmCharCharCharCharCharCharCharCharCharChar"/>
        <w:spacing w:line="240" w:lineRule="auto"/>
        <w:rPr>
          <w:rStyle w:val="Char3"/>
          <w:rtl/>
        </w:rPr>
      </w:pPr>
      <w:r w:rsidRPr="00134B9E">
        <w:rPr>
          <w:rStyle w:val="Char3"/>
          <w:rFonts w:hint="cs"/>
          <w:rtl/>
        </w:rPr>
        <w:t>5- و اما مسئله تبعید اباذر به «ربذه»، پس باید گفت که عثمان اینکار را نکرد</w:t>
      </w:r>
      <w:r w:rsidRPr="00C65F71">
        <w:rPr>
          <w:rStyle w:val="Char3"/>
          <w:vertAlign w:val="superscript"/>
          <w:rtl/>
        </w:rPr>
        <w:footnoteReference w:id="60"/>
      </w:r>
      <w:r w:rsidRPr="00134B9E">
        <w:rPr>
          <w:rStyle w:val="Char3"/>
          <w:rFonts w:hint="cs"/>
          <w:rtl/>
        </w:rPr>
        <w:t xml:space="preserve">. </w:t>
      </w:r>
    </w:p>
    <w:p w:rsidR="00D91559" w:rsidRPr="00134B9E" w:rsidRDefault="00D91559" w:rsidP="009C45CB">
      <w:pPr>
        <w:pStyle w:val="StyleComplexBLotus12ptJustifiedFirstline05cmCharCharCharCharCharCharCharCharCharChar"/>
        <w:spacing w:line="240" w:lineRule="auto"/>
        <w:rPr>
          <w:rStyle w:val="Char3"/>
          <w:rtl/>
        </w:rPr>
      </w:pPr>
      <w:r w:rsidRPr="00134B9E">
        <w:rPr>
          <w:rStyle w:val="Char3"/>
          <w:rFonts w:hint="cs"/>
          <w:rtl/>
        </w:rPr>
        <w:t>بلکه ابوذر شخصی زاهد بود. او با گماردگان عثمان خشونت بخرج می‌داد و این آیه را برای آنان تلاوت می‌کرد که:</w:t>
      </w:r>
    </w:p>
    <w:p w:rsidR="00D91559" w:rsidRPr="00134B9E" w:rsidRDefault="00D91559" w:rsidP="009C45CB">
      <w:pPr>
        <w:pStyle w:val="ae"/>
        <w:rPr>
          <w:rStyle w:val="Char3"/>
          <w:rtl/>
        </w:rPr>
      </w:pPr>
      <w:r w:rsidRPr="00134B9E">
        <w:rPr>
          <w:rFonts w:ascii="Traditional Arabic" w:hAnsi="Traditional Arabic" w:cs="Traditional Arabic"/>
          <w:rtl/>
        </w:rPr>
        <w:t>﴿</w:t>
      </w:r>
      <w:r w:rsidRPr="00524474">
        <w:rPr>
          <w:rtl/>
        </w:rPr>
        <w:t>وَ</w:t>
      </w:r>
      <w:r w:rsidRPr="00524474">
        <w:rPr>
          <w:rFonts w:hint="cs"/>
          <w:rtl/>
        </w:rPr>
        <w:t>ٱلَّذِينَ يَكۡنِزُونَ ٱلذَّهَبَ وَٱلۡفِضَّةَ وَلَا يُنفِقُونَهَا فِي سَبِيلِ ٱللَّهِ فَبَشِّرۡهُم بِعَذَابٍ أَلِيمٖ ٣٤</w:t>
      </w:r>
      <w:r w:rsidRPr="00134B9E">
        <w:rPr>
          <w:rFonts w:ascii="Traditional Arabic" w:hAnsi="Traditional Arabic" w:cs="Traditional Arabic"/>
          <w:rtl/>
        </w:rPr>
        <w:t>﴾</w:t>
      </w:r>
      <w:r w:rsidRPr="00134B9E">
        <w:rPr>
          <w:rStyle w:val="Char3"/>
          <w:rFonts w:hint="cs"/>
          <w:rtl/>
        </w:rPr>
        <w:t xml:space="preserve"> </w:t>
      </w:r>
      <w:r w:rsidRPr="00134B9E">
        <w:rPr>
          <w:rStyle w:val="Char5"/>
          <w:rtl/>
        </w:rPr>
        <w:t>[التوبة: 34].</w:t>
      </w:r>
    </w:p>
    <w:p w:rsidR="00D91559" w:rsidRPr="00134B9E" w:rsidRDefault="00D91559" w:rsidP="009C45CB">
      <w:pPr>
        <w:pStyle w:val="StyleComplexBLotus12ptJustifiedFirstline05cmCharCharCharCharCharCharCharCharCharChar"/>
        <w:spacing w:line="240" w:lineRule="auto"/>
        <w:rPr>
          <w:rStyle w:val="Char3"/>
          <w:rtl/>
        </w:rPr>
      </w:pPr>
      <w:r w:rsidRPr="00134B9E">
        <w:rPr>
          <w:rStyle w:val="Char3"/>
          <w:rFonts w:hint="cs"/>
          <w:rtl/>
        </w:rPr>
        <w:t>ابوذر آنان را می‌دید که در مرکب و لباس‌های خویش در رفاه بودند، و او این عمل را بر آنان انکارمی‌کرد، و می</w:t>
      </w:r>
      <w:r w:rsidRPr="00134B9E">
        <w:rPr>
          <w:rStyle w:val="Char3"/>
          <w:rFonts w:hint="eastAsia"/>
          <w:rtl/>
        </w:rPr>
        <w:t>‌</w:t>
      </w:r>
      <w:r w:rsidRPr="00134B9E">
        <w:rPr>
          <w:rStyle w:val="Char3"/>
          <w:rFonts w:hint="cs"/>
          <w:rtl/>
        </w:rPr>
        <w:t>خواست همه این رفاهیت را از آنان بگیرد. در صورتی که این مسئله لزومی نداشت. ابن عمر و دیگر صحابه می‌گفتند: [و حق با آنان بود] هر مالی که زکات آن ادا شود را هرگز نمی‌توان گنج نامید</w:t>
      </w:r>
      <w:r w:rsidRPr="00C65F71">
        <w:rPr>
          <w:rStyle w:val="Char3"/>
          <w:vertAlign w:val="superscript"/>
          <w:rtl/>
        </w:rPr>
        <w:footnoteReference w:id="61"/>
      </w:r>
      <w:r w:rsidRPr="00134B9E">
        <w:rPr>
          <w:rStyle w:val="Char3"/>
          <w:rFonts w:hint="cs"/>
          <w:rtl/>
        </w:rPr>
        <w:t xml:space="preserve">. </w:t>
      </w:r>
    </w:p>
    <w:p w:rsidR="00D91559" w:rsidRPr="00134B9E" w:rsidRDefault="00D91559" w:rsidP="009C45CB">
      <w:pPr>
        <w:pStyle w:val="StyleComplexBLotus12ptJustifiedFirstline05cmCharCharCharCharCharCharCharCharCharChar"/>
        <w:spacing w:line="240" w:lineRule="auto"/>
        <w:rPr>
          <w:rStyle w:val="Char3"/>
          <w:rtl/>
        </w:rPr>
      </w:pPr>
      <w:r w:rsidRPr="00134B9E">
        <w:rPr>
          <w:rStyle w:val="Char3"/>
          <w:rFonts w:hint="cs"/>
          <w:rtl/>
        </w:rPr>
        <w:t>در نتیجه میان ابوذر و معاویه در شام سخنی در گرفت</w:t>
      </w:r>
      <w:r w:rsidRPr="00C65F71">
        <w:rPr>
          <w:rStyle w:val="Char3"/>
          <w:vertAlign w:val="superscript"/>
          <w:rtl/>
        </w:rPr>
        <w:footnoteReference w:id="62"/>
      </w:r>
      <w:r w:rsidRPr="00134B9E">
        <w:rPr>
          <w:rStyle w:val="Char3"/>
          <w:rFonts w:hint="cs"/>
          <w:rtl/>
        </w:rPr>
        <w:t xml:space="preserve">، و سپس به مدینه رفت. مردم گرد او جمع شدند، و او همان سخنان و اعمال گذشته را تکرار می‌کرد. عثمان به او گفت: «آیا بهتر نیست که عزلت پیشه کنی؟» و معنی این سخن این است که تو (ابوذر) بر مذهبی می‌روی که در آن، آمیزش با مردم صلاح و جایز نیست. چون آمیزش با مردم شروطی دارد و عزلت و کناره‌گیری از مردم نیز بهمانگونه دارای شروطی است. و کسی که دارای شروط و طریقه ابی‌ذر باشد، بهتر است که یا با خودش تنها بماند، و یا اینکه با مردم آمیخته و حال آنان را در آنچه که حرام و خلاف شریعت نبوده پذیرفته و به آن تسلیم گردد. در نتیجه او زاهد و فاضل به «ربذه» رفت، و فاضلان دیگر را ترک گفت و هم او و هم دیگران بر خیر و برکت و فضل بودند، و حال ابی‌ذر نیز بهتر شد. باید دانست که خداوند هرگز همه خلق را توانمند نیافریده است، چون اگر همه توانمند بودند، هلاک می‌شدند. پس پاک و منزه است خداوندی که درجات و منازل را به ترتیب کشیده </w:t>
      </w:r>
      <w:r w:rsidR="00524474">
        <w:rPr>
          <w:rStyle w:val="Char3"/>
          <w:rFonts w:hint="cs"/>
          <w:rtl/>
        </w:rPr>
        <w:t>است</w:t>
      </w:r>
      <w:r w:rsidRPr="00C65F71">
        <w:rPr>
          <w:rStyle w:val="Char3"/>
          <w:vertAlign w:val="superscript"/>
          <w:rtl/>
        </w:rPr>
        <w:footnoteReference w:id="63"/>
      </w:r>
      <w:r w:rsidR="00524474">
        <w:rPr>
          <w:rStyle w:val="Char3"/>
          <w:rFonts w:hint="cs"/>
          <w:rtl/>
        </w:rPr>
        <w:t>.</w:t>
      </w:r>
    </w:p>
    <w:p w:rsidR="00D91559" w:rsidRPr="00134B9E" w:rsidRDefault="00D91559" w:rsidP="009C45CB">
      <w:pPr>
        <w:pStyle w:val="StyleComplexBLotus12ptJustifiedFirstline05cmCharCharCharCharCharCharCharCharCharChar"/>
        <w:spacing w:line="240" w:lineRule="auto"/>
        <w:rPr>
          <w:rStyle w:val="Char3"/>
          <w:rtl/>
        </w:rPr>
      </w:pPr>
      <w:r w:rsidRPr="00134B9E">
        <w:rPr>
          <w:rStyle w:val="Char3"/>
          <w:rFonts w:hint="cs"/>
          <w:rtl/>
        </w:rPr>
        <w:t>و جای تعجب است که او را بخاطر کاری مؤاخذه می‌کند که عمر آن را انجام داده بود. چون روایت می‌شود که عمر ابن الخطاب، ابن مسعود و چند نفری از صحابه را یکسال در مدینه و تا هنگام بشهادت رسیدنش به زندان انداخت، و سپس عثمان آنان را آزاد کرد. و دلیل این عمل او این بود که آنان احادیث زیادی را از رسول خدا</w:t>
      </w:r>
      <w:r w:rsidR="00764158" w:rsidRPr="00134B9E">
        <w:rPr>
          <w:rStyle w:val="Char3"/>
          <w:rFonts w:hint="cs"/>
          <w:rtl/>
        </w:rPr>
        <w:t xml:space="preserve"> </w:t>
      </w:r>
      <w:r w:rsidR="00764158" w:rsidRPr="00134B9E">
        <w:rPr>
          <w:rStyle w:val="Char3"/>
          <w:rFonts w:ascii="CTraditional Arabic" w:hAnsi="CTraditional Arabic" w:cs="CTraditional Arabic" w:hint="cs"/>
          <w:rtl/>
        </w:rPr>
        <w:t>ج</w:t>
      </w:r>
      <w:r w:rsidR="00524474">
        <w:rPr>
          <w:rStyle w:val="Char3"/>
          <w:rFonts w:hint="cs"/>
          <w:rtl/>
        </w:rPr>
        <w:t xml:space="preserve"> نقل می‌کردند</w:t>
      </w:r>
      <w:r w:rsidRPr="00C65F71">
        <w:rPr>
          <w:rStyle w:val="Char3"/>
          <w:vertAlign w:val="superscript"/>
          <w:rtl/>
        </w:rPr>
        <w:footnoteReference w:id="64"/>
      </w:r>
      <w:r w:rsidR="00524474">
        <w:rPr>
          <w:rStyle w:val="Char3"/>
          <w:rFonts w:hint="cs"/>
          <w:rtl/>
        </w:rPr>
        <w:t>.</w:t>
      </w:r>
    </w:p>
    <w:p w:rsidR="00D91559" w:rsidRPr="00134B9E" w:rsidRDefault="00D91559" w:rsidP="009C45CB">
      <w:pPr>
        <w:pStyle w:val="StyleComplexBLotus12ptJustifiedFirstline05cmCharCharCharCharCharCharCharCharCharChar"/>
        <w:spacing w:line="240" w:lineRule="auto"/>
        <w:rPr>
          <w:rStyle w:val="Char3"/>
          <w:rtl/>
        </w:rPr>
      </w:pPr>
      <w:r w:rsidRPr="00134B9E">
        <w:rPr>
          <w:rStyle w:val="Char3"/>
          <w:rFonts w:hint="cs"/>
          <w:rtl/>
        </w:rPr>
        <w:t>و بین اباذر و معاویه سخنانی در گرفت، و ابوذر سخنانی می‌گفت که هرگز در زمان عمر بر زبان نرانده بود. در نتیجه معاویه عثمان را از این امر آگاه نمود. او می‌ترسید که فتنه‌ای گریبانگیر عامه مردم گردد. چون ابوذر مردم را به زهد در دنیا و اموری می‌خواند که هر کسی تحمل آن را ندارد، و مخصوص عده قلیلی است که طاقت آن را دارند. عثمان به او نامه‌ای نوشت و او را به مدینه خواند. و وقتی که ابوذر به مدینه آمد، به عثم</w:t>
      </w:r>
      <w:r w:rsidR="00D223F4">
        <w:rPr>
          <w:rStyle w:val="Char3"/>
          <w:rFonts w:hint="cs"/>
          <w:rtl/>
        </w:rPr>
        <w:t>ان گفت که می‌خواهم به ربذه بروم</w:t>
      </w:r>
      <w:r w:rsidRPr="00C65F71">
        <w:rPr>
          <w:rStyle w:val="Char3"/>
          <w:vertAlign w:val="superscript"/>
          <w:rtl/>
        </w:rPr>
        <w:footnoteReference w:id="65"/>
      </w:r>
      <w:r w:rsidR="00D223F4">
        <w:rPr>
          <w:rStyle w:val="Char3"/>
          <w:rFonts w:hint="cs"/>
          <w:rtl/>
        </w:rPr>
        <w:t>.</w:t>
      </w:r>
      <w:r w:rsidRPr="00134B9E">
        <w:rPr>
          <w:rStyle w:val="Char3"/>
          <w:rFonts w:hint="cs"/>
          <w:rtl/>
        </w:rPr>
        <w:t xml:space="preserve"> عثمان نیز این مسئله را پذیرفت، و ابوذر راه عزلت پیش گرفت. و بعلت طرز زندگانی و طریقه‌اش در امور، راه دیگری بجز این راه برای او نمانده بود</w:t>
      </w:r>
      <w:r w:rsidRPr="00C65F71">
        <w:rPr>
          <w:rStyle w:val="Char3"/>
          <w:vertAlign w:val="superscript"/>
          <w:rtl/>
        </w:rPr>
        <w:footnoteReference w:id="66"/>
      </w:r>
      <w:r w:rsidRPr="00134B9E">
        <w:rPr>
          <w:rStyle w:val="Char3"/>
          <w:rFonts w:hint="cs"/>
          <w:rtl/>
        </w:rPr>
        <w:t>.</w:t>
      </w:r>
    </w:p>
    <w:p w:rsidR="00D91559" w:rsidRPr="00134B9E" w:rsidRDefault="00D91559" w:rsidP="009C45CB">
      <w:pPr>
        <w:pStyle w:val="a4"/>
        <w:rPr>
          <w:sz w:val="28"/>
          <w:szCs w:val="28"/>
          <w:rtl/>
        </w:rPr>
      </w:pPr>
      <w:bookmarkStart w:id="59" w:name="_Toc353666719"/>
      <w:bookmarkStart w:id="60" w:name="_Toc418265851"/>
      <w:r w:rsidRPr="00134B9E">
        <w:rPr>
          <w:rFonts w:hint="cs"/>
          <w:sz w:val="28"/>
          <w:szCs w:val="28"/>
          <w:rtl/>
        </w:rPr>
        <w:t>[</w:t>
      </w:r>
      <w:r w:rsidRPr="00134B9E">
        <w:rPr>
          <w:rFonts w:hint="cs"/>
          <w:rtl/>
        </w:rPr>
        <w:t>آنچه میان</w:t>
      </w:r>
      <w:r w:rsidRPr="00134B9E">
        <w:rPr>
          <w:rtl/>
        </w:rPr>
        <w:t xml:space="preserve"> </w:t>
      </w:r>
      <w:r w:rsidRPr="00134B9E">
        <w:rPr>
          <w:rFonts w:hint="cs"/>
          <w:rtl/>
        </w:rPr>
        <w:t>ابی‌الدرداء</w:t>
      </w:r>
      <w:r w:rsidRPr="00134B9E">
        <w:rPr>
          <w:rtl/>
        </w:rPr>
        <w:t xml:space="preserve"> </w:t>
      </w:r>
      <w:r w:rsidRPr="00134B9E">
        <w:rPr>
          <w:rFonts w:hint="cs"/>
          <w:rtl/>
        </w:rPr>
        <w:t>و</w:t>
      </w:r>
      <w:r w:rsidRPr="00134B9E">
        <w:rPr>
          <w:rtl/>
        </w:rPr>
        <w:t xml:space="preserve"> </w:t>
      </w:r>
      <w:r w:rsidRPr="00134B9E">
        <w:rPr>
          <w:rFonts w:hint="cs"/>
          <w:rtl/>
        </w:rPr>
        <w:t>معاویه</w:t>
      </w:r>
      <w:r w:rsidR="00764158" w:rsidRPr="00134B9E">
        <w:rPr>
          <w:rFonts w:hint="cs"/>
          <w:rtl/>
        </w:rPr>
        <w:t xml:space="preserve"> </w:t>
      </w:r>
      <w:r w:rsidRPr="00134B9E">
        <w:rPr>
          <w:rFonts w:cs="CTraditional Arabic" w:hint="cs"/>
          <w:b w:val="0"/>
          <w:bCs w:val="0"/>
          <w:rtl/>
        </w:rPr>
        <w:t>ب</w:t>
      </w:r>
      <w:r w:rsidRPr="00134B9E">
        <w:rPr>
          <w:rtl/>
        </w:rPr>
        <w:t xml:space="preserve"> </w:t>
      </w:r>
      <w:r w:rsidRPr="00134B9E">
        <w:rPr>
          <w:rFonts w:hint="cs"/>
          <w:rtl/>
        </w:rPr>
        <w:t>رخ داد</w:t>
      </w:r>
      <w:r w:rsidRPr="00134B9E">
        <w:rPr>
          <w:rFonts w:hint="cs"/>
          <w:sz w:val="28"/>
          <w:szCs w:val="28"/>
          <w:rtl/>
        </w:rPr>
        <w:t>]</w:t>
      </w:r>
      <w:bookmarkEnd w:id="59"/>
      <w:bookmarkEnd w:id="60"/>
      <w:r w:rsidRPr="00134B9E">
        <w:rPr>
          <w:rFonts w:hint="cs"/>
          <w:sz w:val="28"/>
          <w:szCs w:val="28"/>
          <w:rtl/>
        </w:rPr>
        <w:t xml:space="preserve"> </w:t>
      </w:r>
    </w:p>
    <w:p w:rsidR="00D91559" w:rsidRPr="00134B9E" w:rsidRDefault="00D91559" w:rsidP="009C45CB">
      <w:pPr>
        <w:pStyle w:val="StyleComplexBLotus12ptJustifiedFirstline05cmCharCharCharCharCharCharCharCharCharChar"/>
        <w:spacing w:line="240" w:lineRule="auto"/>
        <w:rPr>
          <w:rStyle w:val="Char3"/>
          <w:rtl/>
        </w:rPr>
      </w:pPr>
      <w:r w:rsidRPr="00134B9E">
        <w:rPr>
          <w:rStyle w:val="Char3"/>
          <w:rFonts w:hint="cs"/>
          <w:rtl/>
        </w:rPr>
        <w:t xml:space="preserve">6- و میان ابی‌الدرداء و معاویه سخنی در گرفت. ابوالدرداء مردی زاهد، فاضل و قاضی دمشق بود. و هنگامی که در حق کمی شدت بخرج داد، و در آنجا راه و روش عمر را بکار بست، مردم نتوانستند تحمل کنند، و او را عزل </w:t>
      </w:r>
      <w:r w:rsidR="00524474">
        <w:rPr>
          <w:rStyle w:val="Char3"/>
          <w:rFonts w:hint="cs"/>
          <w:rtl/>
        </w:rPr>
        <w:t>کردند. در نتیجه او به مدینه رفت</w:t>
      </w:r>
      <w:r w:rsidRPr="00C65F71">
        <w:rPr>
          <w:rStyle w:val="Char3"/>
          <w:vertAlign w:val="superscript"/>
          <w:rtl/>
        </w:rPr>
        <w:footnoteReference w:id="67"/>
      </w:r>
      <w:r w:rsidR="00524474">
        <w:rPr>
          <w:rStyle w:val="Char3"/>
          <w:rFonts w:hint="cs"/>
          <w:rtl/>
        </w:rPr>
        <w:t>.</w:t>
      </w:r>
    </w:p>
    <w:p w:rsidR="00D91559" w:rsidRPr="00134B9E" w:rsidRDefault="00D91559" w:rsidP="009C45CB">
      <w:pPr>
        <w:pStyle w:val="StyleComplexBLotus12ptJustifiedFirstline05cmCharCharCharCharCharCharCharCharCharChar"/>
        <w:spacing w:line="240" w:lineRule="auto"/>
        <w:rPr>
          <w:rStyle w:val="Char3"/>
          <w:rtl/>
        </w:rPr>
      </w:pPr>
      <w:r w:rsidRPr="00134B9E">
        <w:rPr>
          <w:rStyle w:val="Char3"/>
          <w:rFonts w:hint="cs"/>
          <w:rtl/>
        </w:rPr>
        <w:t>و همه این امور مصالحی هستند که از دین و منزلت هیچکدام از مسلمانان نمی‌کاهند. ابوالدرداء و ابوذر هر دو از عیب پاک بودند، و عثمان از آنان پاکتر بود. پس هر کسی که بگوید عثمان آندو را تبعید کرده است و برای این گفته خود دلیلی نیز بیاورد، باید دانست که سخن باطلی بر زبان رانده است.</w:t>
      </w:r>
    </w:p>
    <w:p w:rsidR="00D91559" w:rsidRPr="00134B9E" w:rsidRDefault="00D91559" w:rsidP="009C45CB">
      <w:pPr>
        <w:pStyle w:val="a4"/>
        <w:rPr>
          <w:sz w:val="28"/>
          <w:szCs w:val="28"/>
          <w:rtl/>
        </w:rPr>
      </w:pPr>
      <w:bookmarkStart w:id="61" w:name="_Toc353666720"/>
      <w:bookmarkStart w:id="62" w:name="_Toc418265852"/>
      <w:r w:rsidRPr="00134B9E">
        <w:rPr>
          <w:rFonts w:hint="cs"/>
          <w:sz w:val="28"/>
          <w:szCs w:val="28"/>
          <w:rtl/>
        </w:rPr>
        <w:t>[</w:t>
      </w:r>
      <w:r w:rsidRPr="00134B9E">
        <w:rPr>
          <w:rFonts w:hint="cs"/>
          <w:rtl/>
        </w:rPr>
        <w:t>اتهام بازگرداندن</w:t>
      </w:r>
      <w:r w:rsidRPr="00134B9E">
        <w:rPr>
          <w:rtl/>
        </w:rPr>
        <w:t xml:space="preserve"> </w:t>
      </w:r>
      <w:r w:rsidRPr="00134B9E">
        <w:rPr>
          <w:rFonts w:hint="cs"/>
          <w:rtl/>
        </w:rPr>
        <w:t>حَکَمْ از تبعید</w:t>
      </w:r>
      <w:r w:rsidRPr="00134B9E">
        <w:rPr>
          <w:rFonts w:hint="cs"/>
          <w:sz w:val="28"/>
          <w:szCs w:val="28"/>
          <w:rtl/>
        </w:rPr>
        <w:t>]</w:t>
      </w:r>
      <w:bookmarkEnd w:id="61"/>
      <w:bookmarkEnd w:id="62"/>
      <w:r w:rsidRPr="00134B9E">
        <w:rPr>
          <w:rFonts w:hint="cs"/>
          <w:sz w:val="28"/>
          <w:szCs w:val="28"/>
          <w:rtl/>
        </w:rPr>
        <w:t xml:space="preserve"> </w:t>
      </w:r>
    </w:p>
    <w:p w:rsidR="00D91559" w:rsidRPr="00134B9E" w:rsidRDefault="00D91559" w:rsidP="009C45CB">
      <w:pPr>
        <w:pStyle w:val="StyleComplexBLotus12ptJustifiedFirstline05cmCharCharCharCharCharCharCharCharCharChar"/>
        <w:spacing w:line="240" w:lineRule="auto"/>
        <w:rPr>
          <w:rStyle w:val="Char3"/>
          <w:rtl/>
        </w:rPr>
      </w:pPr>
      <w:r w:rsidRPr="00134B9E">
        <w:rPr>
          <w:rStyle w:val="Char3"/>
          <w:rFonts w:hint="cs"/>
          <w:rtl/>
        </w:rPr>
        <w:t>7- و اما بازگرداندن حَکَمْ صحتی ندارد</w:t>
      </w:r>
      <w:r w:rsidRPr="00C65F71">
        <w:rPr>
          <w:rStyle w:val="Char3"/>
          <w:vertAlign w:val="superscript"/>
          <w:rtl/>
        </w:rPr>
        <w:footnoteReference w:id="68"/>
      </w:r>
      <w:r w:rsidRPr="00134B9E">
        <w:rPr>
          <w:rStyle w:val="Char3"/>
          <w:rFonts w:hint="cs"/>
          <w:rtl/>
        </w:rPr>
        <w:t>. و علمای ما در جواب این افترا گفته</w:t>
      </w:r>
      <w:r w:rsidRPr="00134B9E">
        <w:rPr>
          <w:rStyle w:val="Char3"/>
          <w:rFonts w:hint="eastAsia"/>
          <w:rtl/>
        </w:rPr>
        <w:t>‌</w:t>
      </w:r>
      <w:r w:rsidRPr="00134B9E">
        <w:rPr>
          <w:rStyle w:val="Char3"/>
          <w:rFonts w:hint="cs"/>
          <w:rtl/>
        </w:rPr>
        <w:t>اند که: در این مسئله، او از رسول خدا</w:t>
      </w:r>
      <w:r w:rsidR="00764158" w:rsidRPr="00134B9E">
        <w:rPr>
          <w:rStyle w:val="Char3"/>
          <w:rFonts w:hint="cs"/>
          <w:rtl/>
        </w:rPr>
        <w:t xml:space="preserve"> </w:t>
      </w:r>
      <w:r w:rsidR="00764158" w:rsidRPr="00134B9E">
        <w:rPr>
          <w:rStyle w:val="Char3"/>
          <w:rFonts w:ascii="CTraditional Arabic" w:hAnsi="CTraditional Arabic" w:cs="CTraditional Arabic" w:hint="cs"/>
          <w:rtl/>
        </w:rPr>
        <w:t>ج</w:t>
      </w:r>
      <w:r w:rsidRPr="00134B9E">
        <w:rPr>
          <w:rStyle w:val="Char3"/>
          <w:rFonts w:hint="cs"/>
          <w:rtl/>
        </w:rPr>
        <w:t xml:space="preserve"> اجازه گرفته بود و عثمان به ابی‌بکر و عمر نیز این مسئله را گفته بود. و آنان در جواب او گفته بودند که: اگر شاهدی بهمراه داری، او را برخواهیم گرداند. و او در زمانی که به خلافت رسید بسته به علم خویش او را باز گرداند. و باید دانست که عثمان کسی نبود که با شخصی که رسول خدا</w:t>
      </w:r>
      <w:r w:rsidR="00764158" w:rsidRPr="00134B9E">
        <w:rPr>
          <w:rStyle w:val="Char3"/>
          <w:rFonts w:hint="cs"/>
          <w:rtl/>
        </w:rPr>
        <w:t xml:space="preserve"> </w:t>
      </w:r>
      <w:r w:rsidR="00764158" w:rsidRPr="00134B9E">
        <w:rPr>
          <w:rStyle w:val="Char3"/>
          <w:rFonts w:ascii="CTraditional Arabic" w:hAnsi="CTraditional Arabic" w:cs="CTraditional Arabic" w:hint="cs"/>
          <w:rtl/>
        </w:rPr>
        <w:t>ج</w:t>
      </w:r>
      <w:r w:rsidRPr="00134B9E">
        <w:rPr>
          <w:rStyle w:val="Char3"/>
          <w:rFonts w:hint="cs"/>
          <w:rtl/>
        </w:rPr>
        <w:t xml:space="preserve"> او را از خود رانده است آمیزش کند، حتی اگر این شخص پدرش باشد. و هرگز حُکم رسول خدا</w:t>
      </w:r>
      <w:r w:rsidR="00764158" w:rsidRPr="00134B9E">
        <w:rPr>
          <w:rStyle w:val="Char3"/>
          <w:rFonts w:hint="cs"/>
          <w:rtl/>
        </w:rPr>
        <w:t xml:space="preserve"> </w:t>
      </w:r>
      <w:r w:rsidR="00764158" w:rsidRPr="00134B9E">
        <w:rPr>
          <w:rStyle w:val="Char3"/>
          <w:rFonts w:ascii="CTraditional Arabic" w:hAnsi="CTraditional Arabic" w:cs="CTraditional Arabic" w:hint="cs"/>
          <w:rtl/>
        </w:rPr>
        <w:t>ج</w:t>
      </w:r>
      <w:r w:rsidRPr="00134B9E">
        <w:rPr>
          <w:rStyle w:val="Char3"/>
          <w:rFonts w:hint="cs"/>
          <w:rtl/>
        </w:rPr>
        <w:t xml:space="preserve"> را نقض نکرد</w:t>
      </w:r>
      <w:r w:rsidRPr="00C65F71">
        <w:rPr>
          <w:rStyle w:val="Char3"/>
          <w:vertAlign w:val="superscript"/>
          <w:rtl/>
        </w:rPr>
        <w:footnoteReference w:id="69"/>
      </w:r>
      <w:r w:rsidRPr="00134B9E">
        <w:rPr>
          <w:rStyle w:val="Char3"/>
          <w:rFonts w:hint="cs"/>
          <w:rtl/>
        </w:rPr>
        <w:t xml:space="preserve">. </w:t>
      </w:r>
    </w:p>
    <w:p w:rsidR="00D91559" w:rsidRPr="00134B9E" w:rsidRDefault="00D91559" w:rsidP="009C45CB">
      <w:pPr>
        <w:pStyle w:val="a4"/>
        <w:rPr>
          <w:sz w:val="28"/>
          <w:szCs w:val="28"/>
          <w:rtl/>
        </w:rPr>
      </w:pPr>
      <w:bookmarkStart w:id="63" w:name="_Toc353666721"/>
      <w:bookmarkStart w:id="64" w:name="_Toc418265853"/>
      <w:r w:rsidRPr="00134B9E">
        <w:rPr>
          <w:rFonts w:hint="cs"/>
          <w:sz w:val="28"/>
          <w:szCs w:val="28"/>
          <w:rtl/>
        </w:rPr>
        <w:t>[</w:t>
      </w:r>
      <w:r w:rsidRPr="00134B9E">
        <w:rPr>
          <w:rFonts w:hint="cs"/>
          <w:rtl/>
        </w:rPr>
        <w:t>مسئله</w:t>
      </w:r>
      <w:r w:rsidRPr="00134B9E">
        <w:rPr>
          <w:rtl/>
        </w:rPr>
        <w:t xml:space="preserve"> </w:t>
      </w:r>
      <w:r w:rsidRPr="00134B9E">
        <w:rPr>
          <w:rFonts w:hint="cs"/>
          <w:rtl/>
        </w:rPr>
        <w:t>ترک</w:t>
      </w:r>
      <w:r w:rsidRPr="00134B9E">
        <w:rPr>
          <w:rtl/>
        </w:rPr>
        <w:t xml:space="preserve"> </w:t>
      </w:r>
      <w:r w:rsidRPr="00134B9E">
        <w:rPr>
          <w:rFonts w:hint="cs"/>
          <w:rtl/>
        </w:rPr>
        <w:t>کردن</w:t>
      </w:r>
      <w:r w:rsidRPr="00134B9E">
        <w:rPr>
          <w:rtl/>
        </w:rPr>
        <w:t xml:space="preserve"> </w:t>
      </w:r>
      <w:r w:rsidRPr="00134B9E">
        <w:rPr>
          <w:rFonts w:hint="cs"/>
          <w:rtl/>
        </w:rPr>
        <w:t>نماز</w:t>
      </w:r>
      <w:r w:rsidRPr="00134B9E">
        <w:rPr>
          <w:rtl/>
        </w:rPr>
        <w:t xml:space="preserve"> </w:t>
      </w:r>
      <w:r w:rsidRPr="00134B9E">
        <w:rPr>
          <w:rFonts w:hint="cs"/>
          <w:rtl/>
        </w:rPr>
        <w:t>قصر در منی</w:t>
      </w:r>
      <w:r w:rsidRPr="00134B9E">
        <w:rPr>
          <w:rFonts w:hint="cs"/>
          <w:sz w:val="28"/>
          <w:szCs w:val="28"/>
          <w:rtl/>
        </w:rPr>
        <w:t>]</w:t>
      </w:r>
      <w:bookmarkEnd w:id="63"/>
      <w:bookmarkEnd w:id="64"/>
    </w:p>
    <w:p w:rsidR="00D91559" w:rsidRPr="00134B9E" w:rsidRDefault="00D91559" w:rsidP="009C45CB">
      <w:pPr>
        <w:pStyle w:val="StyleComplexBLotus12ptJustifiedFirstline05cmCharCharCharCharCharCharCharCharCharChar"/>
        <w:spacing w:line="240" w:lineRule="auto"/>
        <w:rPr>
          <w:rStyle w:val="Char3"/>
          <w:rtl/>
        </w:rPr>
      </w:pPr>
      <w:r w:rsidRPr="00134B9E">
        <w:rPr>
          <w:rStyle w:val="Char4"/>
          <w:rFonts w:hint="cs"/>
          <w:rtl/>
        </w:rPr>
        <w:t>8- و اما مسئله ترک گفتن نماز قصر:</w:t>
      </w:r>
      <w:r w:rsidRPr="00134B9E">
        <w:rPr>
          <w:rStyle w:val="Char3"/>
          <w:rFonts w:hint="cs"/>
          <w:rtl/>
        </w:rPr>
        <w:t xml:space="preserve"> پس اجتهادی بیش نیست. عثمان شنیده بود مردم به نماز قصر مفتون شده و در خانه‌های خود نماز را بصورت قصر می‌خوانند. او می‌دید که بجای آوردن سنت ممکن است باعث از بین رفتن فریضه گردد. پس بصورت مصلحت، انجام نماز قصر را ترک گفت</w:t>
      </w:r>
      <w:r w:rsidRPr="00C65F71">
        <w:rPr>
          <w:rStyle w:val="Char3"/>
          <w:vertAlign w:val="superscript"/>
          <w:rtl/>
        </w:rPr>
        <w:footnoteReference w:id="70"/>
      </w:r>
      <w:r w:rsidRPr="00134B9E">
        <w:rPr>
          <w:rStyle w:val="Char3"/>
          <w:rFonts w:hint="cs"/>
          <w:rtl/>
        </w:rPr>
        <w:t xml:space="preserve">. </w:t>
      </w:r>
    </w:p>
    <w:p w:rsidR="00D91559" w:rsidRPr="00134B9E" w:rsidRDefault="00D91559" w:rsidP="009C45CB">
      <w:pPr>
        <w:pStyle w:val="StyleComplexBLotus12ptJustifiedFirstline05cmCharCharCharCharCharCharCharCharCharChar"/>
        <w:spacing w:line="240" w:lineRule="auto"/>
        <w:rPr>
          <w:rStyle w:val="Char3"/>
          <w:rtl/>
        </w:rPr>
      </w:pPr>
      <w:r w:rsidRPr="00134B9E">
        <w:rPr>
          <w:rStyle w:val="Char3"/>
          <w:rFonts w:hint="cs"/>
          <w:rtl/>
        </w:rPr>
        <w:t xml:space="preserve">با اینکه جماعتی از علما گفته‌اند که مسافر اختیار دارد تا میان قصر </w:t>
      </w:r>
      <w:r w:rsidR="00D223F4">
        <w:rPr>
          <w:rStyle w:val="Char3"/>
          <w:rFonts w:hint="cs"/>
          <w:rtl/>
        </w:rPr>
        <w:t>و اتمام نماز، یکی را انتخاب کند</w:t>
      </w:r>
      <w:r w:rsidRPr="00C65F71">
        <w:rPr>
          <w:rStyle w:val="Char3"/>
          <w:vertAlign w:val="superscript"/>
          <w:rtl/>
        </w:rPr>
        <w:footnoteReference w:id="71"/>
      </w:r>
      <w:r w:rsidR="00D223F4">
        <w:rPr>
          <w:rStyle w:val="Char3"/>
          <w:rFonts w:hint="cs"/>
          <w:rtl/>
        </w:rPr>
        <w:t>.</w:t>
      </w:r>
      <w:r w:rsidRPr="00134B9E">
        <w:rPr>
          <w:rStyle w:val="Char3"/>
          <w:rFonts w:hint="cs"/>
          <w:rtl/>
        </w:rPr>
        <w:t xml:space="preserve"> و صحابه در مورد آن اختلاف کرده‌اند</w:t>
      </w:r>
      <w:r w:rsidRPr="00C65F71">
        <w:rPr>
          <w:rStyle w:val="Char3"/>
          <w:vertAlign w:val="superscript"/>
          <w:rtl/>
        </w:rPr>
        <w:footnoteReference w:id="72"/>
      </w:r>
      <w:r w:rsidRPr="00134B9E">
        <w:rPr>
          <w:rStyle w:val="Char3"/>
          <w:rFonts w:hint="cs"/>
          <w:rtl/>
        </w:rPr>
        <w:t xml:space="preserve">. </w:t>
      </w:r>
    </w:p>
    <w:p w:rsidR="00D91559" w:rsidRPr="00134B9E" w:rsidRDefault="00D91559" w:rsidP="009C45CB">
      <w:pPr>
        <w:pStyle w:val="a4"/>
        <w:rPr>
          <w:sz w:val="28"/>
          <w:szCs w:val="28"/>
          <w:rtl/>
        </w:rPr>
      </w:pPr>
      <w:bookmarkStart w:id="65" w:name="_Toc353666722"/>
      <w:bookmarkStart w:id="66" w:name="_Toc418265854"/>
      <w:r w:rsidRPr="00134B9E">
        <w:rPr>
          <w:rFonts w:hint="cs"/>
          <w:sz w:val="28"/>
          <w:szCs w:val="28"/>
          <w:rtl/>
        </w:rPr>
        <w:t>[</w:t>
      </w:r>
      <w:r w:rsidRPr="00134B9E">
        <w:rPr>
          <w:rFonts w:hint="cs"/>
          <w:rtl/>
        </w:rPr>
        <w:t>معاویه</w:t>
      </w:r>
      <w:r w:rsidR="00764158" w:rsidRPr="00134B9E">
        <w:rPr>
          <w:rFonts w:ascii="AGA Arabesque" w:hAnsi="AGA Arabesque" w:hint="cs"/>
          <w:b w:val="0"/>
          <w:bCs w:val="0"/>
          <w:sz w:val="28"/>
          <w:rtl/>
        </w:rPr>
        <w:t xml:space="preserve"> </w:t>
      </w:r>
      <w:r w:rsidR="00764158" w:rsidRPr="00134B9E">
        <w:rPr>
          <w:rStyle w:val="Char3"/>
          <w:rFonts w:cs="CTraditional Arabic" w:hint="cs"/>
          <w:b w:val="0"/>
          <w:bCs w:val="0"/>
          <w:rtl/>
        </w:rPr>
        <w:t>س</w:t>
      </w:r>
      <w:r w:rsidRPr="00134B9E">
        <w:rPr>
          <w:rFonts w:hint="cs"/>
          <w:rtl/>
        </w:rPr>
        <w:t xml:space="preserve"> و جایگاهش در خلافت ابوبکر و عمر</w:t>
      </w:r>
      <w:r w:rsidR="00764158" w:rsidRPr="00134B9E">
        <w:rPr>
          <w:rFonts w:hint="cs"/>
          <w:rtl/>
        </w:rPr>
        <w:t xml:space="preserve"> </w:t>
      </w:r>
      <w:r w:rsidRPr="00134B9E">
        <w:rPr>
          <w:rFonts w:cs="CTraditional Arabic" w:hint="cs"/>
          <w:b w:val="0"/>
          <w:bCs w:val="0"/>
          <w:rtl/>
        </w:rPr>
        <w:t>ب</w:t>
      </w:r>
      <w:r w:rsidRPr="00134B9E">
        <w:rPr>
          <w:rFonts w:hint="cs"/>
          <w:sz w:val="28"/>
          <w:szCs w:val="28"/>
          <w:rtl/>
        </w:rPr>
        <w:t>]</w:t>
      </w:r>
      <w:bookmarkEnd w:id="65"/>
      <w:bookmarkEnd w:id="66"/>
    </w:p>
    <w:p w:rsidR="00D91559" w:rsidRPr="00134B9E" w:rsidRDefault="00D91559" w:rsidP="009C45CB">
      <w:pPr>
        <w:pStyle w:val="StyleComplexBLotus12ptJustifiedFirstline05cmCharCharCharCharCharCharCharCharCharChar"/>
        <w:tabs>
          <w:tab w:val="right" w:pos="531"/>
        </w:tabs>
        <w:spacing w:line="240" w:lineRule="auto"/>
        <w:rPr>
          <w:rStyle w:val="Char3"/>
          <w:rtl/>
        </w:rPr>
      </w:pPr>
      <w:r w:rsidRPr="00134B9E">
        <w:rPr>
          <w:rStyle w:val="Char3"/>
          <w:rFonts w:hint="cs"/>
          <w:rtl/>
        </w:rPr>
        <w:t xml:space="preserve">9- و </w:t>
      </w:r>
      <w:r w:rsidRPr="00134B9E">
        <w:rPr>
          <w:rStyle w:val="Char4"/>
          <w:rFonts w:hint="cs"/>
          <w:rtl/>
        </w:rPr>
        <w:t>اما معاویه:</w:t>
      </w:r>
      <w:r w:rsidRPr="00134B9E">
        <w:rPr>
          <w:rStyle w:val="Char3"/>
          <w:rFonts w:hint="cs"/>
          <w:rtl/>
        </w:rPr>
        <w:t xml:space="preserve"> پس عمر او را والی همه شامات نمود و عثمان نیز به او اقرار و اعتراف کرد. بلکه می‌توان گفت که او را ابوبکر صدیق</w:t>
      </w:r>
      <w:r w:rsidR="00764158" w:rsidRPr="00134B9E">
        <w:rPr>
          <w:rStyle w:val="Char3"/>
          <w:rFonts w:hint="cs"/>
          <w:rtl/>
        </w:rPr>
        <w:t xml:space="preserve"> </w:t>
      </w:r>
      <w:r w:rsidR="00764158" w:rsidRPr="00134B9E">
        <w:rPr>
          <w:rStyle w:val="Char3"/>
          <w:rFonts w:cs="CTraditional Arabic" w:hint="cs"/>
          <w:rtl/>
        </w:rPr>
        <w:t>س</w:t>
      </w:r>
      <w:r w:rsidRPr="00134B9E">
        <w:rPr>
          <w:rStyle w:val="Char3"/>
          <w:rFonts w:hint="cs"/>
          <w:rtl/>
        </w:rPr>
        <w:t xml:space="preserve"> به ولایت رساند. چون برادر معاویه، یزید را ولایت داد، و یزید او را در زمان حیات ابی‌بکر بجای خود نشاند. و عمر بخاطر تعلق معاویه به زمان خلافت ابی‌بکر بر این مسئله اقرار نمود. و عثمان نیز همانند عمر به این ولایت اعتراف کرد. پس به این سلسله بنگرید که چه پیوند سخت و زیبایی دارد، و در آینده هرگز همانند آن را نخواهید یافت</w:t>
      </w:r>
      <w:r w:rsidRPr="00C65F71">
        <w:rPr>
          <w:rStyle w:val="Char3"/>
          <w:vertAlign w:val="superscript"/>
          <w:rtl/>
        </w:rPr>
        <w:footnoteReference w:id="73"/>
      </w:r>
      <w:r w:rsidRPr="00134B9E">
        <w:rPr>
          <w:rStyle w:val="Char3"/>
          <w:rFonts w:hint="cs"/>
          <w:rtl/>
        </w:rPr>
        <w:t xml:space="preserve">. </w:t>
      </w:r>
    </w:p>
    <w:p w:rsidR="00D91559" w:rsidRPr="00134B9E" w:rsidRDefault="00D91559" w:rsidP="009C45CB">
      <w:pPr>
        <w:pStyle w:val="a4"/>
        <w:rPr>
          <w:sz w:val="28"/>
          <w:szCs w:val="28"/>
          <w:rtl/>
        </w:rPr>
      </w:pPr>
      <w:bookmarkStart w:id="67" w:name="_Toc353666723"/>
      <w:bookmarkStart w:id="68" w:name="_Toc418265855"/>
      <w:r w:rsidRPr="00134B9E">
        <w:rPr>
          <w:rFonts w:hint="cs"/>
          <w:sz w:val="28"/>
          <w:szCs w:val="28"/>
          <w:rtl/>
        </w:rPr>
        <w:t>[</w:t>
      </w:r>
      <w:r w:rsidRPr="00134B9E">
        <w:rPr>
          <w:rFonts w:hint="cs"/>
          <w:rtl/>
        </w:rPr>
        <w:t>امارت دادن به عبدالله بن عامر بن کریز</w:t>
      </w:r>
      <w:r w:rsidRPr="00134B9E">
        <w:rPr>
          <w:rFonts w:hint="cs"/>
          <w:sz w:val="28"/>
          <w:szCs w:val="28"/>
          <w:rtl/>
        </w:rPr>
        <w:t>]</w:t>
      </w:r>
      <w:bookmarkEnd w:id="67"/>
      <w:bookmarkEnd w:id="68"/>
    </w:p>
    <w:p w:rsidR="00D91559" w:rsidRPr="00134B9E" w:rsidRDefault="00D91559" w:rsidP="009C45CB">
      <w:pPr>
        <w:pStyle w:val="StyleComplexBLotus12ptJustifiedFirstline05cmCharCharCharCharCharCharCharCharCharChar"/>
        <w:widowControl w:val="0"/>
        <w:spacing w:line="240" w:lineRule="auto"/>
        <w:rPr>
          <w:rStyle w:val="Char3"/>
          <w:rtl/>
        </w:rPr>
      </w:pPr>
      <w:r w:rsidRPr="00134B9E">
        <w:rPr>
          <w:rStyle w:val="Char3"/>
          <w:rFonts w:hint="cs"/>
          <w:rtl/>
        </w:rPr>
        <w:t xml:space="preserve">10- </w:t>
      </w:r>
      <w:r w:rsidRPr="00134B9E">
        <w:rPr>
          <w:rStyle w:val="Char4"/>
          <w:rFonts w:hint="cs"/>
          <w:rtl/>
        </w:rPr>
        <w:t>و اما عبدالله بن کریز را ولایت داد</w:t>
      </w:r>
      <w:r w:rsidRPr="00134B9E">
        <w:rPr>
          <w:rStyle w:val="Char3"/>
          <w:rFonts w:hint="cs"/>
          <w:rtl/>
        </w:rPr>
        <w:t xml:space="preserve"> </w:t>
      </w:r>
      <w:r w:rsidRPr="00134B9E">
        <w:rPr>
          <w:rFonts w:ascii="Times New Roman" w:hAnsi="Times New Roman" w:cs="Times New Roman" w:hint="cs"/>
          <w:sz w:val="28"/>
          <w:szCs w:val="28"/>
          <w:rtl/>
          <w:lang w:bidi="fa-IR"/>
        </w:rPr>
        <w:t>–</w:t>
      </w:r>
      <w:r w:rsidRPr="00134B9E">
        <w:rPr>
          <w:rStyle w:val="Char3"/>
          <w:rFonts w:hint="cs"/>
          <w:rtl/>
        </w:rPr>
        <w:t xml:space="preserve"> همانگونه که می‌گوید </w:t>
      </w:r>
      <w:r w:rsidRPr="00134B9E">
        <w:rPr>
          <w:rFonts w:ascii="Times New Roman" w:hAnsi="Times New Roman" w:cs="Times New Roman" w:hint="cs"/>
          <w:sz w:val="28"/>
          <w:szCs w:val="28"/>
          <w:rtl/>
          <w:lang w:bidi="fa-IR"/>
        </w:rPr>
        <w:t>–</w:t>
      </w:r>
      <w:r w:rsidRPr="00134B9E">
        <w:rPr>
          <w:rStyle w:val="Char3"/>
          <w:rFonts w:hint="cs"/>
          <w:rtl/>
        </w:rPr>
        <w:t xml:space="preserve"> چون نسبت پدری و مادری بسیار کرمی دارد</w:t>
      </w:r>
      <w:r w:rsidRPr="00C65F71">
        <w:rPr>
          <w:rStyle w:val="Char3"/>
          <w:vertAlign w:val="superscript"/>
          <w:rtl/>
        </w:rPr>
        <w:footnoteReference w:id="74"/>
      </w:r>
      <w:r w:rsidRPr="00134B9E">
        <w:rPr>
          <w:rStyle w:val="Char3"/>
          <w:rFonts w:hint="cs"/>
          <w:rtl/>
        </w:rPr>
        <w:t xml:space="preserve">. </w:t>
      </w:r>
    </w:p>
    <w:p w:rsidR="00D91559" w:rsidRPr="00134B9E" w:rsidRDefault="00D91559" w:rsidP="009C45CB">
      <w:pPr>
        <w:pStyle w:val="a4"/>
        <w:rPr>
          <w:sz w:val="28"/>
          <w:szCs w:val="28"/>
          <w:rtl/>
        </w:rPr>
      </w:pPr>
      <w:bookmarkStart w:id="69" w:name="_Toc353666724"/>
      <w:bookmarkStart w:id="70" w:name="_Toc418265856"/>
      <w:r w:rsidRPr="00134B9E">
        <w:rPr>
          <w:rFonts w:hint="cs"/>
          <w:sz w:val="28"/>
          <w:szCs w:val="28"/>
          <w:rtl/>
        </w:rPr>
        <w:t>[</w:t>
      </w:r>
      <w:r w:rsidRPr="00134B9E">
        <w:rPr>
          <w:rFonts w:hint="cs"/>
          <w:rtl/>
        </w:rPr>
        <w:t>امارت دادن به ولید ابن عقبه</w:t>
      </w:r>
      <w:r w:rsidRPr="00134B9E">
        <w:rPr>
          <w:rFonts w:hint="cs"/>
          <w:sz w:val="28"/>
          <w:szCs w:val="28"/>
          <w:rtl/>
        </w:rPr>
        <w:t>]</w:t>
      </w:r>
      <w:bookmarkEnd w:id="69"/>
      <w:bookmarkEnd w:id="70"/>
    </w:p>
    <w:p w:rsidR="00D91559" w:rsidRPr="00134B9E" w:rsidRDefault="00D91559" w:rsidP="009C45CB">
      <w:pPr>
        <w:pStyle w:val="StyleComplexBLotus12ptJustifiedFirstline05cmCharCharCharCharCharCharCharCharCharChar"/>
        <w:spacing w:line="240" w:lineRule="auto"/>
        <w:rPr>
          <w:rStyle w:val="Char3"/>
          <w:rtl/>
        </w:rPr>
      </w:pPr>
      <w:r w:rsidRPr="00134B9E">
        <w:rPr>
          <w:rStyle w:val="Char3"/>
          <w:rFonts w:hint="cs"/>
          <w:rtl/>
        </w:rPr>
        <w:t xml:space="preserve">11- و اما ولایت دادن به ولیدابن عقبه. مردم </w:t>
      </w:r>
      <w:r w:rsidRPr="00134B9E">
        <w:rPr>
          <w:rFonts w:ascii="Times New Roman" w:hAnsi="Times New Roman" w:cs="Times New Roman" w:hint="cs"/>
          <w:sz w:val="28"/>
          <w:szCs w:val="28"/>
          <w:rtl/>
          <w:lang w:bidi="fa-IR"/>
        </w:rPr>
        <w:t>–</w:t>
      </w:r>
      <w:r w:rsidRPr="00134B9E">
        <w:rPr>
          <w:rStyle w:val="Char3"/>
          <w:rFonts w:hint="cs"/>
          <w:rtl/>
        </w:rPr>
        <w:t xml:space="preserve"> بر اساس فساد نیتی که دارند </w:t>
      </w:r>
      <w:r w:rsidRPr="00134B9E">
        <w:rPr>
          <w:rFonts w:ascii="Times New Roman" w:hAnsi="Times New Roman" w:cs="Times New Roman" w:hint="cs"/>
          <w:sz w:val="28"/>
          <w:szCs w:val="28"/>
          <w:rtl/>
          <w:lang w:bidi="fa-IR"/>
        </w:rPr>
        <w:t>–</w:t>
      </w:r>
      <w:r w:rsidRPr="00134B9E">
        <w:rPr>
          <w:rStyle w:val="Char3"/>
          <w:rFonts w:hint="cs"/>
          <w:rtl/>
        </w:rPr>
        <w:t xml:space="preserve"> قبل از حسنات، اول بسوی سیئات می‌شتابند. آنان با تمسک به افترا گفتند: او را به همان خاطر که خودش گفته بود ولایت داد. او گفت: «او را بخاطر اینکه برادر من است، ولایت نداد‌ه‌ام،</w:t>
      </w:r>
      <w:r w:rsidRPr="00C65F71">
        <w:rPr>
          <w:rStyle w:val="Char3"/>
          <w:vertAlign w:val="superscript"/>
          <w:rtl/>
        </w:rPr>
        <w:footnoteReference w:id="75"/>
      </w:r>
      <w:r w:rsidRPr="00134B9E">
        <w:rPr>
          <w:rStyle w:val="Char3"/>
          <w:rFonts w:hint="cs"/>
          <w:rtl/>
        </w:rPr>
        <w:t xml:space="preserve"> بلکه او را بخاطر اینکه فرزند ام حکیم البیضاء عمه رسول خدا و توأم (دوقلوی) پدرش می‌شود، ولایت داده‌ام. و ب</w:t>
      </w:r>
      <w:r w:rsidR="0027480F">
        <w:rPr>
          <w:rStyle w:val="Char3"/>
          <w:rFonts w:hint="cs"/>
          <w:rtl/>
        </w:rPr>
        <w:t>یان این مسئله را ذکر خواهیم کرد</w:t>
      </w:r>
      <w:r w:rsidRPr="00C65F71">
        <w:rPr>
          <w:rStyle w:val="Char3"/>
          <w:vertAlign w:val="superscript"/>
          <w:rtl/>
        </w:rPr>
        <w:footnoteReference w:id="76"/>
      </w:r>
      <w:r w:rsidR="0027480F">
        <w:rPr>
          <w:rStyle w:val="Char3"/>
          <w:rFonts w:hint="cs"/>
          <w:rtl/>
        </w:rPr>
        <w:t>.</w:t>
      </w:r>
      <w:r w:rsidRPr="00134B9E">
        <w:rPr>
          <w:rStyle w:val="Char3"/>
          <w:rFonts w:hint="cs"/>
          <w:rtl/>
        </w:rPr>
        <w:t xml:space="preserve"> و باید دانست که امر ولایت، اجتهاد است،</w:t>
      </w:r>
      <w:r w:rsidRPr="00C65F71">
        <w:rPr>
          <w:rStyle w:val="Char3"/>
          <w:vertAlign w:val="superscript"/>
          <w:rtl/>
        </w:rPr>
        <w:footnoteReference w:id="77"/>
      </w:r>
      <w:r w:rsidRPr="00134B9E">
        <w:rPr>
          <w:rStyle w:val="Char3"/>
          <w:rFonts w:hint="cs"/>
          <w:rtl/>
        </w:rPr>
        <w:t xml:space="preserve"> و می‌دانیم که عمر، سعدبن ابی‌وقاص را عزل نموده، و </w:t>
      </w:r>
      <w:r w:rsidR="0027480F">
        <w:rPr>
          <w:rStyle w:val="Char3"/>
          <w:rFonts w:hint="cs"/>
          <w:rtl/>
        </w:rPr>
        <w:t>از او جوانتر را بر سر کار گمارد</w:t>
      </w:r>
      <w:r w:rsidRPr="00C65F71">
        <w:rPr>
          <w:rStyle w:val="Char3"/>
          <w:vertAlign w:val="superscript"/>
          <w:rtl/>
        </w:rPr>
        <w:footnoteReference w:id="78"/>
      </w:r>
      <w:r w:rsidR="0027480F">
        <w:rPr>
          <w:rStyle w:val="Char3"/>
          <w:rFonts w:hint="cs"/>
          <w:rtl/>
        </w:rPr>
        <w:t>.</w:t>
      </w:r>
      <w:r w:rsidRPr="00134B9E">
        <w:rPr>
          <w:rStyle w:val="Char3"/>
          <w:rFonts w:hint="cs"/>
          <w:rtl/>
        </w:rPr>
        <w:t xml:space="preserve"> </w:t>
      </w:r>
    </w:p>
    <w:p w:rsidR="00D91559" w:rsidRPr="00134B9E" w:rsidRDefault="00D91559" w:rsidP="009C45CB">
      <w:pPr>
        <w:pStyle w:val="a4"/>
        <w:rPr>
          <w:rtl/>
        </w:rPr>
      </w:pPr>
      <w:bookmarkStart w:id="71" w:name="_Toc353666725"/>
      <w:bookmarkStart w:id="72" w:name="_Toc418265857"/>
      <w:r w:rsidRPr="00134B9E">
        <w:rPr>
          <w:rFonts w:hint="cs"/>
          <w:rtl/>
        </w:rPr>
        <w:t>[مروان بن الحکم و ولید بن عقبه]</w:t>
      </w:r>
      <w:bookmarkEnd w:id="71"/>
      <w:bookmarkEnd w:id="72"/>
    </w:p>
    <w:p w:rsidR="00D91559" w:rsidRPr="00134B9E" w:rsidRDefault="00D91559" w:rsidP="009C45CB">
      <w:pPr>
        <w:pStyle w:val="StyleComplexBLotus12ptJustifiedFirstline05cmCharCharCharCharCharCharCharCharCharChar"/>
        <w:widowControl w:val="0"/>
        <w:spacing w:line="240" w:lineRule="auto"/>
        <w:rPr>
          <w:rStyle w:val="Char3"/>
          <w:rtl/>
        </w:rPr>
      </w:pPr>
      <w:r w:rsidRPr="00134B9E">
        <w:rPr>
          <w:rStyle w:val="Char3"/>
          <w:rFonts w:hint="cs"/>
          <w:rtl/>
        </w:rPr>
        <w:t xml:space="preserve">12- و اما این سخن آنان در مورد مروان و ولید صحتی ندارد، و آنان را فاسق خواندن، فاسق بودن خود گوینده را می‌ترساند. </w:t>
      </w:r>
    </w:p>
    <w:p w:rsidR="00D91559" w:rsidRPr="00134B9E" w:rsidRDefault="00D91559" w:rsidP="009C45CB">
      <w:pPr>
        <w:pStyle w:val="StyleComplexBLotus12ptJustifiedFirstline05cmCharCharCharCharCharCharCharCharCharChar"/>
        <w:widowControl w:val="0"/>
        <w:spacing w:line="240" w:lineRule="auto"/>
        <w:rPr>
          <w:rStyle w:val="Char3"/>
          <w:rtl/>
        </w:rPr>
      </w:pPr>
      <w:r w:rsidRPr="00134B9E">
        <w:rPr>
          <w:rStyle w:val="Char3"/>
          <w:rFonts w:hint="cs"/>
          <w:rtl/>
        </w:rPr>
        <w:t>مروان مردی عادل، و نزد صحابه، تابعین، و فقهای مسلمانان از بزرگان امت می‌باشد. از صحابه، سهل بن سعد الساعدی از او حدیث روایت کرده است. و اما تابعین از نظر سِنّی یاران او بشمار می‌روند، گر چه نزد بعضی از علماء به نام صحابی نیز شناخته می‌شود</w:t>
      </w:r>
      <w:r w:rsidRPr="00C65F71">
        <w:rPr>
          <w:rStyle w:val="Char3"/>
          <w:vertAlign w:val="superscript"/>
          <w:rtl/>
        </w:rPr>
        <w:footnoteReference w:id="79"/>
      </w:r>
      <w:r w:rsidRPr="00134B9E">
        <w:rPr>
          <w:rStyle w:val="Char3"/>
          <w:rFonts w:hint="cs"/>
          <w:rtl/>
        </w:rPr>
        <w:t>. و نیز از فقهای سرزمین‌های مختلف، همه او را تعظیم نموده و فتاوی و روایات او را اعتبار می‌نهند. و اما مورخین و ادیبان سفیه، به اندازه عقل پوچ خود، سخن پوچ می‌گویند</w:t>
      </w:r>
      <w:r w:rsidRPr="00C65F71">
        <w:rPr>
          <w:rStyle w:val="Char3"/>
          <w:vertAlign w:val="superscript"/>
          <w:rtl/>
        </w:rPr>
        <w:footnoteReference w:id="80"/>
      </w:r>
      <w:r w:rsidRPr="00134B9E">
        <w:rPr>
          <w:rStyle w:val="Char3"/>
          <w:rFonts w:hint="cs"/>
          <w:rtl/>
        </w:rPr>
        <w:t>.</w:t>
      </w:r>
    </w:p>
    <w:p w:rsidR="00D91559" w:rsidRPr="00134B9E" w:rsidRDefault="00D91559" w:rsidP="009C45CB">
      <w:pPr>
        <w:pStyle w:val="StyleComplexBLotus12ptJustifiedFirstline05cmCharCharCharCharCharCharCharCharCharChar"/>
        <w:spacing w:line="240" w:lineRule="auto"/>
        <w:rPr>
          <w:rStyle w:val="Char3"/>
          <w:rtl/>
        </w:rPr>
      </w:pPr>
      <w:r w:rsidRPr="00134B9E">
        <w:rPr>
          <w:rStyle w:val="Char3"/>
          <w:rFonts w:hint="cs"/>
          <w:rtl/>
        </w:rPr>
        <w:t>و اما در مورد ولید، برخی از مفسران روایت کرده‌اند که خداوند او را فاسق لقب داده‌ است، آنجا که می‌گویند:</w:t>
      </w:r>
    </w:p>
    <w:p w:rsidR="00D91559" w:rsidRPr="00134B9E" w:rsidRDefault="00D91559" w:rsidP="009C45CB">
      <w:pPr>
        <w:pStyle w:val="ae"/>
        <w:rPr>
          <w:rStyle w:val="Char3"/>
          <w:rtl/>
        </w:rPr>
      </w:pPr>
      <w:r w:rsidRPr="00134B9E">
        <w:rPr>
          <w:rFonts w:ascii="Traditional Arabic" w:hAnsi="Traditional Arabic" w:cs="Traditional Arabic"/>
          <w:rtl/>
        </w:rPr>
        <w:t>﴿</w:t>
      </w:r>
      <w:r w:rsidRPr="0027480F">
        <w:rPr>
          <w:rtl/>
        </w:rPr>
        <w:t>إِن جَا</w:t>
      </w:r>
      <w:r w:rsidRPr="0027480F">
        <w:rPr>
          <w:rFonts w:hint="cs"/>
          <w:rtl/>
        </w:rPr>
        <w:t>ٓءَكُمۡ فَاسِقُۢ بِنَبَإٖ فَتَبَيَّنُوٓاْ أَن تُصِيبُواْ قَوۡمَۢا بِجَهَٰلَةٖ</w:t>
      </w:r>
      <w:r w:rsidRPr="00134B9E">
        <w:rPr>
          <w:rFonts w:ascii="Traditional Arabic" w:hAnsi="Traditional Arabic" w:cs="Traditional Arabic"/>
          <w:rtl/>
        </w:rPr>
        <w:t>﴾</w:t>
      </w:r>
      <w:r w:rsidRPr="00134B9E">
        <w:rPr>
          <w:rStyle w:val="Char3"/>
          <w:rFonts w:hint="cs"/>
          <w:rtl/>
        </w:rPr>
        <w:t xml:space="preserve"> </w:t>
      </w:r>
      <w:r w:rsidRPr="00134B9E">
        <w:rPr>
          <w:rStyle w:val="Char5"/>
          <w:rtl/>
        </w:rPr>
        <w:t>[الحجرات: 6].</w:t>
      </w:r>
    </w:p>
    <w:p w:rsidR="00D91559" w:rsidRPr="00134B9E" w:rsidRDefault="00D91559" w:rsidP="009C45CB">
      <w:pPr>
        <w:pStyle w:val="StyleComplexBLotus12ptJustifiedFirstline05cmCharCharCharCharCharCharCharCharCharChar"/>
        <w:spacing w:line="240" w:lineRule="auto"/>
        <w:rPr>
          <w:rStyle w:val="Char3"/>
          <w:rtl/>
        </w:rPr>
      </w:pPr>
      <w:r w:rsidRPr="0027480F">
        <w:rPr>
          <w:rStyle w:val="Char3"/>
          <w:rFonts w:hint="cs"/>
          <w:spacing w:val="-2"/>
          <w:rtl/>
        </w:rPr>
        <w:t>آنان می‌گویند که این آیه در مورد او نازل شده است. یعنی هنگامی که رسول خدا</w:t>
      </w:r>
      <w:r w:rsidR="00764158" w:rsidRPr="0027480F">
        <w:rPr>
          <w:rStyle w:val="Char3"/>
          <w:rFonts w:hint="cs"/>
          <w:spacing w:val="-2"/>
          <w:rtl/>
        </w:rPr>
        <w:t xml:space="preserve"> </w:t>
      </w:r>
      <w:r w:rsidR="00764158" w:rsidRPr="0027480F">
        <w:rPr>
          <w:rStyle w:val="Char3"/>
          <w:rFonts w:ascii="CTraditional Arabic" w:hAnsi="CTraditional Arabic" w:cs="CTraditional Arabic" w:hint="cs"/>
          <w:spacing w:val="-2"/>
          <w:rtl/>
        </w:rPr>
        <w:t>ج</w:t>
      </w:r>
      <w:r w:rsidRPr="0027480F">
        <w:rPr>
          <w:rStyle w:val="Char3"/>
          <w:rFonts w:hint="cs"/>
          <w:spacing w:val="-2"/>
          <w:rtl/>
        </w:rPr>
        <w:t xml:space="preserve"> او را بسوی بنی‌المصطلق فرستاد، و او باز آمده، خبر داد که آنان مرتد شده‌اند. در نتیجه رسول خدا</w:t>
      </w:r>
      <w:r w:rsidR="00764158" w:rsidRPr="0027480F">
        <w:rPr>
          <w:rStyle w:val="Char3"/>
          <w:rFonts w:hint="cs"/>
          <w:spacing w:val="-2"/>
          <w:rtl/>
        </w:rPr>
        <w:t xml:space="preserve"> </w:t>
      </w:r>
      <w:r w:rsidR="00764158" w:rsidRPr="0027480F">
        <w:rPr>
          <w:rStyle w:val="Char3"/>
          <w:rFonts w:ascii="CTraditional Arabic" w:hAnsi="CTraditional Arabic" w:cs="CTraditional Arabic" w:hint="cs"/>
          <w:spacing w:val="-2"/>
          <w:rtl/>
        </w:rPr>
        <w:t>ج</w:t>
      </w:r>
      <w:r w:rsidRPr="00134B9E">
        <w:rPr>
          <w:rStyle w:val="Char3"/>
          <w:rFonts w:hint="cs"/>
          <w:rtl/>
        </w:rPr>
        <w:t xml:space="preserve"> خالد‌بن ولید را برای بار دوم نزد آنان فرستاد و معلوم شد که سخن ارتداد آنان باطل می‌باشد. و بسیاری نیز در او اختلاف کرده‌اند. بعضی می‌گویند: این در همین واقعه نازل شده است، و برخی نیز می‌گویند، این آیه در علی و ولید در جای دیگری نازل شده است</w:t>
      </w:r>
      <w:r w:rsidRPr="00C65F71">
        <w:rPr>
          <w:rStyle w:val="Char3"/>
          <w:vertAlign w:val="superscript"/>
          <w:rtl/>
        </w:rPr>
        <w:footnoteReference w:id="81"/>
      </w:r>
      <w:r w:rsidRPr="00134B9E">
        <w:rPr>
          <w:rStyle w:val="Char3"/>
          <w:rFonts w:hint="cs"/>
          <w:rtl/>
        </w:rPr>
        <w:t xml:space="preserve">. </w:t>
      </w:r>
    </w:p>
    <w:p w:rsidR="00D91559" w:rsidRPr="00134B9E" w:rsidRDefault="00D91559" w:rsidP="009C45CB">
      <w:pPr>
        <w:pStyle w:val="StyleComplexBLotus12ptJustifiedFirstline05cmCharCharCharCharCharCharCharCharCharChar"/>
        <w:spacing w:line="240" w:lineRule="auto"/>
        <w:rPr>
          <w:rStyle w:val="Char3"/>
          <w:rtl/>
        </w:rPr>
      </w:pPr>
      <w:r w:rsidRPr="00134B9E">
        <w:rPr>
          <w:rStyle w:val="Char3"/>
          <w:rFonts w:hint="cs"/>
          <w:rtl/>
        </w:rPr>
        <w:t>و نیز گفته شده است که: در روز فتح، ولید همراه دیگر بچه‌ها نزد رسول خدا</w:t>
      </w:r>
      <w:r w:rsidR="00764158" w:rsidRPr="00134B9E">
        <w:rPr>
          <w:rStyle w:val="Char3"/>
          <w:rFonts w:hint="cs"/>
          <w:rtl/>
        </w:rPr>
        <w:t xml:space="preserve"> </w:t>
      </w:r>
      <w:r w:rsidR="00764158" w:rsidRPr="00134B9E">
        <w:rPr>
          <w:rStyle w:val="Char3"/>
          <w:rFonts w:ascii="CTraditional Arabic" w:hAnsi="CTraditional Arabic" w:cs="CTraditional Arabic" w:hint="cs"/>
          <w:rtl/>
        </w:rPr>
        <w:t>ج</w:t>
      </w:r>
      <w:r w:rsidRPr="00134B9E">
        <w:rPr>
          <w:rStyle w:val="Char3"/>
          <w:rFonts w:hint="cs"/>
          <w:rtl/>
        </w:rPr>
        <w:t xml:space="preserve"> برده شد و ایشان</w:t>
      </w:r>
      <w:r w:rsidR="00764158" w:rsidRPr="00134B9E">
        <w:rPr>
          <w:rStyle w:val="Char3"/>
          <w:rFonts w:hint="cs"/>
          <w:rtl/>
        </w:rPr>
        <w:t xml:space="preserve"> </w:t>
      </w:r>
      <w:r w:rsidR="00764158" w:rsidRPr="00134B9E">
        <w:rPr>
          <w:rStyle w:val="Char3"/>
          <w:rFonts w:ascii="CTraditional Arabic" w:hAnsi="CTraditional Arabic" w:cs="CTraditional Arabic" w:hint="cs"/>
          <w:rtl/>
        </w:rPr>
        <w:t>ج</w:t>
      </w:r>
      <w:r w:rsidRPr="00134B9E">
        <w:rPr>
          <w:rStyle w:val="Char3"/>
          <w:rFonts w:hint="cs"/>
          <w:rtl/>
        </w:rPr>
        <w:t xml:space="preserve"> سر همه آنان را مسح نموده و برای آنان طلب برکت نمودند، بجز ولید. که در این مورد ولید می‌گوید: «بر سر من خلوق (نوعی طیب که اکثر اجزاء آن زعفران است) بود و ایشان</w:t>
      </w:r>
      <w:r w:rsidR="00764158" w:rsidRPr="00134B9E">
        <w:rPr>
          <w:rStyle w:val="Char3"/>
          <w:rFonts w:hint="cs"/>
          <w:rtl/>
        </w:rPr>
        <w:t xml:space="preserve"> </w:t>
      </w:r>
      <w:r w:rsidR="00764158" w:rsidRPr="00134B9E">
        <w:rPr>
          <w:rStyle w:val="Char3"/>
          <w:rFonts w:ascii="CTraditional Arabic" w:hAnsi="CTraditional Arabic" w:cs="CTraditional Arabic" w:hint="cs"/>
          <w:rtl/>
        </w:rPr>
        <w:t>ج</w:t>
      </w:r>
      <w:r w:rsidRPr="00134B9E">
        <w:rPr>
          <w:rStyle w:val="Char3"/>
          <w:rFonts w:hint="cs"/>
          <w:rtl/>
        </w:rPr>
        <w:t xml:space="preserve"> از اینکه سر من را مسح کند، امتناع ورزید». پس آیا کسی که در این سن باشد را برای گرفتن این چنین خبر مهمی می‌فرستند؟</w:t>
      </w:r>
      <w:r w:rsidRPr="00C65F71">
        <w:rPr>
          <w:rStyle w:val="Char3"/>
          <w:vertAlign w:val="superscript"/>
          <w:rtl/>
        </w:rPr>
        <w:footnoteReference w:id="82"/>
      </w:r>
      <w:r w:rsidR="00940C5C">
        <w:rPr>
          <w:rStyle w:val="Char3"/>
          <w:rFonts w:hint="cs"/>
          <w:rtl/>
        </w:rPr>
        <w:t>.</w:t>
      </w:r>
    </w:p>
    <w:p w:rsidR="00D91559" w:rsidRPr="00134B9E" w:rsidRDefault="00D91559" w:rsidP="009C45CB">
      <w:pPr>
        <w:pStyle w:val="StyleComplexBLotus12ptJustifiedFirstline05cmCharCharCharCharCharCharCharCharCharChar"/>
        <w:spacing w:line="240" w:lineRule="auto"/>
        <w:rPr>
          <w:rStyle w:val="Char3"/>
          <w:rtl/>
        </w:rPr>
      </w:pPr>
      <w:r w:rsidRPr="00134B9E">
        <w:rPr>
          <w:rStyle w:val="Char3"/>
          <w:rFonts w:hint="cs"/>
          <w:rtl/>
        </w:rPr>
        <w:t>پس با وجود این اختلاف، این حدیث بی‌ارزش می‌شود. و چگونه می‌توان این چنین مردی را فاسق خواند؟ حال آنکه از اصحاب محمد</w:t>
      </w:r>
      <w:r w:rsidR="00764158" w:rsidRPr="00134B9E">
        <w:rPr>
          <w:rStyle w:val="Char3"/>
          <w:rFonts w:hint="cs"/>
          <w:rtl/>
        </w:rPr>
        <w:t xml:space="preserve"> </w:t>
      </w:r>
      <w:r w:rsidR="00764158" w:rsidRPr="00134B9E">
        <w:rPr>
          <w:rStyle w:val="Char3"/>
          <w:rFonts w:ascii="CTraditional Arabic" w:hAnsi="CTraditional Arabic" w:cs="CTraditional Arabic" w:hint="cs"/>
          <w:rtl/>
        </w:rPr>
        <w:t>ج</w:t>
      </w:r>
      <w:r w:rsidRPr="00134B9E">
        <w:rPr>
          <w:rStyle w:val="Char3"/>
          <w:rFonts w:hint="cs"/>
          <w:rtl/>
        </w:rPr>
        <w:t xml:space="preserve"> نیز باشد. </w:t>
      </w:r>
    </w:p>
    <w:p w:rsidR="00D91559" w:rsidRPr="00134B9E" w:rsidRDefault="00D91559" w:rsidP="009C45CB">
      <w:pPr>
        <w:pStyle w:val="StyleComplexBLotus12ptJustifiedFirstline05cmCharCharCharCharCharCharCharCharCharChar"/>
        <w:spacing w:line="240" w:lineRule="auto"/>
        <w:rPr>
          <w:rStyle w:val="Char3"/>
          <w:rtl/>
        </w:rPr>
      </w:pPr>
      <w:r w:rsidRPr="00134B9E">
        <w:rPr>
          <w:rStyle w:val="Char4"/>
          <w:rFonts w:hint="cs"/>
          <w:rtl/>
        </w:rPr>
        <w:t>و اما حد او در مورد خمر.</w:t>
      </w:r>
      <w:r w:rsidRPr="00134B9E">
        <w:rPr>
          <w:rStyle w:val="Char3"/>
          <w:rFonts w:hint="cs"/>
          <w:rtl/>
        </w:rPr>
        <w:t xml:space="preserve"> پس می‌دانیم که </w:t>
      </w:r>
      <w:r w:rsidRPr="00134B9E">
        <w:rPr>
          <w:rStyle w:val="Char4"/>
          <w:rFonts w:hint="cs"/>
          <w:rtl/>
        </w:rPr>
        <w:t xml:space="preserve">عُمَرْ، «قدامه بن مظعون» را نیز حد زد، </w:t>
      </w:r>
      <w:r w:rsidRPr="00134B9E">
        <w:rPr>
          <w:rStyle w:val="Char3"/>
          <w:rFonts w:hint="cs"/>
          <w:rtl/>
        </w:rPr>
        <w:t>حال آنکه او امیر بود، و او را عزل نمود [و گفته شده ا</w:t>
      </w:r>
      <w:r w:rsidR="00940C5C">
        <w:rPr>
          <w:rStyle w:val="Char3"/>
          <w:rFonts w:hint="cs"/>
          <w:rtl/>
        </w:rPr>
        <w:t>ست که بعداً با او مصالحه نمود]</w:t>
      </w:r>
      <w:r w:rsidRPr="00C65F71">
        <w:rPr>
          <w:rStyle w:val="Char3"/>
          <w:vertAlign w:val="superscript"/>
          <w:rtl/>
        </w:rPr>
        <w:footnoteReference w:id="83"/>
      </w:r>
      <w:r w:rsidR="00940C5C">
        <w:rPr>
          <w:rStyle w:val="Char3"/>
          <w:rFonts w:hint="cs"/>
          <w:rtl/>
        </w:rPr>
        <w:t>.</w:t>
      </w:r>
      <w:r w:rsidRPr="00134B9E">
        <w:rPr>
          <w:rStyle w:val="Char3"/>
          <w:rFonts w:hint="cs"/>
          <w:rtl/>
        </w:rPr>
        <w:t xml:space="preserve"> و گناهی که بعد از آن توبه صورت گرفته باشد، وصف عدالت را از شخصی زایل نمی‌کند</w:t>
      </w:r>
      <w:r w:rsidRPr="00C65F71">
        <w:rPr>
          <w:rStyle w:val="Char3"/>
          <w:vertAlign w:val="superscript"/>
          <w:rtl/>
        </w:rPr>
        <w:footnoteReference w:id="84"/>
      </w:r>
      <w:r w:rsidRPr="00134B9E">
        <w:rPr>
          <w:rStyle w:val="Char3"/>
          <w:rFonts w:hint="cs"/>
          <w:rtl/>
        </w:rPr>
        <w:t xml:space="preserve">. </w:t>
      </w:r>
    </w:p>
    <w:p w:rsidR="00D91559" w:rsidRPr="00134B9E" w:rsidRDefault="00D91559" w:rsidP="009C45CB">
      <w:pPr>
        <w:pStyle w:val="StyleComplexBLotus12ptJustifiedFirstline05cmCharCharCharCharCharCharCharCharCharChar"/>
        <w:spacing w:line="240" w:lineRule="auto"/>
        <w:rPr>
          <w:rStyle w:val="Char3"/>
          <w:rtl/>
        </w:rPr>
      </w:pPr>
      <w:r w:rsidRPr="00134B9E">
        <w:rPr>
          <w:rStyle w:val="Char3"/>
          <w:rFonts w:hint="cs"/>
          <w:rtl/>
        </w:rPr>
        <w:t>و به عثمان گفتند: تو ولید را به امارت رسانده‌ای چون او از سوی مادرت اروی بنت کریز ابن ربیعه بن حبیب بن عبد شمس برادر تو است. و او جواب داد: «بلکه او پسر عمه رسول خدا</w:t>
      </w:r>
      <w:r w:rsidR="00764158" w:rsidRPr="00134B9E">
        <w:rPr>
          <w:rStyle w:val="Char3"/>
          <w:rFonts w:hint="cs"/>
          <w:rtl/>
        </w:rPr>
        <w:t xml:space="preserve"> </w:t>
      </w:r>
      <w:r w:rsidR="00764158" w:rsidRPr="00134B9E">
        <w:rPr>
          <w:rStyle w:val="Char3"/>
          <w:rFonts w:ascii="CTraditional Arabic" w:hAnsi="CTraditional Arabic" w:cs="CTraditional Arabic" w:hint="cs"/>
          <w:rtl/>
        </w:rPr>
        <w:t>ج</w:t>
      </w:r>
      <w:r w:rsidRPr="00134B9E">
        <w:rPr>
          <w:rStyle w:val="Char3"/>
          <w:rFonts w:hint="cs"/>
          <w:rtl/>
        </w:rPr>
        <w:t xml:space="preserve"> است. او پسر ام حکیم البیضاء جده عثمان و جده ولید از سوی مادرشان اروی است. و ام حکیم خواهر دوقلوی عبدالله پدر رسول خدا</w:t>
      </w:r>
      <w:r w:rsidR="00764158" w:rsidRPr="00134B9E">
        <w:rPr>
          <w:rStyle w:val="Char3"/>
          <w:rFonts w:hint="cs"/>
          <w:rtl/>
        </w:rPr>
        <w:t xml:space="preserve"> </w:t>
      </w:r>
      <w:r w:rsidR="00764158" w:rsidRPr="00134B9E">
        <w:rPr>
          <w:rStyle w:val="Char3"/>
          <w:rFonts w:ascii="CTraditional Arabic" w:hAnsi="CTraditional Arabic" w:cs="CTraditional Arabic" w:hint="cs"/>
          <w:rtl/>
        </w:rPr>
        <w:t>ج</w:t>
      </w:r>
      <w:r w:rsidRPr="00134B9E">
        <w:rPr>
          <w:rStyle w:val="Char3"/>
          <w:rFonts w:hint="cs"/>
          <w:rtl/>
        </w:rPr>
        <w:t xml:space="preserve"> می‌باشد. </w:t>
      </w:r>
    </w:p>
    <w:p w:rsidR="00D91559" w:rsidRPr="00134B9E" w:rsidRDefault="00D91559" w:rsidP="009C45CB">
      <w:pPr>
        <w:pStyle w:val="a4"/>
        <w:rPr>
          <w:rtl/>
        </w:rPr>
      </w:pPr>
      <w:bookmarkStart w:id="73" w:name="_Toc353666726"/>
      <w:bookmarkStart w:id="74" w:name="_Toc418265858"/>
      <w:r w:rsidRPr="00134B9E">
        <w:rPr>
          <w:rFonts w:hint="cs"/>
          <w:rtl/>
        </w:rPr>
        <w:t>و چه عیبی دارد که شخصی برادرش و یا خویشش را امارت دهد</w:t>
      </w:r>
      <w:r w:rsidRPr="00C65F71">
        <w:rPr>
          <w:rStyle w:val="Char3"/>
          <w:vertAlign w:val="superscript"/>
          <w:rtl/>
        </w:rPr>
        <w:footnoteReference w:id="85"/>
      </w:r>
      <w:r w:rsidRPr="00134B9E">
        <w:rPr>
          <w:rFonts w:hint="cs"/>
          <w:rtl/>
        </w:rPr>
        <w:t>.</w:t>
      </w:r>
      <w:bookmarkEnd w:id="73"/>
      <w:bookmarkEnd w:id="74"/>
      <w:r w:rsidRPr="00134B9E">
        <w:rPr>
          <w:rFonts w:hint="cs"/>
          <w:rtl/>
        </w:rPr>
        <w:t xml:space="preserve"> </w:t>
      </w:r>
    </w:p>
    <w:p w:rsidR="00D91559" w:rsidRPr="00134B9E" w:rsidRDefault="00D91559" w:rsidP="009C45CB">
      <w:pPr>
        <w:pStyle w:val="a4"/>
        <w:rPr>
          <w:sz w:val="28"/>
          <w:szCs w:val="28"/>
          <w:rtl/>
        </w:rPr>
      </w:pPr>
      <w:bookmarkStart w:id="75" w:name="_Toc353666727"/>
      <w:bookmarkStart w:id="76" w:name="_Toc418265859"/>
      <w:r w:rsidRPr="00134B9E">
        <w:rPr>
          <w:rFonts w:hint="cs"/>
          <w:rtl/>
        </w:rPr>
        <w:t>[آنچه عثمان</w:t>
      </w:r>
      <w:r w:rsidR="00764158" w:rsidRPr="00134B9E">
        <w:rPr>
          <w:rFonts w:ascii="AGA Arabesque" w:hAnsi="AGA Arabesque" w:hint="cs"/>
          <w:b w:val="0"/>
          <w:bCs w:val="0"/>
          <w:sz w:val="28"/>
          <w:rtl/>
        </w:rPr>
        <w:t xml:space="preserve"> </w:t>
      </w:r>
      <w:r w:rsidR="00764158" w:rsidRPr="00134B9E">
        <w:rPr>
          <w:rStyle w:val="Char3"/>
          <w:rFonts w:cs="CTraditional Arabic" w:hint="cs"/>
          <w:b w:val="0"/>
          <w:bCs w:val="0"/>
          <w:rtl/>
        </w:rPr>
        <w:t>س</w:t>
      </w:r>
      <w:r w:rsidRPr="00134B9E">
        <w:rPr>
          <w:rFonts w:hint="cs"/>
          <w:rtl/>
        </w:rPr>
        <w:t xml:space="preserve"> و افراد قبل از وی در مورد خمس از خمس و زمین‌های غنیمت‌گرفته‌شده انجام داد</w:t>
      </w:r>
      <w:r w:rsidRPr="00134B9E">
        <w:rPr>
          <w:rFonts w:hint="cs"/>
          <w:sz w:val="28"/>
          <w:szCs w:val="28"/>
          <w:rtl/>
        </w:rPr>
        <w:t>]</w:t>
      </w:r>
      <w:bookmarkEnd w:id="75"/>
      <w:bookmarkEnd w:id="76"/>
    </w:p>
    <w:p w:rsidR="00D91559" w:rsidRPr="00134B9E" w:rsidRDefault="00D91559" w:rsidP="009C45CB">
      <w:pPr>
        <w:pStyle w:val="StyleComplexBLotus12ptJustifiedFirstline05cmCharCharCharCharCharCharCharCharCharChar"/>
        <w:spacing w:line="240" w:lineRule="auto"/>
        <w:rPr>
          <w:rStyle w:val="Char3"/>
          <w:rtl/>
        </w:rPr>
      </w:pPr>
      <w:r w:rsidRPr="00134B9E">
        <w:rPr>
          <w:rStyle w:val="Char3"/>
          <w:rFonts w:hint="cs"/>
          <w:rtl/>
        </w:rPr>
        <w:t>13- و اما اینکه عثمان</w:t>
      </w:r>
      <w:r w:rsidR="00764158" w:rsidRPr="00134B9E">
        <w:rPr>
          <w:rStyle w:val="Char3"/>
          <w:rFonts w:hint="cs"/>
          <w:rtl/>
        </w:rPr>
        <w:t xml:space="preserve"> </w:t>
      </w:r>
      <w:r w:rsidR="00764158" w:rsidRPr="00134B9E">
        <w:rPr>
          <w:rStyle w:val="Char3"/>
          <w:rFonts w:cs="CTraditional Arabic" w:hint="cs"/>
          <w:rtl/>
        </w:rPr>
        <w:t>س</w:t>
      </w:r>
      <w:r w:rsidRPr="00134B9E">
        <w:rPr>
          <w:rStyle w:val="Char3"/>
          <w:rFonts w:hint="cs"/>
          <w:rtl/>
        </w:rPr>
        <w:t xml:space="preserve"> خُمس آفریقا را به یک نفر داده باشد، پس سخن درستی نیست</w:t>
      </w:r>
      <w:r w:rsidRPr="00C65F71">
        <w:rPr>
          <w:rStyle w:val="Char3"/>
          <w:vertAlign w:val="superscript"/>
          <w:rtl/>
        </w:rPr>
        <w:footnoteReference w:id="86"/>
      </w:r>
      <w:r w:rsidRPr="00134B9E">
        <w:rPr>
          <w:rStyle w:val="Char3"/>
          <w:rFonts w:hint="cs"/>
          <w:rtl/>
        </w:rPr>
        <w:t>. چون امام مالک و جماعتی دیگر بر اینند که امام می‌تواند در مورد خمس رأی داده و تصمیم بگیرد، و آنچه اجتهادش حکم کند انجام دهد. و نیز می‌تواند همه را به یک نفر بدهد، که در مورد آن در مواضع دیگر سخن گفته‌ایم</w:t>
      </w:r>
      <w:r w:rsidRPr="00C65F71">
        <w:rPr>
          <w:rStyle w:val="Char3"/>
          <w:vertAlign w:val="superscript"/>
          <w:rtl/>
        </w:rPr>
        <w:footnoteReference w:id="87"/>
      </w:r>
      <w:r w:rsidRPr="00134B9E">
        <w:rPr>
          <w:rStyle w:val="Char3"/>
          <w:rFonts w:hint="cs"/>
          <w:rtl/>
        </w:rPr>
        <w:t xml:space="preserve">. </w:t>
      </w:r>
    </w:p>
    <w:p w:rsidR="00D91559" w:rsidRPr="00134B9E" w:rsidRDefault="00D91559" w:rsidP="009C45CB">
      <w:pPr>
        <w:pStyle w:val="a4"/>
        <w:rPr>
          <w:sz w:val="28"/>
          <w:szCs w:val="28"/>
          <w:rtl/>
        </w:rPr>
      </w:pPr>
      <w:bookmarkStart w:id="77" w:name="_Toc353666728"/>
      <w:bookmarkStart w:id="78" w:name="_Toc418265860"/>
      <w:r w:rsidRPr="00134B9E">
        <w:rPr>
          <w:rFonts w:hint="cs"/>
          <w:sz w:val="28"/>
          <w:szCs w:val="28"/>
          <w:rtl/>
        </w:rPr>
        <w:t>[</w:t>
      </w:r>
      <w:r w:rsidRPr="00134B9E">
        <w:rPr>
          <w:rFonts w:hint="cs"/>
          <w:rtl/>
        </w:rPr>
        <w:t>اتهام کتک</w:t>
      </w:r>
      <w:r w:rsidRPr="00134B9E">
        <w:rPr>
          <w:rtl/>
        </w:rPr>
        <w:t xml:space="preserve"> </w:t>
      </w:r>
      <w:r w:rsidRPr="00134B9E">
        <w:rPr>
          <w:rFonts w:hint="cs"/>
          <w:rtl/>
        </w:rPr>
        <w:t>زدن و از منبر رسول الله</w:t>
      </w:r>
      <w:r w:rsidR="00764158" w:rsidRPr="00134B9E">
        <w:rPr>
          <w:rFonts w:ascii="AGA Arabesque" w:hAnsi="AGA Arabesque" w:hint="cs"/>
          <w:sz w:val="28"/>
          <w:rtl/>
        </w:rPr>
        <w:t xml:space="preserve"> </w:t>
      </w:r>
      <w:r w:rsidR="00764158" w:rsidRPr="009A245F">
        <w:rPr>
          <w:rFonts w:ascii="CTraditional Arabic" w:hAnsi="CTraditional Arabic" w:cs="CTraditional Arabic" w:hint="cs"/>
          <w:bCs w:val="0"/>
          <w:sz w:val="28"/>
          <w:rtl/>
        </w:rPr>
        <w:t>ج</w:t>
      </w:r>
      <w:r w:rsidRPr="00134B9E">
        <w:rPr>
          <w:rFonts w:hint="cs"/>
          <w:rtl/>
        </w:rPr>
        <w:t xml:space="preserve"> بالا رفتن و اتهامات دیگر</w:t>
      </w:r>
      <w:r w:rsidRPr="00134B9E">
        <w:rPr>
          <w:rFonts w:hint="cs"/>
          <w:sz w:val="28"/>
          <w:szCs w:val="28"/>
          <w:rtl/>
        </w:rPr>
        <w:t>]</w:t>
      </w:r>
      <w:bookmarkEnd w:id="77"/>
      <w:bookmarkEnd w:id="78"/>
    </w:p>
    <w:p w:rsidR="00D91559" w:rsidRPr="00134B9E" w:rsidRDefault="00D91559" w:rsidP="009C45CB">
      <w:pPr>
        <w:pStyle w:val="StyleComplexBLotus12ptJustifiedFirstline05cmCharCharCharCharCharCharCharCharCharChar"/>
        <w:spacing w:line="240" w:lineRule="auto"/>
        <w:rPr>
          <w:rStyle w:val="Char3"/>
          <w:rtl/>
        </w:rPr>
      </w:pPr>
      <w:r w:rsidRPr="00134B9E">
        <w:rPr>
          <w:rStyle w:val="Char3"/>
          <w:rFonts w:hint="cs"/>
          <w:rtl/>
        </w:rPr>
        <w:t xml:space="preserve">14- و اما قول آنان که می‌گویند که او با عصا کتک می‌زد، پس این سخن را از هیچکس نشنیده‌ایم و باطل و تزویری بیش نیست. </w:t>
      </w:r>
    </w:p>
    <w:p w:rsidR="00D91559" w:rsidRPr="00134B9E" w:rsidRDefault="00D91559" w:rsidP="009C45CB">
      <w:pPr>
        <w:pStyle w:val="StyleComplexBLotus12ptJustifiedFirstline05cmCharCharCharCharCharCharCharCharCharChar"/>
        <w:spacing w:line="240" w:lineRule="auto"/>
        <w:rPr>
          <w:rStyle w:val="Char3"/>
          <w:rtl/>
        </w:rPr>
      </w:pPr>
      <w:r w:rsidRPr="00134B9E">
        <w:rPr>
          <w:rStyle w:val="Char3"/>
          <w:rFonts w:hint="cs"/>
          <w:rtl/>
        </w:rPr>
        <w:t>15- و اما اینکه او بر منبر، از رسول خدا</w:t>
      </w:r>
      <w:r w:rsidR="00764158" w:rsidRPr="00134B9E">
        <w:rPr>
          <w:rStyle w:val="Char3"/>
          <w:rFonts w:hint="cs"/>
          <w:rtl/>
        </w:rPr>
        <w:t xml:space="preserve"> </w:t>
      </w:r>
      <w:r w:rsidR="00764158" w:rsidRPr="00134B9E">
        <w:rPr>
          <w:rStyle w:val="Char3"/>
          <w:rFonts w:ascii="CTraditional Arabic" w:hAnsi="CTraditional Arabic" w:cs="CTraditional Arabic" w:hint="cs"/>
          <w:rtl/>
        </w:rPr>
        <w:t>ج</w:t>
      </w:r>
      <w:r w:rsidRPr="00134B9E">
        <w:rPr>
          <w:rStyle w:val="Char3"/>
          <w:rFonts w:hint="cs"/>
          <w:rtl/>
        </w:rPr>
        <w:t xml:space="preserve"> یک پله بالاتر رفت. این سخن را از کسی که کمی تقوی در دل داشته باشد نشنیده‌ام. و این سخن شایعه منکری بیش نیست. و علمای ما می‌گویند: و حتی اگر این سخن درست باشد، این مسئله باعث نخواهد گردید که خون او را بریزند. و نیز بعید نیست که بالا رفتن بر منبر حق باشد و اجازه آن داده شده باشد، و یا اینکه سببی باعث گردد که این عمل انجام شود، تا جایی که صحابه آن را انکار نکنند. و اگر این سخن درست نباش</w:t>
      </w:r>
      <w:r w:rsidR="00940C5C">
        <w:rPr>
          <w:rStyle w:val="Char3"/>
          <w:rFonts w:hint="cs"/>
          <w:rtl/>
        </w:rPr>
        <w:t>د، پس دیگر حرفی بر جای نمی‌ماند</w:t>
      </w:r>
      <w:r w:rsidRPr="00C65F71">
        <w:rPr>
          <w:rStyle w:val="Char3"/>
          <w:vertAlign w:val="superscript"/>
          <w:rtl/>
        </w:rPr>
        <w:footnoteReference w:id="88"/>
      </w:r>
      <w:r w:rsidR="00940C5C">
        <w:rPr>
          <w:rStyle w:val="Char3"/>
          <w:rFonts w:hint="cs"/>
          <w:rtl/>
        </w:rPr>
        <w:t>.</w:t>
      </w:r>
    </w:p>
    <w:p w:rsidR="00D91559" w:rsidRPr="00134B9E" w:rsidRDefault="00D91559" w:rsidP="009C45CB">
      <w:pPr>
        <w:pStyle w:val="StyleComplexBLotus12ptJustifiedFirstline05cmCharCharCharCharCharCharCharCharCharChar"/>
        <w:spacing w:line="240" w:lineRule="auto"/>
        <w:rPr>
          <w:rStyle w:val="Char3"/>
          <w:rtl/>
        </w:rPr>
      </w:pPr>
      <w:r w:rsidRPr="00134B9E">
        <w:rPr>
          <w:rStyle w:val="Char3"/>
          <w:rFonts w:hint="cs"/>
          <w:rtl/>
        </w:rPr>
        <w:t>16- و اما در مورد شکست او در روز حنین، و فرارش در روز اُحُد، و غیبت او از بَدْر و بیعت رضوان، پس عبدالله بن عمر بخوبی مسائل را در مورد بیعت رضوان و بدر و احد بیان نموده است. و اما در روز حنین بجز اندک نفری، کس دیگری با رسول خدا</w:t>
      </w:r>
      <w:r w:rsidR="00764158" w:rsidRPr="00134B9E">
        <w:rPr>
          <w:rStyle w:val="Char3"/>
          <w:rFonts w:hint="cs"/>
          <w:rtl/>
        </w:rPr>
        <w:t xml:space="preserve"> </w:t>
      </w:r>
      <w:r w:rsidR="00764158" w:rsidRPr="00134B9E">
        <w:rPr>
          <w:rStyle w:val="Char3"/>
          <w:rFonts w:ascii="CTraditional Arabic" w:hAnsi="CTraditional Arabic" w:cs="CTraditional Arabic" w:hint="cs"/>
          <w:rtl/>
        </w:rPr>
        <w:t>ج</w:t>
      </w:r>
      <w:r w:rsidRPr="00134B9E">
        <w:rPr>
          <w:rStyle w:val="Char3"/>
          <w:rFonts w:hint="cs"/>
          <w:rtl/>
        </w:rPr>
        <w:t xml:space="preserve"> باقی نماند. و اما در مورد آنانکه باقی مانده و آنانکه رفتند، بجز اقوالی گوناگون، خبر صحیحی در دست نیست. و یکی از اقوال این است که بجز عموی او عباس و پسرانش عبدالله و قثم کس دیگری نزد او نماند. و این مسئله‌ای بود که همه صحابه در آن شرکت داشتند و خداوند آنان را عفو نموده رسول او</w:t>
      </w:r>
      <w:r w:rsidR="00764158" w:rsidRPr="00134B9E">
        <w:rPr>
          <w:rStyle w:val="Char3"/>
          <w:rFonts w:hint="cs"/>
          <w:rtl/>
        </w:rPr>
        <w:t xml:space="preserve"> </w:t>
      </w:r>
      <w:r w:rsidR="00764158" w:rsidRPr="00134B9E">
        <w:rPr>
          <w:rStyle w:val="Char3"/>
          <w:rFonts w:ascii="CTraditional Arabic" w:hAnsi="CTraditional Arabic" w:cs="CTraditional Arabic" w:hint="cs"/>
          <w:rtl/>
        </w:rPr>
        <w:t>ج</w:t>
      </w:r>
      <w:r w:rsidRPr="00134B9E">
        <w:rPr>
          <w:rStyle w:val="Char3"/>
          <w:rFonts w:hint="cs"/>
          <w:rtl/>
        </w:rPr>
        <w:t xml:space="preserve"> آنها را بخشیده است. پس شایسته و جایز نیست که امری که خداوند آن را عفو و رسول او از آن گذشته‌اند ذکر نمود. بخاری در صحیحش می‌گوید: مردی نزد ابن عمر آمده و از او در مورد عثمان سؤال کرد. ابن عمر محاسن و اعمال شایسته عثمان را بر شمرده و از آن مرد پرسید: شاید این کلام تو را ناراحت می‌کند؟ و مرد جواب داد: آری. و ابن عمر گفت: بخواهی و نخواهی حقیت همین است و باید آن را با دلت قبول کنی. آنگاه آن مرد در مورد علی پرسید، و ابن عمر محاسن و اعمال شایسته علی را بر شمرده و گفت: آن خانه علی است که در میان خانه</w:t>
      </w:r>
      <w:r w:rsidRPr="00134B9E">
        <w:rPr>
          <w:rStyle w:val="Char3"/>
          <w:rFonts w:hint="eastAsia"/>
          <w:rtl/>
        </w:rPr>
        <w:t>‌های نبی</w:t>
      </w:r>
      <w:r w:rsidR="00764158" w:rsidRPr="00134B9E">
        <w:rPr>
          <w:rStyle w:val="Char3"/>
          <w:rFonts w:hint="eastAsia"/>
          <w:rtl/>
        </w:rPr>
        <w:t xml:space="preserve"> </w:t>
      </w:r>
      <w:r w:rsidR="00764158" w:rsidRPr="00134B9E">
        <w:rPr>
          <w:rStyle w:val="Char3"/>
          <w:rFonts w:ascii="CTraditional Arabic" w:hAnsi="CTraditional Arabic" w:cs="CTraditional Arabic" w:hint="eastAsia"/>
          <w:rtl/>
        </w:rPr>
        <w:t>ج</w:t>
      </w:r>
      <w:r w:rsidRPr="00134B9E">
        <w:rPr>
          <w:rStyle w:val="Char3"/>
          <w:rFonts w:hint="cs"/>
          <w:rtl/>
        </w:rPr>
        <w:t xml:space="preserve"> قرار دارد. و آنگاه پرسید: شاید این کلام تو را ناراحت می‌کند؟ و مرد جواب داد: آری. و ابن عمر گفت: بخواهی یا نخواهی حقیقت همین است و باید آن را با دلت قبول کنی. برو و بر اعمال خویش بیفزا. </w:t>
      </w:r>
    </w:p>
    <w:p w:rsidR="00D91559" w:rsidRPr="00940C5C" w:rsidRDefault="00D91559" w:rsidP="009C45CB">
      <w:pPr>
        <w:pStyle w:val="StyleComplexBLotus12ptJustifiedFirstline05cmCharCharCharCharCharCharCharCharCharChar"/>
        <w:spacing w:line="240" w:lineRule="auto"/>
        <w:rPr>
          <w:rStyle w:val="Char3"/>
          <w:spacing w:val="-4"/>
          <w:rtl/>
        </w:rPr>
      </w:pPr>
      <w:r w:rsidRPr="00940C5C">
        <w:rPr>
          <w:rStyle w:val="Char3"/>
          <w:rFonts w:hint="cs"/>
          <w:spacing w:val="-4"/>
          <w:rtl/>
        </w:rPr>
        <w:t>و نیز بخاری از حدیث عثمان بن عبدالله بن وهب می‌گوید: مردی از اهالی مصر که برای حج آمده بود، جماعتی را دید که نشسته‌اند و پرسید: اینان کیستند؟ به او جواب دادند: اینان قریش‌اند.</w:t>
      </w:r>
    </w:p>
    <w:p w:rsidR="00D91559" w:rsidRPr="00940C5C" w:rsidRDefault="00D91559" w:rsidP="009C45CB">
      <w:pPr>
        <w:pStyle w:val="StyleComplexBLotus12ptJustifiedFirstline05cmCharCharCharCharCharCharCharCharCharChar"/>
        <w:spacing w:line="240" w:lineRule="auto"/>
        <w:rPr>
          <w:rStyle w:val="Char3"/>
          <w:spacing w:val="-2"/>
          <w:rtl/>
        </w:rPr>
      </w:pPr>
      <w:r w:rsidRPr="00940C5C">
        <w:rPr>
          <w:rStyle w:val="Char3"/>
          <w:rFonts w:hint="cs"/>
          <w:spacing w:val="-2"/>
          <w:rtl/>
        </w:rPr>
        <w:t xml:space="preserve">و مردی پرسید: سرور آنان کیست؟ به او گفتند: عبدالله بن عمر. مرد نزد او رفته و گفت: یا ابن عمر، از تو سؤال دارم که می‌خواهم به من جواب بدهی.آیا می‌دانی که عثمان روز احد فرارکرده باشد؟ و ابن عمر جواب داد: آری. و مرد پرسید: آیا می‌دانی که او از بدر غایب شده باشد؟ و ابن عمر جواب داد: آری. و مرد گفت: الله‌اکبر. ابن عمر که تعجب آن مرد را دید، به او گفت: بیا تا امور را برایت روشن کنم. و اما در مورد فرار روز احد، پس شهادت می‌دهم که خداوند آن را </w:t>
      </w:r>
      <w:r w:rsidRPr="00940C5C">
        <w:rPr>
          <w:rStyle w:val="Char3"/>
          <w:rFonts w:hint="cs"/>
          <w:spacing w:val="-4"/>
          <w:rtl/>
        </w:rPr>
        <w:t>بخشیده است. و اما در مورد غیبت او از بَدْر، پس باید بدانی که او از دختر رسول خدا</w:t>
      </w:r>
      <w:r w:rsidR="00764158" w:rsidRPr="00940C5C">
        <w:rPr>
          <w:rStyle w:val="Char3"/>
          <w:rFonts w:hint="cs"/>
          <w:spacing w:val="-4"/>
          <w:rtl/>
        </w:rPr>
        <w:t xml:space="preserve"> </w:t>
      </w:r>
      <w:r w:rsidR="00764158" w:rsidRPr="00940C5C">
        <w:rPr>
          <w:rStyle w:val="Char3"/>
          <w:rFonts w:ascii="CTraditional Arabic" w:hAnsi="CTraditional Arabic" w:cs="CTraditional Arabic" w:hint="cs"/>
          <w:spacing w:val="-4"/>
          <w:rtl/>
        </w:rPr>
        <w:t>ج</w:t>
      </w:r>
      <w:r w:rsidRPr="00940C5C">
        <w:rPr>
          <w:rStyle w:val="Char3"/>
          <w:rFonts w:hint="cs"/>
          <w:spacing w:val="-4"/>
          <w:rtl/>
        </w:rPr>
        <w:t xml:space="preserve"> پرستاری می‌کرد چون دختر رسول خدا (همسر عثمان) بیمار بوده و رسول خدا</w:t>
      </w:r>
      <w:r w:rsidR="00764158" w:rsidRPr="00940C5C">
        <w:rPr>
          <w:rStyle w:val="Char3"/>
          <w:rFonts w:hint="cs"/>
          <w:spacing w:val="-4"/>
          <w:rtl/>
        </w:rPr>
        <w:t xml:space="preserve"> </w:t>
      </w:r>
      <w:r w:rsidR="00764158" w:rsidRPr="00940C5C">
        <w:rPr>
          <w:rStyle w:val="Char3"/>
          <w:rFonts w:ascii="CTraditional Arabic" w:hAnsi="CTraditional Arabic" w:cs="CTraditional Arabic" w:hint="cs"/>
          <w:spacing w:val="-4"/>
          <w:rtl/>
        </w:rPr>
        <w:t>ج</w:t>
      </w:r>
      <w:r w:rsidRPr="00940C5C">
        <w:rPr>
          <w:rStyle w:val="Char3"/>
          <w:rFonts w:hint="cs"/>
          <w:spacing w:val="-4"/>
          <w:rtl/>
        </w:rPr>
        <w:t xml:space="preserve"> به او گفت: بمان و از او پرستاری کن، و اجر، و همچنین سهم شخصی که در بدر حاضر شده است را خواهی برد</w:t>
      </w:r>
      <w:r w:rsidRPr="00C65F71">
        <w:rPr>
          <w:rStyle w:val="Char3"/>
          <w:spacing w:val="-4"/>
          <w:vertAlign w:val="superscript"/>
          <w:rtl/>
        </w:rPr>
        <w:footnoteReference w:id="89"/>
      </w:r>
      <w:r w:rsidRPr="00940C5C">
        <w:rPr>
          <w:rStyle w:val="Char3"/>
          <w:rFonts w:hint="cs"/>
          <w:spacing w:val="-4"/>
          <w:rtl/>
        </w:rPr>
        <w:t>.</w:t>
      </w:r>
      <w:r w:rsidRPr="00940C5C">
        <w:rPr>
          <w:rStyle w:val="Char3"/>
          <w:rFonts w:hint="cs"/>
          <w:spacing w:val="-2"/>
          <w:rtl/>
        </w:rPr>
        <w:t xml:space="preserve"> </w:t>
      </w:r>
    </w:p>
    <w:p w:rsidR="00D91559" w:rsidRPr="00134B9E" w:rsidRDefault="00D91559" w:rsidP="009C45CB">
      <w:pPr>
        <w:pStyle w:val="StyleComplexBLotus12ptJustifiedFirstline05cmCharCharCharCharCharCharCharCharCharChar"/>
        <w:spacing w:line="240" w:lineRule="auto"/>
        <w:rPr>
          <w:rStyle w:val="Char3"/>
          <w:rtl/>
        </w:rPr>
      </w:pPr>
      <w:r w:rsidRPr="00134B9E">
        <w:rPr>
          <w:rStyle w:val="Char4"/>
          <w:rFonts w:hint="cs"/>
          <w:rtl/>
        </w:rPr>
        <w:t>و اما در مورد غیبت او از بیعت رضوان،</w:t>
      </w:r>
      <w:r w:rsidRPr="00134B9E">
        <w:rPr>
          <w:rStyle w:val="Char3"/>
          <w:rFonts w:hint="cs"/>
          <w:rtl/>
        </w:rPr>
        <w:t xml:space="preserve"> پس باید بدانیم که اگر در مکه کسی عزیزتر از عثمان یافت می‌شد، رسول خدا</w:t>
      </w:r>
      <w:r w:rsidR="00764158" w:rsidRPr="00134B9E">
        <w:rPr>
          <w:rStyle w:val="Char3"/>
          <w:rFonts w:hint="cs"/>
          <w:rtl/>
        </w:rPr>
        <w:t xml:space="preserve"> </w:t>
      </w:r>
      <w:r w:rsidR="00764158" w:rsidRPr="00134B9E">
        <w:rPr>
          <w:rStyle w:val="Char3"/>
          <w:rFonts w:ascii="CTraditional Arabic" w:hAnsi="CTraditional Arabic" w:cs="CTraditional Arabic" w:hint="cs"/>
          <w:rtl/>
        </w:rPr>
        <w:t>ج</w:t>
      </w:r>
      <w:r w:rsidRPr="00134B9E">
        <w:rPr>
          <w:rStyle w:val="Char3"/>
          <w:rFonts w:hint="cs"/>
          <w:rtl/>
        </w:rPr>
        <w:t xml:space="preserve"> بجای عثمان او را می‌فرستاد. ایشان</w:t>
      </w:r>
      <w:r w:rsidR="00764158" w:rsidRPr="00134B9E">
        <w:rPr>
          <w:rStyle w:val="Char3"/>
          <w:rFonts w:hint="cs"/>
          <w:rtl/>
        </w:rPr>
        <w:t xml:space="preserve"> </w:t>
      </w:r>
      <w:r w:rsidR="00764158" w:rsidRPr="00134B9E">
        <w:rPr>
          <w:rStyle w:val="Char3"/>
          <w:rFonts w:ascii="CTraditional Arabic" w:hAnsi="CTraditional Arabic" w:cs="CTraditional Arabic" w:hint="cs"/>
          <w:rtl/>
        </w:rPr>
        <w:t>ج</w:t>
      </w:r>
      <w:r w:rsidRPr="00134B9E">
        <w:rPr>
          <w:rStyle w:val="Char3"/>
          <w:rFonts w:hint="cs"/>
          <w:rtl/>
        </w:rPr>
        <w:t xml:space="preserve"> عثمان را به مکه فرستادند و بیعت رضوان، پس </w:t>
      </w:r>
      <w:r w:rsidR="00940C5C">
        <w:rPr>
          <w:rStyle w:val="Char3"/>
          <w:rFonts w:hint="cs"/>
          <w:rtl/>
        </w:rPr>
        <w:t>از رفتن عثمان به مکه انجام گرفت</w:t>
      </w:r>
      <w:r w:rsidRPr="00C65F71">
        <w:rPr>
          <w:rStyle w:val="Char3"/>
          <w:vertAlign w:val="superscript"/>
          <w:rtl/>
        </w:rPr>
        <w:footnoteReference w:id="90"/>
      </w:r>
      <w:r w:rsidR="00940C5C">
        <w:rPr>
          <w:rStyle w:val="Char3"/>
          <w:rFonts w:hint="cs"/>
          <w:rtl/>
        </w:rPr>
        <w:t>.</w:t>
      </w:r>
      <w:r w:rsidRPr="00134B9E">
        <w:rPr>
          <w:rStyle w:val="Char3"/>
          <w:rFonts w:hint="cs"/>
          <w:rtl/>
        </w:rPr>
        <w:t xml:space="preserve"> پس رسول خدا</w:t>
      </w:r>
      <w:r w:rsidR="00764158" w:rsidRPr="00134B9E">
        <w:rPr>
          <w:rStyle w:val="Char3"/>
          <w:rFonts w:hint="cs"/>
          <w:rtl/>
        </w:rPr>
        <w:t xml:space="preserve"> </w:t>
      </w:r>
      <w:r w:rsidR="00764158" w:rsidRPr="00134B9E">
        <w:rPr>
          <w:rStyle w:val="Char3"/>
          <w:rFonts w:ascii="CTraditional Arabic" w:hAnsi="CTraditional Arabic" w:cs="CTraditional Arabic" w:hint="cs"/>
          <w:rtl/>
        </w:rPr>
        <w:t>ج</w:t>
      </w:r>
      <w:r w:rsidRPr="00134B9E">
        <w:rPr>
          <w:rStyle w:val="Char3"/>
          <w:rFonts w:hint="cs"/>
          <w:rtl/>
        </w:rPr>
        <w:t xml:space="preserve"> به دست راست خویش اشاره نموده و گفتند: «این دست عثمان است». و با دست دیگرش آن را گرفته و فرمودند: «این نیز بیعت عثمان». و آنگاه ابن عمر رو به آن مرد نموده و به او گفت: پس اکنون این توشه را نیز با خود ببر»</w:t>
      </w:r>
      <w:r w:rsidRPr="00C65F71">
        <w:rPr>
          <w:rStyle w:val="Char3"/>
          <w:vertAlign w:val="superscript"/>
          <w:rtl/>
        </w:rPr>
        <w:footnoteReference w:id="91"/>
      </w:r>
      <w:r w:rsidRPr="00134B9E">
        <w:rPr>
          <w:rStyle w:val="Char3"/>
          <w:rFonts w:hint="cs"/>
          <w:rtl/>
        </w:rPr>
        <w:t xml:space="preserve">. </w:t>
      </w:r>
    </w:p>
    <w:p w:rsidR="00D91559" w:rsidRPr="00134B9E" w:rsidRDefault="00D91559" w:rsidP="009C45CB">
      <w:pPr>
        <w:pStyle w:val="a4"/>
        <w:rPr>
          <w:rtl/>
        </w:rPr>
      </w:pPr>
      <w:bookmarkStart w:id="79" w:name="_Toc353666729"/>
      <w:bookmarkStart w:id="80" w:name="_Toc418265861"/>
      <w:r w:rsidRPr="00134B9E">
        <w:rPr>
          <w:rFonts w:hint="cs"/>
          <w:rtl/>
        </w:rPr>
        <w:t>[اتهام امتناع</w:t>
      </w:r>
      <w:r w:rsidRPr="00134B9E">
        <w:rPr>
          <w:rtl/>
        </w:rPr>
        <w:t xml:space="preserve"> </w:t>
      </w:r>
      <w:r w:rsidRPr="00134B9E">
        <w:rPr>
          <w:rFonts w:hint="cs"/>
          <w:rtl/>
        </w:rPr>
        <w:t>وی</w:t>
      </w:r>
      <w:r w:rsidRPr="00134B9E">
        <w:rPr>
          <w:rtl/>
        </w:rPr>
        <w:t xml:space="preserve"> </w:t>
      </w:r>
      <w:r w:rsidRPr="00134B9E">
        <w:rPr>
          <w:rFonts w:hint="cs"/>
          <w:rtl/>
        </w:rPr>
        <w:t>از</w:t>
      </w:r>
      <w:r w:rsidRPr="00134B9E">
        <w:rPr>
          <w:rtl/>
        </w:rPr>
        <w:t xml:space="preserve"> </w:t>
      </w:r>
      <w:r w:rsidRPr="00134B9E">
        <w:rPr>
          <w:rFonts w:hint="cs"/>
          <w:rtl/>
        </w:rPr>
        <w:t>قصاص</w:t>
      </w:r>
      <w:r w:rsidRPr="00134B9E">
        <w:rPr>
          <w:rtl/>
        </w:rPr>
        <w:t xml:space="preserve"> </w:t>
      </w:r>
      <w:r w:rsidRPr="00134B9E">
        <w:rPr>
          <w:rFonts w:hint="cs"/>
          <w:rtl/>
        </w:rPr>
        <w:t>عبیدالله</w:t>
      </w:r>
      <w:r w:rsidRPr="00134B9E">
        <w:rPr>
          <w:rtl/>
        </w:rPr>
        <w:t xml:space="preserve"> </w:t>
      </w:r>
      <w:r w:rsidRPr="00134B9E">
        <w:rPr>
          <w:rFonts w:hint="cs"/>
          <w:rtl/>
        </w:rPr>
        <w:t>بن</w:t>
      </w:r>
      <w:r w:rsidRPr="00134B9E">
        <w:rPr>
          <w:rtl/>
        </w:rPr>
        <w:t xml:space="preserve"> </w:t>
      </w:r>
      <w:r w:rsidRPr="00134B9E">
        <w:rPr>
          <w:rFonts w:hint="cs"/>
          <w:rtl/>
        </w:rPr>
        <w:t>عمر</w:t>
      </w:r>
      <w:r w:rsidRPr="00134B9E">
        <w:rPr>
          <w:rtl/>
        </w:rPr>
        <w:t xml:space="preserve"> </w:t>
      </w:r>
      <w:r w:rsidRPr="00134B9E">
        <w:rPr>
          <w:rFonts w:hint="cs"/>
          <w:rtl/>
        </w:rPr>
        <w:t>بن</w:t>
      </w:r>
      <w:r w:rsidRPr="00134B9E">
        <w:rPr>
          <w:rtl/>
        </w:rPr>
        <w:t xml:space="preserve"> </w:t>
      </w:r>
      <w:r w:rsidRPr="00134B9E">
        <w:rPr>
          <w:rFonts w:hint="cs"/>
          <w:rtl/>
        </w:rPr>
        <w:t>الخطاب بخاطر کشتن هرمزان</w:t>
      </w:r>
      <w:r w:rsidRPr="00134B9E">
        <w:rPr>
          <w:rFonts w:hint="cs"/>
          <w:sz w:val="26"/>
          <w:szCs w:val="26"/>
          <w:rtl/>
        </w:rPr>
        <w:t>]</w:t>
      </w:r>
      <w:bookmarkEnd w:id="79"/>
      <w:bookmarkEnd w:id="80"/>
    </w:p>
    <w:p w:rsidR="00D91559" w:rsidRPr="00134B9E" w:rsidRDefault="00D91559" w:rsidP="009C45CB">
      <w:pPr>
        <w:pStyle w:val="StyleComplexBLotus12ptJustifiedFirstline05cmCharCharCharCharCharCharCharCharCharChar"/>
        <w:spacing w:line="240" w:lineRule="auto"/>
        <w:rPr>
          <w:rStyle w:val="Char3"/>
          <w:rtl/>
        </w:rPr>
      </w:pPr>
      <w:r w:rsidRPr="00134B9E">
        <w:rPr>
          <w:rStyle w:val="Char3"/>
          <w:rFonts w:hint="cs"/>
          <w:rtl/>
        </w:rPr>
        <w:t>17- و اما امتناع وی از قتل عبیدالله بن عمر بن الخطاب که هرمزان را کشته بود، پس کلامی باطل بیشتر نیست</w:t>
      </w:r>
      <w:r w:rsidRPr="00C65F71">
        <w:rPr>
          <w:rStyle w:val="Char3"/>
          <w:vertAlign w:val="superscript"/>
          <w:rtl/>
        </w:rPr>
        <w:footnoteReference w:id="92"/>
      </w:r>
      <w:r w:rsidRPr="00134B9E">
        <w:rPr>
          <w:rStyle w:val="Char3"/>
          <w:rFonts w:hint="cs"/>
          <w:rtl/>
        </w:rPr>
        <w:t>. و اگر عثمان اینکار را نکرده بود، صحابه بر این بودند که در ابتدای امر اینکار را بکنند</w:t>
      </w:r>
      <w:r w:rsidRPr="00C65F71">
        <w:rPr>
          <w:rStyle w:val="Char3"/>
          <w:vertAlign w:val="superscript"/>
          <w:rtl/>
        </w:rPr>
        <w:footnoteReference w:id="93"/>
      </w:r>
      <w:r w:rsidRPr="00134B9E">
        <w:rPr>
          <w:rStyle w:val="Char3"/>
          <w:rFonts w:hint="cs"/>
          <w:rtl/>
        </w:rPr>
        <w:t xml:space="preserve">. </w:t>
      </w:r>
    </w:p>
    <w:p w:rsidR="00D91559" w:rsidRPr="00134B9E" w:rsidRDefault="00D91559" w:rsidP="009C45CB">
      <w:pPr>
        <w:pStyle w:val="StyleComplexBLotus12ptJustifiedFirstline05cmCharCharCharCharCharCharCharCharCharChar"/>
        <w:spacing w:line="240" w:lineRule="auto"/>
        <w:rPr>
          <w:rStyle w:val="Char3"/>
          <w:rtl/>
        </w:rPr>
      </w:pPr>
      <w:r w:rsidRPr="00134B9E">
        <w:rPr>
          <w:rStyle w:val="Char3"/>
          <w:rFonts w:hint="cs"/>
          <w:rtl/>
        </w:rPr>
        <w:t>و گفته شده است که: هرمزان در قتل عمر کوشیده بود، و خنجر را او حمل نموده و آن را در زیر لبا</w:t>
      </w:r>
      <w:r w:rsidR="00940C5C">
        <w:rPr>
          <w:rStyle w:val="Char3"/>
          <w:rFonts w:hint="cs"/>
          <w:rtl/>
        </w:rPr>
        <w:t>س او دیده بودند</w:t>
      </w:r>
      <w:r w:rsidRPr="00C65F71">
        <w:rPr>
          <w:rStyle w:val="Char3"/>
          <w:vertAlign w:val="superscript"/>
          <w:rtl/>
        </w:rPr>
        <w:footnoteReference w:id="94"/>
      </w:r>
      <w:r w:rsidR="00940C5C">
        <w:rPr>
          <w:rStyle w:val="Char3"/>
          <w:rFonts w:hint="cs"/>
          <w:rtl/>
        </w:rPr>
        <w:t>.</w:t>
      </w:r>
      <w:r w:rsidRPr="00134B9E">
        <w:rPr>
          <w:rStyle w:val="Char3"/>
          <w:rFonts w:hint="cs"/>
          <w:rtl/>
        </w:rPr>
        <w:t xml:space="preserve"> و عبیدالله در زمانی هرمزان را کشت که هنوز عثمان به ولایت نرسیده بود. و شاید عثمان بخاطر مسائلی که از حال و رفتار هرمزان برایش روشن شده بود، به عبیدال</w:t>
      </w:r>
      <w:r w:rsidR="00940C5C">
        <w:rPr>
          <w:rStyle w:val="Char3"/>
          <w:rFonts w:hint="cs"/>
          <w:rtl/>
        </w:rPr>
        <w:t>له حق نمی‌داد که هرمزان را بکشد</w:t>
      </w:r>
      <w:r w:rsidRPr="00C65F71">
        <w:rPr>
          <w:rStyle w:val="Char3"/>
          <w:vertAlign w:val="superscript"/>
          <w:rtl/>
        </w:rPr>
        <w:footnoteReference w:id="95"/>
      </w:r>
      <w:r w:rsidR="00940C5C">
        <w:rPr>
          <w:rStyle w:val="Char3"/>
          <w:rFonts w:hint="cs"/>
          <w:rtl/>
        </w:rPr>
        <w:t>.</w:t>
      </w:r>
      <w:r w:rsidRPr="00134B9E">
        <w:rPr>
          <w:rStyle w:val="Char3"/>
          <w:rFonts w:hint="eastAsia"/>
          <w:rtl/>
        </w:rPr>
        <w:t xml:space="preserve"> </w:t>
      </w:r>
      <w:r w:rsidRPr="00134B9E">
        <w:rPr>
          <w:rStyle w:val="Char3"/>
          <w:rFonts w:hint="cs"/>
          <w:rtl/>
        </w:rPr>
        <w:t>و همچنین هیچ صاحب حقی از او نخواست که او را بکشد. پس چگونه درست است که با وجود این همه امور، به سؤالی پاسخ داد که اصلاً درست نیست؟</w:t>
      </w:r>
    </w:p>
    <w:p w:rsidR="00D91559" w:rsidRPr="00134B9E" w:rsidRDefault="00D91559" w:rsidP="009C45CB">
      <w:pPr>
        <w:pStyle w:val="a4"/>
        <w:rPr>
          <w:sz w:val="28"/>
          <w:szCs w:val="28"/>
          <w:rtl/>
        </w:rPr>
      </w:pPr>
      <w:bookmarkStart w:id="81" w:name="_Toc353666730"/>
      <w:bookmarkStart w:id="82" w:name="_Toc418265862"/>
      <w:r w:rsidRPr="00134B9E">
        <w:rPr>
          <w:rFonts w:hint="cs"/>
          <w:sz w:val="28"/>
          <w:szCs w:val="28"/>
          <w:rtl/>
        </w:rPr>
        <w:t>[</w:t>
      </w:r>
      <w:r w:rsidRPr="00134B9E">
        <w:rPr>
          <w:rFonts w:hint="cs"/>
          <w:rtl/>
        </w:rPr>
        <w:t>پژوهش علمی در مورد نوشته‌ای منسوب به عثمان</w:t>
      </w:r>
      <w:r w:rsidR="00764158" w:rsidRPr="00134B9E">
        <w:rPr>
          <w:rFonts w:ascii="AGA Arabesque" w:hAnsi="AGA Arabesque" w:hint="cs"/>
          <w:b w:val="0"/>
          <w:bCs w:val="0"/>
          <w:sz w:val="28"/>
          <w:rtl/>
        </w:rPr>
        <w:t xml:space="preserve"> </w:t>
      </w:r>
      <w:r w:rsidR="00764158" w:rsidRPr="00134B9E">
        <w:rPr>
          <w:rFonts w:ascii="AGA Arabesque" w:hAnsi="AGA Arabesque" w:cs="CTraditional Arabic" w:hint="cs"/>
          <w:b w:val="0"/>
          <w:bCs w:val="0"/>
          <w:sz w:val="28"/>
          <w:rtl/>
        </w:rPr>
        <w:t>س</w:t>
      </w:r>
      <w:r w:rsidRPr="00134B9E">
        <w:rPr>
          <w:rFonts w:hint="cs"/>
          <w:sz w:val="28"/>
          <w:szCs w:val="28"/>
          <w:rtl/>
        </w:rPr>
        <w:t xml:space="preserve"> و ماجرای فتنه‌گران]</w:t>
      </w:r>
      <w:bookmarkEnd w:id="81"/>
      <w:bookmarkEnd w:id="82"/>
    </w:p>
    <w:p w:rsidR="00D91559" w:rsidRPr="00940C5C" w:rsidRDefault="00D91559" w:rsidP="009C45CB">
      <w:pPr>
        <w:pStyle w:val="StyleComplexBLotus12ptJustifiedFirstline05cmCharCharCharCharCharCharCharCharCharChar"/>
        <w:spacing w:line="240" w:lineRule="auto"/>
        <w:rPr>
          <w:rStyle w:val="Char3"/>
          <w:spacing w:val="-2"/>
          <w:rtl/>
        </w:rPr>
      </w:pPr>
      <w:r w:rsidRPr="00134B9E">
        <w:rPr>
          <w:rStyle w:val="Char3"/>
          <w:rFonts w:hint="cs"/>
          <w:rtl/>
        </w:rPr>
        <w:t xml:space="preserve">18- و اینکه می‌گویند: نوشته‌ای با یکی از کارکنان او پیدا شد </w:t>
      </w:r>
      <w:r w:rsidRPr="00134B9E">
        <w:rPr>
          <w:rFonts w:ascii="Times New Roman" w:hAnsi="Times New Roman" w:cs="Times New Roman" w:hint="cs"/>
          <w:sz w:val="28"/>
          <w:szCs w:val="28"/>
          <w:rtl/>
          <w:lang w:bidi="fa-IR"/>
        </w:rPr>
        <w:t>–</w:t>
      </w:r>
      <w:r w:rsidRPr="00134B9E">
        <w:rPr>
          <w:rStyle w:val="Char3"/>
          <w:rFonts w:hint="cs"/>
          <w:rtl/>
        </w:rPr>
        <w:t xml:space="preserve"> و هیچکس نگفته است که او از کارکنان او بوده است</w:t>
      </w:r>
      <w:r w:rsidRPr="00C65F71">
        <w:rPr>
          <w:rStyle w:val="Char3"/>
          <w:vertAlign w:val="superscript"/>
          <w:rtl/>
        </w:rPr>
        <w:footnoteReference w:id="96"/>
      </w:r>
      <w:r w:rsidRPr="00134B9E">
        <w:rPr>
          <w:rStyle w:val="Char3"/>
          <w:rFonts w:hint="cs"/>
          <w:rtl/>
        </w:rPr>
        <w:t xml:space="preserve"> - که به سعد بن ابی‌سرح نوشته بود که کسانی که نام آنان در این </w:t>
      </w:r>
      <w:r w:rsidR="00940C5C" w:rsidRPr="00940C5C">
        <w:rPr>
          <w:rStyle w:val="Char3"/>
          <w:rFonts w:hint="cs"/>
          <w:spacing w:val="-2"/>
          <w:rtl/>
        </w:rPr>
        <w:t>رساله آمده است را به قتل برساند</w:t>
      </w:r>
      <w:r w:rsidRPr="00C65F71">
        <w:rPr>
          <w:rStyle w:val="Char3"/>
          <w:spacing w:val="-2"/>
          <w:vertAlign w:val="superscript"/>
          <w:rtl/>
        </w:rPr>
        <w:footnoteReference w:id="97"/>
      </w:r>
      <w:r w:rsidR="00940C5C" w:rsidRPr="00940C5C">
        <w:rPr>
          <w:rStyle w:val="Char3"/>
          <w:rFonts w:hint="cs"/>
          <w:spacing w:val="-2"/>
          <w:rtl/>
        </w:rPr>
        <w:t>.</w:t>
      </w:r>
      <w:r w:rsidRPr="00940C5C">
        <w:rPr>
          <w:rStyle w:val="Char3"/>
          <w:rFonts w:hint="cs"/>
          <w:spacing w:val="-2"/>
          <w:rtl/>
        </w:rPr>
        <w:t xml:space="preserve"> و عثمان به آنان جواب داد که: بر شما است که برای این سخنتان دو شاهد بیاورید، و گرنه من قسم می‌خورم که نه این نامه را نوشته‌ام و نه به چیزی امر داده‌ام</w:t>
      </w:r>
      <w:r w:rsidRPr="00C65F71">
        <w:rPr>
          <w:rStyle w:val="Char3"/>
          <w:spacing w:val="-2"/>
          <w:vertAlign w:val="superscript"/>
          <w:rtl/>
        </w:rPr>
        <w:footnoteReference w:id="98"/>
      </w:r>
      <w:r w:rsidRPr="00940C5C">
        <w:rPr>
          <w:rStyle w:val="Char3"/>
          <w:rFonts w:hint="cs"/>
          <w:spacing w:val="-2"/>
          <w:rtl/>
        </w:rPr>
        <w:t xml:space="preserve">. </w:t>
      </w:r>
    </w:p>
    <w:p w:rsidR="00D91559" w:rsidRPr="00134B9E" w:rsidRDefault="00D91559" w:rsidP="009C45CB">
      <w:pPr>
        <w:pStyle w:val="StyleComplexBLotus12ptJustifiedFirstline05cmCharCharCharCharCharCharCharCharCharChar"/>
        <w:spacing w:line="240" w:lineRule="auto"/>
        <w:rPr>
          <w:rStyle w:val="Char3"/>
          <w:rtl/>
        </w:rPr>
      </w:pPr>
      <w:r w:rsidRPr="00134B9E">
        <w:rPr>
          <w:rStyle w:val="Char3"/>
          <w:rFonts w:hint="cs"/>
          <w:rtl/>
        </w:rPr>
        <w:t>و همه می‌دانیم که ممکن است از زبان کسی سخن‌ها گفته شده، و یا خط کسی را جعل نموده، و حتی خاتم و مهر او را تزویر کنند</w:t>
      </w:r>
      <w:r w:rsidRPr="00C65F71">
        <w:rPr>
          <w:rStyle w:val="Char3"/>
          <w:vertAlign w:val="superscript"/>
          <w:rtl/>
        </w:rPr>
        <w:footnoteReference w:id="99"/>
      </w:r>
      <w:r w:rsidRPr="00134B9E">
        <w:rPr>
          <w:rStyle w:val="Char3"/>
          <w:rFonts w:hint="cs"/>
          <w:rtl/>
        </w:rPr>
        <w:t>.</w:t>
      </w:r>
    </w:p>
    <w:p w:rsidR="00D91559" w:rsidRPr="00134B9E" w:rsidRDefault="00D91559" w:rsidP="009C45CB">
      <w:pPr>
        <w:pStyle w:val="StyleComplexBLotus12ptJustifiedFirstline05cmCharCharCharCharCharCharCharCharCharChar"/>
        <w:spacing w:line="240" w:lineRule="auto"/>
        <w:rPr>
          <w:rStyle w:val="Char3"/>
          <w:rtl/>
        </w:rPr>
      </w:pPr>
      <w:r w:rsidRPr="00134B9E">
        <w:rPr>
          <w:rStyle w:val="Char3"/>
          <w:rFonts w:hint="cs"/>
          <w:rtl/>
        </w:rPr>
        <w:t>و به او گفتند: مروان را به ما تسلیم کن. و او جواب داد: این کار را هرگز نخواهم کرد. و اگر او را تسلیم کرده بود، دست به ظلم زده بود</w:t>
      </w:r>
      <w:r w:rsidRPr="00C65F71">
        <w:rPr>
          <w:rStyle w:val="Char3"/>
          <w:vertAlign w:val="superscript"/>
          <w:rtl/>
        </w:rPr>
        <w:footnoteReference w:id="100"/>
      </w:r>
      <w:r w:rsidRPr="00134B9E">
        <w:rPr>
          <w:rStyle w:val="Char3"/>
          <w:rFonts w:hint="cs"/>
          <w:rtl/>
        </w:rPr>
        <w:t xml:space="preserve">. و آنان فقط حق داشتند که حق خود را بر علیه </w:t>
      </w:r>
      <w:r w:rsidRPr="00940C5C">
        <w:rPr>
          <w:rStyle w:val="Char3"/>
          <w:rFonts w:hint="cs"/>
          <w:spacing w:val="-2"/>
          <w:rtl/>
        </w:rPr>
        <w:t>مروان و دیگران از عثمان مطالبه کند. و هر چه به ثبوت می‌رسید، عثمان بر طبق آن مجری حق بوده و برای صاحب حق، حق را مطالبه می‌‌کرد. و اگر به سابقه و فضل و مکانت عثمان بنگریم، هرگز از او چیزی نخواهیم دید که باعث شود او را خلع کنند، چه ر</w:t>
      </w:r>
      <w:r w:rsidR="00940C5C" w:rsidRPr="00940C5C">
        <w:rPr>
          <w:rStyle w:val="Char3"/>
          <w:rFonts w:hint="cs"/>
          <w:spacing w:val="-2"/>
          <w:rtl/>
        </w:rPr>
        <w:t>سدبه اینکه او را بقتل برسانند!.</w:t>
      </w:r>
    </w:p>
    <w:p w:rsidR="00D91559" w:rsidRPr="00134B9E" w:rsidRDefault="00D91559" w:rsidP="009C45CB">
      <w:pPr>
        <w:pStyle w:val="StyleComplexBLotus12ptJustifiedFirstline05cmCharCharCharCharCharCharCharCharCharChar"/>
        <w:spacing w:line="240" w:lineRule="auto"/>
        <w:rPr>
          <w:rStyle w:val="Char3"/>
          <w:rtl/>
        </w:rPr>
      </w:pPr>
      <w:r w:rsidRPr="00134B9E">
        <w:rPr>
          <w:rStyle w:val="Char3"/>
          <w:rFonts w:hint="cs"/>
          <w:rtl/>
        </w:rPr>
        <w:t>و بهترین کلامی که می‌توان در مورد او گفت این است که: قومی از حقد ‌ورزان بسوی او رفتند. آنان کسانی بودند که یا چیزی را آرزو داشتند و به آن نرسیده بودند، و یا حسدی در دل داشته و آن را اینگونه بروز دادند، و یا اینکه قِلّت دین و ضعف یقین آنان را به اینجا کشانید، و یا اینکه عجله داشتند و می‌خواستند زود به همه چیز برسند</w:t>
      </w:r>
      <w:r w:rsidRPr="00C65F71">
        <w:rPr>
          <w:rStyle w:val="Char3"/>
          <w:vertAlign w:val="superscript"/>
          <w:rtl/>
        </w:rPr>
        <w:footnoteReference w:id="101"/>
      </w:r>
      <w:r w:rsidRPr="00134B9E">
        <w:rPr>
          <w:rStyle w:val="Char3"/>
          <w:rFonts w:hint="cs"/>
          <w:rtl/>
        </w:rPr>
        <w:t>. و اگر به این قوم بنگری خواهی دید که این اوصاف، با توجه به پستی منزلت و بطلان امرشان همانان را شایسته است</w:t>
      </w:r>
      <w:r w:rsidRPr="00C65F71">
        <w:rPr>
          <w:rStyle w:val="Char3"/>
          <w:vertAlign w:val="superscript"/>
          <w:rtl/>
        </w:rPr>
        <w:footnoteReference w:id="102"/>
      </w:r>
      <w:r w:rsidRPr="00134B9E">
        <w:rPr>
          <w:rStyle w:val="Char3"/>
          <w:rFonts w:hint="cs"/>
          <w:rtl/>
        </w:rPr>
        <w:t>. ریاست آنان را غافقی المصری بعهده داشت</w:t>
      </w:r>
      <w:r w:rsidRPr="00C65F71">
        <w:rPr>
          <w:rStyle w:val="Char3"/>
          <w:vertAlign w:val="superscript"/>
          <w:rtl/>
        </w:rPr>
        <w:footnoteReference w:id="103"/>
      </w:r>
      <w:r w:rsidRPr="00134B9E">
        <w:rPr>
          <w:rStyle w:val="Char3"/>
          <w:rFonts w:hint="cs"/>
          <w:rtl/>
        </w:rPr>
        <w:t>، و کنایه بن بشر التجیببی</w:t>
      </w:r>
      <w:r w:rsidRPr="00C65F71">
        <w:rPr>
          <w:rStyle w:val="Char3"/>
          <w:vertAlign w:val="superscript"/>
          <w:rtl/>
        </w:rPr>
        <w:footnoteReference w:id="104"/>
      </w:r>
      <w:r w:rsidRPr="00134B9E">
        <w:rPr>
          <w:rStyle w:val="Char3"/>
          <w:rFonts w:hint="cs"/>
          <w:rtl/>
        </w:rPr>
        <w:t>، سودان ابن حمران</w:t>
      </w:r>
      <w:r w:rsidRPr="00C65F71">
        <w:rPr>
          <w:rStyle w:val="Char3"/>
          <w:vertAlign w:val="superscript"/>
          <w:rtl/>
        </w:rPr>
        <w:footnoteReference w:id="105"/>
      </w:r>
      <w:r w:rsidRPr="00134B9E">
        <w:rPr>
          <w:rStyle w:val="Char3"/>
          <w:rFonts w:hint="cs"/>
          <w:rtl/>
        </w:rPr>
        <w:t>، عبدالله بن بدیل بن ورقاء الخزاعی</w:t>
      </w:r>
      <w:r w:rsidRPr="00C65F71">
        <w:rPr>
          <w:rStyle w:val="Char3"/>
          <w:vertAlign w:val="superscript"/>
          <w:rtl/>
        </w:rPr>
        <w:footnoteReference w:id="106"/>
      </w:r>
      <w:r w:rsidRPr="00134B9E">
        <w:rPr>
          <w:rStyle w:val="Char3"/>
          <w:rFonts w:hint="cs"/>
          <w:rtl/>
        </w:rPr>
        <w:t>، و حکیم بن جبله از اهالی بصره</w:t>
      </w:r>
      <w:r w:rsidRPr="00C65F71">
        <w:rPr>
          <w:rStyle w:val="Char3"/>
          <w:vertAlign w:val="superscript"/>
          <w:rtl/>
        </w:rPr>
        <w:footnoteReference w:id="107"/>
      </w:r>
      <w:r w:rsidRPr="00134B9E">
        <w:rPr>
          <w:rStyle w:val="Char3"/>
          <w:rFonts w:hint="cs"/>
          <w:rtl/>
        </w:rPr>
        <w:t>، و مالک بن الحارث بن الاشتر</w:t>
      </w:r>
      <w:r w:rsidRPr="00C65F71">
        <w:rPr>
          <w:rStyle w:val="Char3"/>
          <w:vertAlign w:val="superscript"/>
          <w:rtl/>
        </w:rPr>
        <w:footnoteReference w:id="108"/>
      </w:r>
      <w:r w:rsidRPr="00134B9E">
        <w:rPr>
          <w:rStyle w:val="Char3"/>
          <w:rFonts w:hint="cs"/>
          <w:rtl/>
        </w:rPr>
        <w:t xml:space="preserve"> او را همراهی می‌‌کردند. پس ببینیم، طائفه‌ای که اینان سران آنان باشند، دنباله </w:t>
      </w:r>
      <w:r w:rsidR="008B4450">
        <w:rPr>
          <w:rStyle w:val="Char3"/>
          <w:rFonts w:hint="cs"/>
          <w:rtl/>
        </w:rPr>
        <w:t>روان آنان چه کسانی خواهند بود؟!.</w:t>
      </w:r>
    </w:p>
    <w:p w:rsidR="00D91559" w:rsidRPr="00134B9E" w:rsidRDefault="00D91559" w:rsidP="009C45CB">
      <w:pPr>
        <w:pStyle w:val="a4"/>
        <w:rPr>
          <w:sz w:val="28"/>
          <w:szCs w:val="28"/>
          <w:rtl/>
        </w:rPr>
      </w:pPr>
      <w:bookmarkStart w:id="83" w:name="_Toc353666731"/>
      <w:bookmarkStart w:id="84" w:name="_Toc418265863"/>
      <w:r w:rsidRPr="00134B9E">
        <w:rPr>
          <w:rFonts w:hint="cs"/>
          <w:sz w:val="28"/>
          <w:szCs w:val="28"/>
          <w:rtl/>
        </w:rPr>
        <w:t xml:space="preserve">[رفتن </w:t>
      </w:r>
      <w:r w:rsidRPr="00134B9E">
        <w:rPr>
          <w:rFonts w:hint="cs"/>
          <w:rtl/>
        </w:rPr>
        <w:t>فتنه‌گران به شام</w:t>
      </w:r>
      <w:r w:rsidRPr="00134B9E">
        <w:rPr>
          <w:rtl/>
        </w:rPr>
        <w:t xml:space="preserve"> </w:t>
      </w:r>
      <w:r w:rsidRPr="00134B9E">
        <w:rPr>
          <w:rFonts w:hint="cs"/>
          <w:rtl/>
        </w:rPr>
        <w:t>نزد</w:t>
      </w:r>
      <w:r w:rsidRPr="00134B9E">
        <w:rPr>
          <w:rtl/>
        </w:rPr>
        <w:t xml:space="preserve"> </w:t>
      </w:r>
      <w:r w:rsidRPr="00134B9E">
        <w:rPr>
          <w:rFonts w:hint="cs"/>
          <w:rtl/>
        </w:rPr>
        <w:t>معاویه</w:t>
      </w:r>
      <w:r w:rsidR="00764158" w:rsidRPr="00134B9E">
        <w:rPr>
          <w:rFonts w:ascii="AGA Arabesque" w:hAnsi="AGA Arabesque" w:hint="cs"/>
          <w:b w:val="0"/>
          <w:bCs w:val="0"/>
          <w:sz w:val="28"/>
          <w:rtl/>
        </w:rPr>
        <w:t xml:space="preserve"> </w:t>
      </w:r>
      <w:r w:rsidR="00764158" w:rsidRPr="00134B9E">
        <w:rPr>
          <w:rFonts w:ascii="AGA Arabesque" w:hAnsi="AGA Arabesque" w:cs="CTraditional Arabic" w:hint="cs"/>
          <w:b w:val="0"/>
          <w:bCs w:val="0"/>
          <w:sz w:val="28"/>
          <w:rtl/>
        </w:rPr>
        <w:t>س</w:t>
      </w:r>
      <w:r w:rsidRPr="00134B9E">
        <w:rPr>
          <w:rFonts w:hint="cs"/>
          <w:rtl/>
        </w:rPr>
        <w:t xml:space="preserve"> و عبد الرحمن بن خالد بن ولید و برخورد آن دو با آنها</w:t>
      </w:r>
      <w:r w:rsidRPr="00134B9E">
        <w:rPr>
          <w:rFonts w:hint="cs"/>
          <w:sz w:val="28"/>
          <w:szCs w:val="28"/>
          <w:rtl/>
        </w:rPr>
        <w:t>]</w:t>
      </w:r>
      <w:bookmarkEnd w:id="83"/>
      <w:bookmarkEnd w:id="84"/>
    </w:p>
    <w:p w:rsidR="00D91559" w:rsidRPr="00134B9E" w:rsidRDefault="00D91559" w:rsidP="009C45CB">
      <w:pPr>
        <w:pStyle w:val="StyleComplexBLotus12ptJustifiedFirstline05cmCharCharCharCharCharCharCharCharCharChar"/>
        <w:spacing w:line="240" w:lineRule="auto"/>
        <w:rPr>
          <w:rStyle w:val="Char3"/>
          <w:rtl/>
        </w:rPr>
      </w:pPr>
      <w:r w:rsidRPr="00134B9E">
        <w:rPr>
          <w:rStyle w:val="Char3"/>
          <w:rFonts w:hint="cs"/>
          <w:rtl/>
        </w:rPr>
        <w:t>آنان فتنه و شورش برپا کردند و عثمان با تمسک به اجتهاد خویش آنها را اخراج کرد. در نتیجه آنان بهمراه جماعت خویش نزد معاویه رفتند</w:t>
      </w:r>
      <w:r w:rsidRPr="00C65F71">
        <w:rPr>
          <w:rStyle w:val="Char3"/>
          <w:vertAlign w:val="superscript"/>
          <w:rtl/>
        </w:rPr>
        <w:footnoteReference w:id="109"/>
      </w:r>
      <w:r w:rsidRPr="00134B9E">
        <w:rPr>
          <w:rStyle w:val="Char3"/>
          <w:rFonts w:hint="cs"/>
          <w:rtl/>
        </w:rPr>
        <w:t>. معاویه آنان را بخاطر فسادشان و هتک حرمت امت، به تقوای خداوند نصیحت کرد</w:t>
      </w:r>
      <w:r w:rsidRPr="00C65F71">
        <w:rPr>
          <w:rStyle w:val="Char3"/>
          <w:vertAlign w:val="superscript"/>
          <w:rtl/>
        </w:rPr>
        <w:footnoteReference w:id="110"/>
      </w:r>
      <w:r w:rsidRPr="00134B9E">
        <w:rPr>
          <w:rStyle w:val="Char3"/>
          <w:rFonts w:hint="cs"/>
          <w:rtl/>
        </w:rPr>
        <w:t xml:space="preserve">. و حتی روایت می‌شود که روزی صعصعه بن صوحان به معاویه گفت: «چقدر برای ما از قریش حرف می‌زنی؟ پس بدان در آنروزهایی که قریش تجارت می‌کرد، اقوام عرب از تیغ شمشیر خویش نان می‌خوردند». و معاویه به او جواب می‌دهد: «وای بر تو. من اسلام را به تو یادآوری می‌کنم، و تو جاهلیت را به یاد من می‌آوری؟ خداوند کسانی که همانند شما را بدور امیرالمؤمنین جمع کردند، زشت سازد. چون شما نفع و یا ضرری ندارید. از اینجا بیرون بروید». </w:t>
      </w:r>
    </w:p>
    <w:p w:rsidR="00D91559" w:rsidRPr="00134B9E" w:rsidRDefault="00D91559" w:rsidP="009C45CB">
      <w:pPr>
        <w:pStyle w:val="StyleComplexBLotus12ptJustifiedFirstline05cmCharCharCharCharCharCharCharCharCharChar"/>
        <w:spacing w:line="240" w:lineRule="auto"/>
        <w:rPr>
          <w:rStyle w:val="Char3"/>
          <w:rtl/>
        </w:rPr>
      </w:pPr>
      <w:r w:rsidRPr="00134B9E">
        <w:rPr>
          <w:rStyle w:val="Char3"/>
          <w:rFonts w:hint="cs"/>
          <w:rtl/>
        </w:rPr>
        <w:t>و ابن الکوا روزی معاویه را از اهل فتنه و دسیسه‌های آنان در همه گوشه و کنار مملکت آگاه می‌کن</w:t>
      </w:r>
      <w:r w:rsidR="008B4450">
        <w:rPr>
          <w:rStyle w:val="Char3"/>
          <w:rFonts w:hint="cs"/>
          <w:rtl/>
        </w:rPr>
        <w:t>د»</w:t>
      </w:r>
      <w:r w:rsidRPr="00C65F71">
        <w:rPr>
          <w:rStyle w:val="Char3"/>
          <w:vertAlign w:val="superscript"/>
          <w:rtl/>
        </w:rPr>
        <w:footnoteReference w:id="111"/>
      </w:r>
      <w:r w:rsidRPr="00134B9E">
        <w:rPr>
          <w:rStyle w:val="Char3"/>
          <w:rFonts w:hint="cs"/>
          <w:rtl/>
        </w:rPr>
        <w:t xml:space="preserve"> و آنگاه به عثمان نامه نوشته و او را از این مسئله آگاه می‌کند. </w:t>
      </w:r>
    </w:p>
    <w:p w:rsidR="00D91559" w:rsidRPr="00134B9E" w:rsidRDefault="00D91559" w:rsidP="009C45CB">
      <w:pPr>
        <w:pStyle w:val="StyleComplexBLotus12ptJustifiedFirstline05cmCharCharCharCharCharCharCharCharCharChar"/>
        <w:spacing w:line="240" w:lineRule="auto"/>
        <w:rPr>
          <w:rStyle w:val="Char3"/>
          <w:rtl/>
        </w:rPr>
      </w:pPr>
      <w:r w:rsidRPr="00134B9E">
        <w:rPr>
          <w:rStyle w:val="Char3"/>
          <w:rFonts w:hint="cs"/>
          <w:rtl/>
        </w:rPr>
        <w:t>او همه این اشخاص را نزد معاویه می‌‌فرستد. و معاویه آنان را اخراج می‌کند</w:t>
      </w:r>
      <w:r w:rsidRPr="00C65F71">
        <w:rPr>
          <w:rStyle w:val="Char4"/>
          <w:b w:val="0"/>
          <w:bCs w:val="0"/>
          <w:vertAlign w:val="superscript"/>
          <w:rtl/>
        </w:rPr>
        <w:footnoteReference w:id="112"/>
      </w:r>
      <w:r w:rsidRPr="00134B9E">
        <w:rPr>
          <w:rStyle w:val="Char4"/>
          <w:rFonts w:hint="cs"/>
          <w:rtl/>
        </w:rPr>
        <w:t>. و آنگاه نزد عبدالرحمن بن خالدبن ولید رفتند</w:t>
      </w:r>
      <w:r w:rsidRPr="00C65F71">
        <w:rPr>
          <w:rStyle w:val="Char4"/>
          <w:b w:val="0"/>
          <w:bCs w:val="0"/>
          <w:vertAlign w:val="superscript"/>
          <w:rtl/>
        </w:rPr>
        <w:footnoteReference w:id="113"/>
      </w:r>
      <w:r w:rsidRPr="00134B9E">
        <w:rPr>
          <w:rStyle w:val="Char4"/>
          <w:rFonts w:hint="cs"/>
          <w:rtl/>
        </w:rPr>
        <w:t>. او آنان را به زندان انداخت</w:t>
      </w:r>
      <w:r w:rsidRPr="00134B9E">
        <w:rPr>
          <w:rStyle w:val="Char3"/>
          <w:rFonts w:hint="cs"/>
          <w:rtl/>
        </w:rPr>
        <w:t>، و آنان را توبیخ نموده و به آنان گفت: آنچه به مع</w:t>
      </w:r>
      <w:r w:rsidR="008B4450">
        <w:rPr>
          <w:rStyle w:val="Char3"/>
          <w:rFonts w:hint="cs"/>
          <w:rtl/>
        </w:rPr>
        <w:t>اویه می‌گفتید، به من نیز بگوئید</w:t>
      </w:r>
      <w:r w:rsidRPr="00C65F71">
        <w:rPr>
          <w:rStyle w:val="Char3"/>
          <w:vertAlign w:val="superscript"/>
          <w:rtl/>
        </w:rPr>
        <w:footnoteReference w:id="114"/>
      </w:r>
      <w:r w:rsidRPr="00134B9E">
        <w:rPr>
          <w:rStyle w:val="Char3"/>
          <w:rFonts w:hint="cs"/>
          <w:rtl/>
        </w:rPr>
        <w:t xml:space="preserve"> و زندگی را بر آنان تنگ کرده و آنان را با ذلت پشت سر خویش براه می‌برد </w:t>
      </w:r>
      <w:r w:rsidR="008B4450">
        <w:rPr>
          <w:rStyle w:val="Char3"/>
          <w:rFonts w:hint="cs"/>
          <w:rtl/>
        </w:rPr>
        <w:t>تا اینکه پس از یکسال توبه کردند</w:t>
      </w:r>
      <w:r w:rsidRPr="00C65F71">
        <w:rPr>
          <w:rStyle w:val="Char3"/>
          <w:vertAlign w:val="superscript"/>
          <w:rtl/>
        </w:rPr>
        <w:footnoteReference w:id="115"/>
      </w:r>
      <w:r w:rsidR="008B4450">
        <w:rPr>
          <w:rStyle w:val="Char3"/>
          <w:rFonts w:hint="cs"/>
          <w:rtl/>
        </w:rPr>
        <w:t>.</w:t>
      </w:r>
      <w:r w:rsidRPr="00134B9E">
        <w:rPr>
          <w:rStyle w:val="Char3"/>
          <w:rFonts w:hint="cs"/>
          <w:rtl/>
        </w:rPr>
        <w:t xml:space="preserve"> و آنگاه به عثمان نامه نوشته و خبر آنان را به او داد. و عثمان به او نوشت که آنان را نزد من بفرست. پس هنگامی که نزد عثمان آمدند، توبه خود را تجدید کردند و بر صدق کلام خویش قسم خوردند، و از آنچه به آنان نسبت داده شده بود تبرئه جستند</w:t>
      </w:r>
      <w:r w:rsidRPr="00C65F71">
        <w:rPr>
          <w:rStyle w:val="Char3"/>
          <w:vertAlign w:val="superscript"/>
          <w:rtl/>
        </w:rPr>
        <w:footnoteReference w:id="116"/>
      </w:r>
      <w:r w:rsidRPr="00134B9E">
        <w:rPr>
          <w:rStyle w:val="Char3"/>
          <w:rFonts w:hint="cs"/>
          <w:rtl/>
        </w:rPr>
        <w:t>. عثمان به آنان اختیار داد که انتخاب کنند، به کجا می‌خواهند بروند. پس هر کدام از آنان جایی را انتخاب کرد: کوفه، بصره، و مصر. پس آنان را به این بلاد فرستاد. اما هنوز در این اماکن استقرار نیافته بودند که دست به شورش زده و جمعی نیز به آنان پیوستند</w:t>
      </w:r>
      <w:r w:rsidRPr="00C65F71">
        <w:rPr>
          <w:rStyle w:val="Char3"/>
          <w:vertAlign w:val="superscript"/>
          <w:rtl/>
        </w:rPr>
        <w:footnoteReference w:id="117"/>
      </w:r>
      <w:r w:rsidRPr="00134B9E">
        <w:rPr>
          <w:rStyle w:val="Char3"/>
          <w:rFonts w:hint="cs"/>
          <w:rtl/>
        </w:rPr>
        <w:t xml:space="preserve">. </w:t>
      </w:r>
    </w:p>
    <w:p w:rsidR="00D91559" w:rsidRPr="00134B9E" w:rsidRDefault="00D91559" w:rsidP="009C45CB">
      <w:pPr>
        <w:pStyle w:val="a4"/>
        <w:rPr>
          <w:sz w:val="28"/>
          <w:szCs w:val="28"/>
          <w:rtl/>
        </w:rPr>
      </w:pPr>
      <w:bookmarkStart w:id="85" w:name="_Toc353666732"/>
      <w:bookmarkStart w:id="86" w:name="_Toc418265864"/>
      <w:r w:rsidRPr="00134B9E">
        <w:rPr>
          <w:rFonts w:hint="cs"/>
          <w:sz w:val="28"/>
          <w:szCs w:val="28"/>
          <w:rtl/>
        </w:rPr>
        <w:t>[</w:t>
      </w:r>
      <w:r w:rsidRPr="00134B9E">
        <w:rPr>
          <w:rFonts w:hint="cs"/>
          <w:rtl/>
        </w:rPr>
        <w:t>رفتن فتنه‌گران به مدینه و گفتگو با عثمان</w:t>
      </w:r>
      <w:r w:rsidR="00764158" w:rsidRPr="00134B9E">
        <w:rPr>
          <w:rFonts w:ascii="AGA Arabesque" w:hAnsi="AGA Arabesque" w:hint="cs"/>
          <w:b w:val="0"/>
          <w:bCs w:val="0"/>
          <w:sz w:val="28"/>
          <w:rtl/>
        </w:rPr>
        <w:t xml:space="preserve"> </w:t>
      </w:r>
      <w:r w:rsidR="00764158" w:rsidRPr="00134B9E">
        <w:rPr>
          <w:rFonts w:ascii="AGA Arabesque" w:hAnsi="AGA Arabesque" w:cs="CTraditional Arabic" w:hint="cs"/>
          <w:b w:val="0"/>
          <w:bCs w:val="0"/>
          <w:sz w:val="28"/>
          <w:rtl/>
        </w:rPr>
        <w:t>س</w:t>
      </w:r>
      <w:r w:rsidRPr="00134B9E">
        <w:rPr>
          <w:rFonts w:hint="cs"/>
          <w:sz w:val="28"/>
          <w:szCs w:val="28"/>
          <w:rtl/>
        </w:rPr>
        <w:t xml:space="preserve"> و برگشت از مدینه]</w:t>
      </w:r>
      <w:bookmarkEnd w:id="85"/>
      <w:bookmarkEnd w:id="86"/>
    </w:p>
    <w:p w:rsidR="00D91559" w:rsidRPr="00134B9E" w:rsidRDefault="00D91559" w:rsidP="009C45CB">
      <w:pPr>
        <w:pStyle w:val="StyleComplexBLotus12ptJustifiedFirstline05cmCharCharCharCharCharCharCharCharCharChar"/>
        <w:spacing w:line="240" w:lineRule="auto"/>
        <w:rPr>
          <w:rStyle w:val="Char3"/>
          <w:rtl/>
        </w:rPr>
      </w:pPr>
      <w:r w:rsidRPr="00134B9E">
        <w:rPr>
          <w:rStyle w:val="Char3"/>
          <w:rFonts w:hint="cs"/>
          <w:rtl/>
        </w:rPr>
        <w:t>کسانی که بسوی عثمان رفتند، از این قرار بودند: عبدالرحمن بن عدس البلوای رئیس اهل مصر</w:t>
      </w:r>
      <w:r w:rsidRPr="00C65F71">
        <w:rPr>
          <w:rStyle w:val="Char3"/>
          <w:vertAlign w:val="superscript"/>
          <w:rtl/>
        </w:rPr>
        <w:footnoteReference w:id="118"/>
      </w:r>
      <w:r w:rsidRPr="00134B9E">
        <w:rPr>
          <w:rStyle w:val="Char3"/>
          <w:rFonts w:hint="cs"/>
          <w:rtl/>
        </w:rPr>
        <w:t>، حکیم بن جبله رئیس اهل بصره</w:t>
      </w:r>
      <w:r w:rsidRPr="00C65F71">
        <w:rPr>
          <w:rStyle w:val="Char3"/>
          <w:vertAlign w:val="superscript"/>
          <w:rtl/>
        </w:rPr>
        <w:footnoteReference w:id="119"/>
      </w:r>
      <w:r w:rsidRPr="00134B9E">
        <w:rPr>
          <w:rStyle w:val="Char3"/>
          <w:rFonts w:hint="cs"/>
          <w:rtl/>
        </w:rPr>
        <w:t>، و الاشتر مالک بن الحارث النخعی ریاست اهل کوفه را به عهده داشتند</w:t>
      </w:r>
      <w:r w:rsidRPr="00C65F71">
        <w:rPr>
          <w:rStyle w:val="Char3"/>
          <w:vertAlign w:val="superscript"/>
          <w:rtl/>
        </w:rPr>
        <w:footnoteReference w:id="120"/>
      </w:r>
      <w:r w:rsidRPr="00134B9E">
        <w:rPr>
          <w:rStyle w:val="Char3"/>
          <w:rFonts w:hint="cs"/>
          <w:rtl/>
        </w:rPr>
        <w:t>. آنان در هلال ذی‌القعده سال 35 هجری وارد مدینه شدند</w:t>
      </w:r>
      <w:r w:rsidRPr="00C65F71">
        <w:rPr>
          <w:rStyle w:val="Char3"/>
          <w:vertAlign w:val="superscript"/>
          <w:rtl/>
        </w:rPr>
        <w:footnoteReference w:id="121"/>
      </w:r>
      <w:r w:rsidRPr="008B4450">
        <w:rPr>
          <w:rStyle w:val="Char3"/>
          <w:rFonts w:hint="cs"/>
          <w:rtl/>
        </w:rPr>
        <w:t>.</w:t>
      </w:r>
      <w:r w:rsidRPr="00134B9E">
        <w:rPr>
          <w:rStyle w:val="Char3"/>
          <w:rFonts w:hint="cs"/>
          <w:rtl/>
        </w:rPr>
        <w:t xml:space="preserve"> عثمان از آنان استقبال کرد. آنان به او گفتند: قرآن را بیاور. و او گفت قرآن را بیاورند. آنگاه به او گفتند: سوره یونس را باز کن و بخوان. عثمان شروع به خواندن کردن تا هنگامی که به این آیه رسید: </w:t>
      </w:r>
      <w:r w:rsidRPr="00134B9E">
        <w:rPr>
          <w:rFonts w:ascii="Traditional Arabic" w:hAnsi="Traditional Arabic" w:cs="Traditional Arabic"/>
          <w:sz w:val="28"/>
          <w:szCs w:val="28"/>
          <w:rtl/>
          <w:lang w:bidi="fa-IR"/>
        </w:rPr>
        <w:t>﴿</w:t>
      </w:r>
      <w:r w:rsidRPr="00134B9E">
        <w:rPr>
          <w:rStyle w:val="Charb"/>
          <w:rFonts w:hint="cs"/>
          <w:rtl/>
        </w:rPr>
        <w:t>ءَآ</w:t>
      </w:r>
      <w:r w:rsidRPr="00134B9E">
        <w:rPr>
          <w:rStyle w:val="Charb"/>
          <w:rtl/>
        </w:rPr>
        <w:t>للَّهُ أَذِنَ لَكُمۡۖ أَمۡ عَلَى ٱللَّهِ تَفۡتَرُونَ ٥٩</w:t>
      </w:r>
      <w:r w:rsidRPr="00134B9E">
        <w:rPr>
          <w:rFonts w:ascii="Traditional Arabic" w:hAnsi="Traditional Arabic" w:cs="Traditional Arabic"/>
          <w:sz w:val="28"/>
          <w:szCs w:val="28"/>
          <w:rtl/>
          <w:lang w:bidi="fa-IR"/>
        </w:rPr>
        <w:t>﴾</w:t>
      </w:r>
      <w:r w:rsidRPr="00134B9E">
        <w:rPr>
          <w:rStyle w:val="Char3"/>
          <w:rFonts w:hint="cs"/>
          <w:rtl/>
        </w:rPr>
        <w:t xml:space="preserve"> </w:t>
      </w:r>
      <w:r w:rsidRPr="00134B9E">
        <w:rPr>
          <w:rStyle w:val="Char5"/>
          <w:rtl/>
        </w:rPr>
        <w:t>[یونس: 59].</w:t>
      </w:r>
      <w:r w:rsidRPr="00134B9E">
        <w:rPr>
          <w:rStyle w:val="Char3"/>
          <w:rFonts w:hint="cs"/>
          <w:rtl/>
        </w:rPr>
        <w:t xml:space="preserve"> آنگاه به او گفتند همینجا بس است. و از او پرسیدند: آنچه را که تو بر «حمی» افزوده‌ای، آیا خداوند به تو اجازه داده است، یا اینکه بر خداوند افترا می‌زنی؟ او جواب داد که این آیه اصلاً در مورد چیز دیگری نازل شده است، و حتی عمر نیز حمی‌ گرفت، و مقدار شتران زیاد شد، و من نیز بر مقدار حمی افزودم. </w:t>
      </w:r>
    </w:p>
    <w:p w:rsidR="00D91559" w:rsidRPr="00134B9E" w:rsidRDefault="00D91559" w:rsidP="009C45CB">
      <w:pPr>
        <w:pStyle w:val="StyleComplexBLotus12ptJustifiedFirstline05cmCharCharCharCharCharCharCharCharCharChar"/>
        <w:spacing w:line="240" w:lineRule="auto"/>
        <w:rPr>
          <w:rStyle w:val="Char3"/>
          <w:rtl/>
        </w:rPr>
      </w:pPr>
      <w:r w:rsidRPr="00134B9E">
        <w:rPr>
          <w:rStyle w:val="Char3"/>
          <w:rFonts w:hint="cs"/>
          <w:rtl/>
        </w:rPr>
        <w:t>آنان بهمینگونه از او سؤال می‌کردند، و عثمان در جواب</w:t>
      </w:r>
      <w:r w:rsidR="00460B84">
        <w:rPr>
          <w:rStyle w:val="Char3"/>
          <w:rFonts w:hint="eastAsia"/>
          <w:rtl/>
        </w:rPr>
        <w:t>‌</w:t>
      </w:r>
      <w:r w:rsidRPr="00134B9E">
        <w:rPr>
          <w:rStyle w:val="Char3"/>
          <w:rFonts w:hint="cs"/>
          <w:rtl/>
        </w:rPr>
        <w:t xml:space="preserve">هایش بر آنها غالب بود، تا اینکه به آنان گفت: شما چه می‌خواهید؟ پس آنان میثاق نامه‌ای نوشته، و در آن پنج و یا شش بند وجود داشت: تبعید‌شدگان باید باز گردند، به اشخاص محروم باید اعطا شود، فییء در اختیار همه قرار بگیرد، در تقسیمات عدل بکار رود، و از افراد دارای امانت و قوّت استفاده شود. </w:t>
      </w:r>
    </w:p>
    <w:p w:rsidR="00D91559" w:rsidRPr="00134B9E" w:rsidRDefault="00D91559" w:rsidP="009C45CB">
      <w:pPr>
        <w:pStyle w:val="StyleComplexBLotus12ptJustifiedFirstline05cmCharCharCharCharCharCharCharCharCharChar"/>
        <w:spacing w:line="240" w:lineRule="auto"/>
        <w:rPr>
          <w:rStyle w:val="Char3"/>
          <w:rtl/>
        </w:rPr>
      </w:pPr>
      <w:r w:rsidRPr="00134B9E">
        <w:rPr>
          <w:rStyle w:val="Char3"/>
          <w:rFonts w:hint="cs"/>
          <w:rtl/>
        </w:rPr>
        <w:t>و او نیز از آنان پیمان گرفت که با جماعت مخالفت نکنند، و جماعتی را پراکنده نکنند. و آنگاه همه راضی بازگشتند</w:t>
      </w:r>
      <w:r w:rsidRPr="00C65F71">
        <w:rPr>
          <w:rStyle w:val="Char3"/>
          <w:vertAlign w:val="superscript"/>
          <w:rtl/>
        </w:rPr>
        <w:footnoteReference w:id="122"/>
      </w:r>
      <w:r w:rsidRPr="00134B9E">
        <w:rPr>
          <w:rStyle w:val="Char3"/>
          <w:rFonts w:hint="cs"/>
          <w:rtl/>
        </w:rPr>
        <w:t xml:space="preserve">. و نیز گفته می‌شود که علی را بسوی آنان فرستاد، پس به پنج بند فوق الذکر راضی شده و باز گشتند. </w:t>
      </w:r>
    </w:p>
    <w:p w:rsidR="00D91559" w:rsidRPr="00134B9E" w:rsidRDefault="00D91559" w:rsidP="009C45CB">
      <w:pPr>
        <w:pStyle w:val="a4"/>
        <w:rPr>
          <w:rtl/>
        </w:rPr>
      </w:pPr>
      <w:bookmarkStart w:id="87" w:name="_Toc353666733"/>
      <w:bookmarkStart w:id="88" w:name="_Toc418265865"/>
      <w:r w:rsidRPr="00134B9E">
        <w:rPr>
          <w:rFonts w:hint="cs"/>
          <w:rtl/>
        </w:rPr>
        <w:t>[یورش فتنه‌گران بر مدینه و محاصره کردن عثمان</w:t>
      </w:r>
      <w:r w:rsidR="00764158" w:rsidRPr="00134B9E">
        <w:rPr>
          <w:rFonts w:ascii="AGA Arabesque" w:hAnsi="AGA Arabesque" w:hint="cs"/>
          <w:b w:val="0"/>
          <w:bCs w:val="0"/>
          <w:sz w:val="28"/>
          <w:rtl/>
        </w:rPr>
        <w:t xml:space="preserve"> </w:t>
      </w:r>
      <w:r w:rsidR="00764158" w:rsidRPr="00134B9E">
        <w:rPr>
          <w:rFonts w:ascii="AGA Arabesque" w:hAnsi="AGA Arabesque" w:cs="CTraditional Arabic" w:hint="cs"/>
          <w:b w:val="0"/>
          <w:bCs w:val="0"/>
          <w:sz w:val="28"/>
          <w:rtl/>
        </w:rPr>
        <w:t>س</w:t>
      </w:r>
      <w:r w:rsidRPr="00134B9E">
        <w:rPr>
          <w:rFonts w:hint="cs"/>
          <w:rtl/>
        </w:rPr>
        <w:t>]</w:t>
      </w:r>
      <w:bookmarkEnd w:id="87"/>
      <w:bookmarkEnd w:id="88"/>
    </w:p>
    <w:p w:rsidR="00D91559" w:rsidRPr="00134B9E" w:rsidRDefault="00D91559" w:rsidP="009C45CB">
      <w:pPr>
        <w:pStyle w:val="StyleComplexBLotus12ptJustifiedFirstline05cmCharCharCharCharCharCharCharCharCharChar"/>
        <w:widowControl w:val="0"/>
        <w:spacing w:line="240" w:lineRule="auto"/>
        <w:rPr>
          <w:rStyle w:val="Char3"/>
          <w:rtl/>
        </w:rPr>
      </w:pPr>
      <w:r w:rsidRPr="00134B9E">
        <w:rPr>
          <w:rStyle w:val="Char3"/>
          <w:rFonts w:hint="cs"/>
          <w:rtl/>
        </w:rPr>
        <w:t>و در هنگامی که آنان در حال بازگشت بودند، سوارکاری چندین بار متوالی از کنار مصریان می‌گذرد و خود را به آنان عرضه می‌کند</w:t>
      </w:r>
      <w:r w:rsidRPr="00C65F71">
        <w:rPr>
          <w:rStyle w:val="Char3"/>
          <w:vertAlign w:val="superscript"/>
          <w:rtl/>
        </w:rPr>
        <w:footnoteReference w:id="123"/>
      </w:r>
      <w:r w:rsidRPr="00134B9E">
        <w:rPr>
          <w:rStyle w:val="Char3"/>
          <w:rFonts w:hint="cs"/>
          <w:rtl/>
        </w:rPr>
        <w:t>. مصریان نیز پس از دیدن این همه رفت و آمد، او را گرفته و از او می‌پرسند که جریان چیست؟ و او می‌گوید که من فرستاده امیرالمؤمنین عثمان بسوی عاملش در مصر می‌باشم</w:t>
      </w:r>
      <w:r w:rsidRPr="00C65F71">
        <w:rPr>
          <w:rStyle w:val="Char3"/>
          <w:vertAlign w:val="superscript"/>
          <w:rtl/>
        </w:rPr>
        <w:footnoteReference w:id="124"/>
      </w:r>
      <w:r w:rsidRPr="00134B9E">
        <w:rPr>
          <w:rStyle w:val="Char3"/>
          <w:rFonts w:hint="cs"/>
          <w:rtl/>
        </w:rPr>
        <w:t>. آنان او را می‌گیرند و نزد او نامه‌ای می‌یابند که توسط عثمان و به مُهر او برای عامِلش در مصر نوشته شده و از او خواسته است که هنگام رسیدن این افراد به مصر، آنان را کشته و دست و پایشان را ببرد</w:t>
      </w:r>
      <w:r w:rsidRPr="00C65F71">
        <w:rPr>
          <w:rStyle w:val="Char3"/>
          <w:vertAlign w:val="superscript"/>
          <w:rtl/>
        </w:rPr>
        <w:footnoteReference w:id="125"/>
      </w:r>
      <w:r w:rsidRPr="00134B9E">
        <w:rPr>
          <w:rStyle w:val="Char3"/>
          <w:rFonts w:hint="cs"/>
          <w:rtl/>
        </w:rPr>
        <w:t>. آنان آنگاه بسوی مدینه بازگشتند</w:t>
      </w:r>
      <w:r w:rsidRPr="00C65F71">
        <w:rPr>
          <w:rStyle w:val="Char3"/>
          <w:vertAlign w:val="superscript"/>
          <w:rtl/>
        </w:rPr>
        <w:footnoteReference w:id="126"/>
      </w:r>
      <w:r w:rsidRPr="00134B9E">
        <w:rPr>
          <w:rStyle w:val="Char3"/>
          <w:rFonts w:hint="cs"/>
          <w:rtl/>
        </w:rPr>
        <w:t>. و نزد علی آمده و به او گفتند: «آیا دیدی که این دشمن خدا در مورد ما اینگونه نامه نوشته است؟ و به این صورت خون او حلال شده است. پس بلند شو وبا ما بیا تا نزد او برویم». و علی جواب داد: «بخدا سوگند که با شما نخواهم آمد». به او گفتند: پس چرا به ما نوشته‌ای که بازگردیم؟» و علی جواب می‌دهد: «بخدا قسم که من نامه‌ای به شما ننوشته‌ام». پس همه به یکدیگر نگاهی کردند و آنگاه علی از مدینه خارج شد</w:t>
      </w:r>
      <w:r w:rsidRPr="00C65F71">
        <w:rPr>
          <w:rStyle w:val="Char3"/>
          <w:vertAlign w:val="superscript"/>
          <w:rtl/>
        </w:rPr>
        <w:footnoteReference w:id="127"/>
      </w:r>
      <w:r w:rsidRPr="00134B9E">
        <w:rPr>
          <w:rStyle w:val="Char3"/>
          <w:rFonts w:hint="cs"/>
          <w:rtl/>
        </w:rPr>
        <w:t xml:space="preserve">. </w:t>
      </w:r>
    </w:p>
    <w:p w:rsidR="00D91559" w:rsidRPr="00134B9E" w:rsidRDefault="00D91559" w:rsidP="009C45CB">
      <w:pPr>
        <w:pStyle w:val="StyleComplexBLotus12ptJustifiedFirstline05cmCharCharCharCharCharCharCharCharCharChar"/>
        <w:widowControl w:val="0"/>
        <w:spacing w:line="240" w:lineRule="auto"/>
        <w:rPr>
          <w:rStyle w:val="Char3"/>
          <w:rtl/>
        </w:rPr>
      </w:pPr>
      <w:r w:rsidRPr="00134B9E">
        <w:rPr>
          <w:rStyle w:val="Char3"/>
          <w:rFonts w:hint="cs"/>
          <w:rtl/>
        </w:rPr>
        <w:t>آنان آنگاه بسوی عثمان رفتند و به او گفتند: تو این نامه را درباره ما نوشته‌ای. و عثمان به آنان گفت: بر شما است که دو شاهد از مسلمانان آورده، و یا اینکه دلیلی عرضه کنید. آنان این مسئله را از او قبول نکردند</w:t>
      </w:r>
      <w:r w:rsidRPr="00C65F71">
        <w:rPr>
          <w:rStyle w:val="Char3"/>
          <w:vertAlign w:val="superscript"/>
          <w:rtl/>
        </w:rPr>
        <w:footnoteReference w:id="128"/>
      </w:r>
      <w:r w:rsidRPr="00134B9E">
        <w:rPr>
          <w:rStyle w:val="Char3"/>
          <w:rFonts w:hint="cs"/>
          <w:rtl/>
        </w:rPr>
        <w:t xml:space="preserve"> و عهد او را نقض کرده</w:t>
      </w:r>
      <w:r w:rsidRPr="00C65F71">
        <w:rPr>
          <w:rStyle w:val="Char3"/>
          <w:vertAlign w:val="superscript"/>
          <w:rtl/>
        </w:rPr>
        <w:footnoteReference w:id="129"/>
      </w:r>
      <w:r w:rsidRPr="00134B9E">
        <w:rPr>
          <w:rStyle w:val="Char3"/>
          <w:rFonts w:hint="cs"/>
          <w:rtl/>
        </w:rPr>
        <w:t xml:space="preserve"> و او را محاصره کردند. </w:t>
      </w:r>
    </w:p>
    <w:p w:rsidR="00D91559" w:rsidRPr="00134B9E" w:rsidRDefault="00D91559" w:rsidP="009C45CB">
      <w:pPr>
        <w:pStyle w:val="StyleComplexBLotus12ptJustifiedFirstline05cmCharCharCharCharCharCharCharCharCharChar"/>
        <w:spacing w:line="240" w:lineRule="auto"/>
        <w:rPr>
          <w:rStyle w:val="Char3"/>
          <w:rtl/>
        </w:rPr>
      </w:pPr>
      <w:r w:rsidRPr="00134B9E">
        <w:rPr>
          <w:rStyle w:val="Char3"/>
          <w:rFonts w:hint="cs"/>
          <w:rtl/>
        </w:rPr>
        <w:t>و نیز روایت شده است که اشتر نزد عثمان رفته و به او می‌گوید: قوم از تو می‌خواهند که یا خود را خلع کنی، و یا از خود قصاص بگیری، و یا اینکه آنان تو را بکشند. و عثمان جواب داد: اما اینکه خلع شوم، پس هرگز امت محمد</w:t>
      </w:r>
      <w:r w:rsidR="00764158" w:rsidRPr="00134B9E">
        <w:rPr>
          <w:rStyle w:val="Char3"/>
          <w:rFonts w:hint="cs"/>
          <w:rtl/>
        </w:rPr>
        <w:t xml:space="preserve"> </w:t>
      </w:r>
      <w:r w:rsidR="00764158" w:rsidRPr="00134B9E">
        <w:rPr>
          <w:rStyle w:val="Char3"/>
          <w:rFonts w:ascii="CTraditional Arabic" w:hAnsi="CTraditional Arabic" w:cs="CTraditional Arabic" w:hint="cs"/>
          <w:rtl/>
        </w:rPr>
        <w:t>ج</w:t>
      </w:r>
      <w:r w:rsidRPr="00134B9E">
        <w:rPr>
          <w:rStyle w:val="Char3"/>
          <w:rFonts w:hint="cs"/>
          <w:rtl/>
        </w:rPr>
        <w:t xml:space="preserve"> را بحال خود رها نخواهم کرد. و اما اینکه از خود قصاص بگیرم، پس دو یار قبل از من از خودشان قصاص نگرفتند که من بگیرم، و بدن من نیز این تحمل را ندارد</w:t>
      </w:r>
      <w:r w:rsidRPr="00C65F71">
        <w:rPr>
          <w:rStyle w:val="Char3"/>
          <w:vertAlign w:val="superscript"/>
          <w:rtl/>
        </w:rPr>
        <w:footnoteReference w:id="130"/>
      </w:r>
      <w:r w:rsidRPr="00134B9E">
        <w:rPr>
          <w:rStyle w:val="Char3"/>
          <w:rFonts w:hint="cs"/>
          <w:rtl/>
        </w:rPr>
        <w:t>.</w:t>
      </w:r>
    </w:p>
    <w:p w:rsidR="00D91559" w:rsidRPr="00134B9E" w:rsidRDefault="00D91559" w:rsidP="009C45CB">
      <w:pPr>
        <w:pStyle w:val="StyleComplexBLotus12ptJustifiedFirstline05cmCharCharCharCharCharCharCharCharCharChar"/>
        <w:spacing w:line="240" w:lineRule="auto"/>
        <w:rPr>
          <w:rStyle w:val="Char3"/>
          <w:rtl/>
        </w:rPr>
      </w:pPr>
      <w:r w:rsidRPr="00134B9E">
        <w:rPr>
          <w:rStyle w:val="Char3"/>
          <w:rFonts w:hint="cs"/>
          <w:rtl/>
        </w:rPr>
        <w:t>و نیز روایت می‌شود که مردی به او گفت: نذر کرده‌ام که خون تو را بریزم. و عثمان به او گفت: به پهلوی من زخم وارد کن. و او با شمشیر خود به پهلوی او ضربه وارد کرده و از آن خون جاری شد. و سپس آنمرد بر مرکب خویش سوار شده و آنجا را ترک کرد</w:t>
      </w:r>
      <w:r w:rsidRPr="00C65F71">
        <w:rPr>
          <w:rStyle w:val="Char3"/>
          <w:vertAlign w:val="superscript"/>
          <w:rtl/>
        </w:rPr>
        <w:footnoteReference w:id="131"/>
      </w:r>
      <w:r w:rsidRPr="00134B9E">
        <w:rPr>
          <w:rStyle w:val="Char3"/>
          <w:rFonts w:hint="cs"/>
          <w:rtl/>
        </w:rPr>
        <w:t xml:space="preserve">. </w:t>
      </w:r>
    </w:p>
    <w:p w:rsidR="00D91559" w:rsidRPr="00134B9E" w:rsidRDefault="00D91559" w:rsidP="009C45CB">
      <w:pPr>
        <w:pStyle w:val="a4"/>
        <w:rPr>
          <w:sz w:val="28"/>
          <w:szCs w:val="28"/>
          <w:rtl/>
        </w:rPr>
      </w:pPr>
      <w:bookmarkStart w:id="89" w:name="_Toc353666734"/>
      <w:bookmarkStart w:id="90" w:name="_Toc418265866"/>
      <w:r w:rsidRPr="00134B9E">
        <w:rPr>
          <w:rFonts w:hint="cs"/>
          <w:rtl/>
        </w:rPr>
        <w:t>[سخنان ابن عمر</w:t>
      </w:r>
      <w:r w:rsidR="00764158" w:rsidRPr="00134B9E">
        <w:rPr>
          <w:rFonts w:hint="cs"/>
          <w:rtl/>
        </w:rPr>
        <w:t xml:space="preserve"> </w:t>
      </w:r>
      <w:r w:rsidRPr="00134B9E">
        <w:rPr>
          <w:rFonts w:cs="CTraditional Arabic"/>
          <w:b w:val="0"/>
          <w:bCs w:val="0"/>
          <w:rtl/>
        </w:rPr>
        <w:t>ب</w:t>
      </w:r>
      <w:r w:rsidRPr="00134B9E">
        <w:rPr>
          <w:rFonts w:hint="cs"/>
          <w:rtl/>
        </w:rPr>
        <w:t xml:space="preserve"> به عثمان</w:t>
      </w:r>
      <w:r w:rsidR="00764158" w:rsidRPr="00134B9E">
        <w:rPr>
          <w:rFonts w:ascii="AGA Arabesque" w:hAnsi="AGA Arabesque" w:hint="cs"/>
          <w:b w:val="0"/>
          <w:bCs w:val="0"/>
          <w:sz w:val="28"/>
          <w:rtl/>
        </w:rPr>
        <w:t xml:space="preserve"> </w:t>
      </w:r>
      <w:r w:rsidR="00764158" w:rsidRPr="00134B9E">
        <w:rPr>
          <w:rFonts w:ascii="AGA Arabesque" w:hAnsi="AGA Arabesque" w:cs="CTraditional Arabic" w:hint="cs"/>
          <w:b w:val="0"/>
          <w:bCs w:val="0"/>
          <w:sz w:val="28"/>
          <w:rtl/>
        </w:rPr>
        <w:t>س</w:t>
      </w:r>
      <w:r w:rsidRPr="00134B9E">
        <w:rPr>
          <w:rFonts w:hint="cs"/>
          <w:sz w:val="28"/>
          <w:szCs w:val="28"/>
          <w:rtl/>
        </w:rPr>
        <w:t>]</w:t>
      </w:r>
      <w:bookmarkEnd w:id="89"/>
      <w:bookmarkEnd w:id="90"/>
    </w:p>
    <w:p w:rsidR="00D91559" w:rsidRPr="000C7D13" w:rsidRDefault="00D91559" w:rsidP="009C45CB">
      <w:pPr>
        <w:pStyle w:val="StyleComplexBLotus12ptJustifiedFirstline05cmCharCharCharCharCharCharCharCharCharChar"/>
        <w:widowControl w:val="0"/>
        <w:spacing w:line="240" w:lineRule="auto"/>
        <w:rPr>
          <w:rStyle w:val="Char3"/>
          <w:spacing w:val="-2"/>
          <w:rtl/>
        </w:rPr>
      </w:pPr>
      <w:r w:rsidRPr="000C7D13">
        <w:rPr>
          <w:rStyle w:val="Char3"/>
          <w:rFonts w:hint="cs"/>
          <w:spacing w:val="-2"/>
          <w:rtl/>
        </w:rPr>
        <w:t>و ابن عمر بر او وارد شد، و عثمان به او گفت: ببین که اینها چه می‌گویند. آنان می‌‌گویند: یا اینکه از خلافت کناره‌گیری کن، و یا اینکه تو را بقتل می‌رسانم. و ابن عمر به او گفت: آیا تو در این دنیا جاوید خواهی ماند؟ و عثمان جواب داد: نه. ابن عمر باز پرسید: آیا مسئله بالاتر از این است که تو را می‌کشند؟ و عثمان گفت: نه. ابن عمر پرسید: آیا آنان مالک جهنم و بهشت می‌باشند؟ و عثمان جواب داد: نه. و ابن عمر گفت: پس هرگز پیراهن خلافتی را که خداوند تو را به آن پوشانیده است، از تن خویش بدر میاور. چون در این صورت مسئله صورت رسم و سنتی در می‌آید، و مردم همینکه از خلیفه خویش سیر شدند، یا او را خلع کرده، و یا او راخواهند کشت</w:t>
      </w:r>
      <w:r w:rsidRPr="00C65F71">
        <w:rPr>
          <w:rStyle w:val="Char3"/>
          <w:spacing w:val="-2"/>
          <w:vertAlign w:val="superscript"/>
          <w:rtl/>
        </w:rPr>
        <w:footnoteReference w:id="132"/>
      </w:r>
      <w:r w:rsidRPr="000C7D13">
        <w:rPr>
          <w:rStyle w:val="Char3"/>
          <w:rFonts w:hint="cs"/>
          <w:spacing w:val="-2"/>
          <w:rtl/>
        </w:rPr>
        <w:t xml:space="preserve">. </w:t>
      </w:r>
    </w:p>
    <w:p w:rsidR="00D91559" w:rsidRPr="00134B9E" w:rsidRDefault="00D91559" w:rsidP="009C45CB">
      <w:pPr>
        <w:pStyle w:val="a4"/>
        <w:rPr>
          <w:sz w:val="28"/>
          <w:szCs w:val="28"/>
          <w:rtl/>
        </w:rPr>
      </w:pPr>
      <w:bookmarkStart w:id="91" w:name="_Toc353666735"/>
      <w:bookmarkStart w:id="92" w:name="_Toc418265867"/>
      <w:r w:rsidRPr="00134B9E">
        <w:rPr>
          <w:rFonts w:hint="cs"/>
          <w:sz w:val="28"/>
          <w:szCs w:val="28"/>
          <w:rtl/>
        </w:rPr>
        <w:t>[</w:t>
      </w:r>
      <w:r w:rsidRPr="00134B9E">
        <w:rPr>
          <w:rFonts w:hint="cs"/>
          <w:rtl/>
        </w:rPr>
        <w:t>عثمان</w:t>
      </w:r>
      <w:r w:rsidR="00764158" w:rsidRPr="00134B9E">
        <w:rPr>
          <w:rFonts w:ascii="AGA Arabesque" w:hAnsi="AGA Arabesque" w:hint="cs"/>
          <w:b w:val="0"/>
          <w:bCs w:val="0"/>
          <w:sz w:val="28"/>
          <w:rtl/>
        </w:rPr>
        <w:t xml:space="preserve"> </w:t>
      </w:r>
      <w:r w:rsidR="00764158" w:rsidRPr="00134B9E">
        <w:rPr>
          <w:rFonts w:ascii="AGA Arabesque" w:hAnsi="AGA Arabesque" w:cs="CTraditional Arabic" w:hint="cs"/>
          <w:b w:val="0"/>
          <w:bCs w:val="0"/>
          <w:sz w:val="28"/>
          <w:rtl/>
        </w:rPr>
        <w:t>س</w:t>
      </w:r>
      <w:r w:rsidRPr="00134B9E">
        <w:rPr>
          <w:rFonts w:hint="cs"/>
          <w:rtl/>
        </w:rPr>
        <w:t xml:space="preserve"> با بیان کار‌های خود در راه اسلام از خود دفاع می‌کند</w:t>
      </w:r>
      <w:r w:rsidRPr="00134B9E">
        <w:rPr>
          <w:rFonts w:hint="cs"/>
          <w:sz w:val="28"/>
          <w:szCs w:val="28"/>
          <w:rtl/>
        </w:rPr>
        <w:t>]</w:t>
      </w:r>
      <w:bookmarkEnd w:id="91"/>
      <w:bookmarkEnd w:id="92"/>
    </w:p>
    <w:p w:rsidR="00D91559" w:rsidRPr="00134B9E" w:rsidRDefault="00D91559" w:rsidP="009C45CB">
      <w:pPr>
        <w:pStyle w:val="StyleComplexBLotus12ptJustifiedFirstline05cmCharCharCharCharCharCharCharCharCharChar"/>
        <w:widowControl w:val="0"/>
        <w:spacing w:line="240" w:lineRule="auto"/>
        <w:rPr>
          <w:rStyle w:val="Char3"/>
          <w:rtl/>
        </w:rPr>
      </w:pPr>
      <w:r w:rsidRPr="00134B9E">
        <w:rPr>
          <w:rStyle w:val="Char3"/>
          <w:rFonts w:hint="cs"/>
          <w:rtl/>
        </w:rPr>
        <w:t>عثمان با آنان صحبت کرد، و با تمسک به حدیث صحیح برای آنان در مورد بنیان مسجد، حفر بئر (چاه) رومه، و نیز سخن رسول خدا در مورد لرزیدن کوه احد</w:t>
      </w:r>
      <w:r w:rsidRPr="00C65F71">
        <w:rPr>
          <w:rStyle w:val="Char3"/>
          <w:vertAlign w:val="superscript"/>
          <w:rtl/>
        </w:rPr>
        <w:footnoteReference w:id="133"/>
      </w:r>
      <w:r w:rsidRPr="00134B9E">
        <w:rPr>
          <w:rStyle w:val="Char3"/>
          <w:rFonts w:hint="cs"/>
          <w:rtl/>
        </w:rPr>
        <w:t xml:space="preserve"> حجّت و دلیل آورده که همه آنان به گفته‌های او اقرار و اعتراف کردند. و به ثبوت رسیده است که عثمان از بالای خانه آنان را مخاطب قرار داده و گفت: آیا دو پسر محدوج در میان شما هستند؟ شما را بخدا از شما دو نفر می‌پرسم، آیا می‌دانید که عمر گفته بود: ربیعه فاجر و یا غادر است، و من حقوق آنان، و حقوق قومی که از فاصله یک ماه آمده‌اند را با هم برابر نخواهم کرد؟ و من در یک غزوه به آنان پانصد افزودم، تا اینکه آنها را به پای دیگری رسانیدم. گفتند: آری. </w:t>
      </w:r>
    </w:p>
    <w:p w:rsidR="00D91559" w:rsidRPr="000C7D13" w:rsidRDefault="00D91559" w:rsidP="009C45CB">
      <w:pPr>
        <w:pStyle w:val="StyleComplexBLotus12ptJustifiedFirstline05cmCharCharCharCharCharCharCharCharCharChar"/>
        <w:spacing w:line="240" w:lineRule="auto"/>
        <w:rPr>
          <w:rStyle w:val="Char3"/>
          <w:spacing w:val="-4"/>
          <w:rtl/>
        </w:rPr>
      </w:pPr>
      <w:r w:rsidRPr="000C7D13">
        <w:rPr>
          <w:rStyle w:val="Char3"/>
          <w:rFonts w:hint="cs"/>
          <w:spacing w:val="-4"/>
          <w:rtl/>
        </w:rPr>
        <w:t xml:space="preserve">عثمان گفت: شما را بخدا می‌خواهم بیادتان بیاورم که، آیا شما نبودید که نزد من آمده و گفتید: ... اشعث بن قیس را برکنار کن. و من او را برکنار کرده و شما را بجای او گذاشتم؟ گفتند: آری. </w:t>
      </w:r>
    </w:p>
    <w:p w:rsidR="00D91559" w:rsidRPr="00134B9E" w:rsidRDefault="00D91559" w:rsidP="009C45CB">
      <w:pPr>
        <w:pStyle w:val="StyleComplexBLotus12ptJustifiedFirstline05cmCharCharCharCharCharCharCharCharCharChar"/>
        <w:spacing w:line="240" w:lineRule="auto"/>
        <w:rPr>
          <w:rStyle w:val="Char3"/>
          <w:rtl/>
        </w:rPr>
      </w:pPr>
      <w:r w:rsidRPr="00134B9E">
        <w:rPr>
          <w:rStyle w:val="Char3"/>
          <w:rFonts w:hint="cs"/>
          <w:rtl/>
        </w:rPr>
        <w:t xml:space="preserve">عثمان گفت: خداوندا، اینها نیکیهای مرا کفران کردند، و نعمت من را تبدیل کردند. خداوندا، آنان را هرگز از امامشان راضی مگردان، و نیز هرگز امامی را از آنان راضی مگردان. </w:t>
      </w:r>
    </w:p>
    <w:p w:rsidR="00D91559" w:rsidRPr="00134B9E" w:rsidRDefault="00D91559" w:rsidP="009C45CB">
      <w:pPr>
        <w:pStyle w:val="a4"/>
        <w:rPr>
          <w:rtl/>
        </w:rPr>
      </w:pPr>
      <w:bookmarkStart w:id="93" w:name="_Toc353666736"/>
      <w:bookmarkStart w:id="94" w:name="_Toc418265868"/>
      <w:r w:rsidRPr="00134B9E">
        <w:rPr>
          <w:rFonts w:hint="cs"/>
          <w:rtl/>
        </w:rPr>
        <w:t>[موضعگیری عثمان</w:t>
      </w:r>
      <w:r w:rsidR="00764158" w:rsidRPr="00134B9E">
        <w:rPr>
          <w:rFonts w:ascii="AGA Arabesque" w:hAnsi="AGA Arabesque" w:hint="cs"/>
          <w:b w:val="0"/>
          <w:bCs w:val="0"/>
          <w:sz w:val="28"/>
          <w:rtl/>
        </w:rPr>
        <w:t xml:space="preserve"> </w:t>
      </w:r>
      <w:r w:rsidR="00764158" w:rsidRPr="00134B9E">
        <w:rPr>
          <w:rFonts w:ascii="AGA Arabesque" w:hAnsi="AGA Arabesque" w:cs="CTraditional Arabic" w:hint="cs"/>
          <w:b w:val="0"/>
          <w:bCs w:val="0"/>
          <w:sz w:val="28"/>
          <w:rtl/>
        </w:rPr>
        <w:t>س</w:t>
      </w:r>
      <w:r w:rsidRPr="00134B9E">
        <w:rPr>
          <w:rFonts w:hint="cs"/>
          <w:rtl/>
        </w:rPr>
        <w:t xml:space="preserve"> در دفاع از خود یا تسلیم شدن به تقدیر خداوند و آخرین لحظات زندگی</w:t>
      </w:r>
      <w:r w:rsidRPr="00134B9E">
        <w:rPr>
          <w:rFonts w:hint="eastAsia"/>
          <w:rtl/>
        </w:rPr>
        <w:t>‌اش</w:t>
      </w:r>
      <w:r w:rsidRPr="00134B9E">
        <w:rPr>
          <w:rFonts w:hint="cs"/>
          <w:rtl/>
        </w:rPr>
        <w:t>]</w:t>
      </w:r>
      <w:bookmarkEnd w:id="93"/>
      <w:bookmarkEnd w:id="94"/>
    </w:p>
    <w:p w:rsidR="00D91559" w:rsidRPr="00134B9E" w:rsidRDefault="00D91559" w:rsidP="009C45CB">
      <w:pPr>
        <w:pStyle w:val="StyleComplexBLotus12ptJustifiedFirstline05cmCharCharCharCharCharCharCharCharCharChar"/>
        <w:widowControl w:val="0"/>
        <w:spacing w:line="240" w:lineRule="auto"/>
        <w:rPr>
          <w:rStyle w:val="Char3"/>
          <w:rtl/>
        </w:rPr>
      </w:pPr>
      <w:r w:rsidRPr="00134B9E">
        <w:rPr>
          <w:rStyle w:val="Char3"/>
          <w:rFonts w:hint="cs"/>
          <w:rtl/>
        </w:rPr>
        <w:t>و نیز روایت می‌شود که عبدالله بن عامر بن ربیعه می‌گوید: با عثمان در خانه‌اش بودیم، و عثمان گفت: به همه کسانی که از اوامر من اطاعت می‌کنند می‌گویم که سلاحهای خود را زمین گذارده و به آن دست نبرند</w:t>
      </w:r>
      <w:r w:rsidRPr="00C65F71">
        <w:rPr>
          <w:rStyle w:val="Char3"/>
          <w:vertAlign w:val="superscript"/>
          <w:rtl/>
        </w:rPr>
        <w:footnoteReference w:id="134"/>
      </w:r>
      <w:r w:rsidRPr="00134B9E">
        <w:rPr>
          <w:rStyle w:val="Char3"/>
          <w:rFonts w:hint="cs"/>
          <w:rtl/>
        </w:rPr>
        <w:t xml:space="preserve">. و آنگاه رو به ابن عمر کرده و گفت: ای ابن عمر </w:t>
      </w:r>
      <w:r w:rsidRPr="00134B9E">
        <w:rPr>
          <w:rFonts w:ascii="Times New Roman" w:hAnsi="Times New Roman" w:cs="Times New Roman" w:hint="cs"/>
          <w:sz w:val="28"/>
          <w:szCs w:val="28"/>
          <w:rtl/>
          <w:lang w:bidi="fa-IR"/>
        </w:rPr>
        <w:t>–</w:t>
      </w:r>
      <w:r w:rsidRPr="00134B9E">
        <w:rPr>
          <w:rStyle w:val="Char3"/>
          <w:rFonts w:hint="cs"/>
          <w:rtl/>
        </w:rPr>
        <w:t xml:space="preserve"> ابن عمر شمشیر خویش را بهمراه داشت </w:t>
      </w:r>
      <w:r w:rsidRPr="00134B9E">
        <w:rPr>
          <w:rFonts w:ascii="Times New Roman" w:hAnsi="Times New Roman" w:cs="Times New Roman" w:hint="cs"/>
          <w:sz w:val="28"/>
          <w:szCs w:val="28"/>
          <w:rtl/>
          <w:lang w:bidi="fa-IR"/>
        </w:rPr>
        <w:t>–</w:t>
      </w:r>
      <w:r w:rsidRPr="00134B9E">
        <w:rPr>
          <w:rStyle w:val="Char3"/>
          <w:rFonts w:hint="cs"/>
          <w:rtl/>
        </w:rPr>
        <w:t xml:space="preserve"> برو و این مسئله را به مردم بگو</w:t>
      </w:r>
      <w:r w:rsidRPr="00C65F71">
        <w:rPr>
          <w:rStyle w:val="Char3"/>
          <w:vertAlign w:val="superscript"/>
          <w:rtl/>
        </w:rPr>
        <w:footnoteReference w:id="135"/>
      </w:r>
      <w:r w:rsidRPr="00134B9E">
        <w:rPr>
          <w:rStyle w:val="Char3"/>
          <w:rFonts w:hint="cs"/>
          <w:rtl/>
        </w:rPr>
        <w:t>. پس ابن عمر از خانه خارج شد، و شورشگران به خانه ریختند و او را کشتند</w:t>
      </w:r>
      <w:r w:rsidRPr="00C65F71">
        <w:rPr>
          <w:rStyle w:val="Char3"/>
          <w:vertAlign w:val="superscript"/>
          <w:rtl/>
        </w:rPr>
        <w:footnoteReference w:id="136"/>
      </w:r>
      <w:r w:rsidRPr="00134B9E">
        <w:rPr>
          <w:rStyle w:val="Char3"/>
          <w:rFonts w:hint="cs"/>
          <w:rtl/>
        </w:rPr>
        <w:t xml:space="preserve">. </w:t>
      </w:r>
    </w:p>
    <w:p w:rsidR="00D91559" w:rsidRPr="00134B9E" w:rsidRDefault="00D91559" w:rsidP="009C45CB">
      <w:pPr>
        <w:pStyle w:val="StyleComplexBLotus12ptJustifiedFirstline05cmCharCharCharCharCharCharCharCharCharChar"/>
        <w:spacing w:line="240" w:lineRule="auto"/>
        <w:rPr>
          <w:rStyle w:val="Char3"/>
          <w:rtl/>
        </w:rPr>
      </w:pPr>
      <w:r w:rsidRPr="00134B9E">
        <w:rPr>
          <w:rStyle w:val="Char3"/>
          <w:rFonts w:hint="cs"/>
          <w:rtl/>
        </w:rPr>
        <w:t>و زید بن ثابت نزد او آمده و به او گفت: انصار در نزد در خانه تو ایستاده‌اند و فقط منتظرند که تو به آنان اجازه بدهی و می‌گویند: اگر عثمان اجازه بدهد، ما دو بار انصار خداوند خواهیم گشت. و عثمان جواب داد: من به این مسئله احتیاجی ندارم. به آنان بگوئید که اینجا را ترک کنند</w:t>
      </w:r>
      <w:r w:rsidRPr="00C65F71">
        <w:rPr>
          <w:rStyle w:val="Char3"/>
          <w:vertAlign w:val="superscript"/>
          <w:rtl/>
        </w:rPr>
        <w:footnoteReference w:id="137"/>
      </w:r>
      <w:r w:rsidRPr="00134B9E">
        <w:rPr>
          <w:rStyle w:val="Char3"/>
          <w:rFonts w:hint="cs"/>
          <w:rtl/>
        </w:rPr>
        <w:t>. و ابوهریره به او گفت: امروز جنگ و قتال در جوار تو بسیار زیبا است. و عثمان به او گفت: بر گردن تو عه</w:t>
      </w:r>
      <w:r w:rsidR="000C7D13">
        <w:rPr>
          <w:rStyle w:val="Char3"/>
          <w:rFonts w:hint="cs"/>
          <w:rtl/>
        </w:rPr>
        <w:t>د گذاشتم که از اینجا بیرون بروی</w:t>
      </w:r>
      <w:r w:rsidRPr="00C65F71">
        <w:rPr>
          <w:rStyle w:val="Char3"/>
          <w:vertAlign w:val="superscript"/>
          <w:rtl/>
        </w:rPr>
        <w:footnoteReference w:id="138"/>
      </w:r>
      <w:r w:rsidR="000C7D13">
        <w:rPr>
          <w:rStyle w:val="Char3"/>
          <w:rFonts w:hint="cs"/>
          <w:rtl/>
        </w:rPr>
        <w:t>.</w:t>
      </w:r>
      <w:r w:rsidRPr="00134B9E">
        <w:rPr>
          <w:rStyle w:val="Char3"/>
          <w:rFonts w:hint="cs"/>
          <w:rtl/>
        </w:rPr>
        <w:t xml:space="preserve"> و حسن بن علی از آخرین کسانی بود که از نزد عثمان بیرون رفت. چون حسن و حسین، ابن عمر، ابن الزبیر و مروان نزد او آمده بودند، و عثمان بر آنان تأکید کرد که اسلحه خود را بر زمین گذاشته، از خانه بیرون رفته، و در خانه‌های خویش بمانند. </w:t>
      </w:r>
    </w:p>
    <w:p w:rsidR="00D91559" w:rsidRPr="00134B9E" w:rsidRDefault="00D91559" w:rsidP="009C45CB">
      <w:pPr>
        <w:pStyle w:val="StyleComplexBLotus12ptJustifiedFirstline05cmCharCharCharCharCharCharCharCharCharChar"/>
        <w:spacing w:line="240" w:lineRule="auto"/>
        <w:rPr>
          <w:rStyle w:val="Char3"/>
          <w:rtl/>
        </w:rPr>
      </w:pPr>
      <w:r w:rsidRPr="00134B9E">
        <w:rPr>
          <w:rStyle w:val="Char3"/>
          <w:rFonts w:hint="cs"/>
          <w:rtl/>
        </w:rPr>
        <w:t>پس ابن الزبیر و مروان به او گفتند: ما تصمیم گرفته‌ایم که از جای خویش تکان نخوریم. و آنگاه عثمان در را گشود و شورشگران به خانه ریخته و او را کشتند، که این مسئله بر طبق صحیحترین اقوال است. و آنگاه «المرء الأسود» (مرد سیاه) او را کشت</w:t>
      </w:r>
      <w:r w:rsidRPr="00C65F71">
        <w:rPr>
          <w:rStyle w:val="Char3"/>
          <w:vertAlign w:val="superscript"/>
          <w:rtl/>
        </w:rPr>
        <w:footnoteReference w:id="139"/>
      </w:r>
      <w:r w:rsidRPr="00134B9E">
        <w:rPr>
          <w:rStyle w:val="Char3"/>
          <w:rFonts w:hint="cs"/>
          <w:rtl/>
        </w:rPr>
        <w:t xml:space="preserve">. </w:t>
      </w:r>
    </w:p>
    <w:p w:rsidR="00D91559" w:rsidRPr="00134B9E" w:rsidRDefault="00D91559" w:rsidP="009C45CB">
      <w:pPr>
        <w:pStyle w:val="StyleComplexBLotus12ptJustifiedFirstline05cmCharCharCharCharCharCharCharCharCharChar"/>
        <w:widowControl w:val="0"/>
        <w:spacing w:line="240" w:lineRule="auto"/>
        <w:rPr>
          <w:rStyle w:val="Charb"/>
          <w:rtl/>
        </w:rPr>
      </w:pPr>
      <w:r w:rsidRPr="00134B9E">
        <w:rPr>
          <w:rStyle w:val="Char3"/>
          <w:rFonts w:hint="cs"/>
          <w:rtl/>
        </w:rPr>
        <w:t>و نیز گفته شده است که پسر ابی‌بکر ریش او را گرفت و رومان او را کشت. و نیز گفته شده است که مردی از اهالی م</w:t>
      </w:r>
      <w:r w:rsidR="000C7D13">
        <w:rPr>
          <w:rStyle w:val="Char3"/>
          <w:rFonts w:hint="cs"/>
          <w:rtl/>
        </w:rPr>
        <w:t>صر که «حمار» نام داشت او را کشت</w:t>
      </w:r>
      <w:r w:rsidRPr="00C65F71">
        <w:rPr>
          <w:rStyle w:val="Char3"/>
          <w:vertAlign w:val="superscript"/>
          <w:rtl/>
        </w:rPr>
        <w:footnoteReference w:id="140"/>
      </w:r>
      <w:r w:rsidR="000C7D13">
        <w:rPr>
          <w:rStyle w:val="Char3"/>
          <w:rFonts w:hint="cs"/>
          <w:rtl/>
        </w:rPr>
        <w:t>.</w:t>
      </w:r>
      <w:r w:rsidRPr="00134B9E">
        <w:rPr>
          <w:rStyle w:val="Char3"/>
          <w:rFonts w:hint="cs"/>
          <w:rtl/>
        </w:rPr>
        <w:t xml:space="preserve"> و قطره‌ای از خون او بر این کلمه قرآن که: </w:t>
      </w:r>
      <w:r w:rsidRPr="00134B9E">
        <w:rPr>
          <w:rFonts w:ascii="Traditional Arabic" w:hAnsi="Traditional Arabic" w:cs="Traditional Arabic"/>
          <w:sz w:val="28"/>
          <w:szCs w:val="28"/>
          <w:rtl/>
          <w:lang w:bidi="fa-IR"/>
        </w:rPr>
        <w:t>﴿</w:t>
      </w:r>
      <w:r w:rsidRPr="00134B9E">
        <w:rPr>
          <w:rStyle w:val="Charb"/>
          <w:rtl/>
        </w:rPr>
        <w:t xml:space="preserve">فَسَيَكۡفِيكَهُمُ </w:t>
      </w:r>
      <w:r w:rsidRPr="00134B9E">
        <w:rPr>
          <w:rStyle w:val="Charb"/>
          <w:rFonts w:hint="cs"/>
          <w:rtl/>
        </w:rPr>
        <w:t>ٱ</w:t>
      </w:r>
      <w:r w:rsidRPr="00134B9E">
        <w:rPr>
          <w:rStyle w:val="Charb"/>
          <w:rFonts w:hint="eastAsia"/>
          <w:rtl/>
        </w:rPr>
        <w:t>للَّهُ</w:t>
      </w:r>
      <w:r w:rsidRPr="00134B9E">
        <w:rPr>
          <w:rFonts w:ascii="Traditional Arabic" w:hAnsi="Traditional Arabic" w:cs="Traditional Arabic"/>
          <w:sz w:val="28"/>
          <w:szCs w:val="28"/>
          <w:rtl/>
          <w:lang w:bidi="fa-IR"/>
        </w:rPr>
        <w:t>﴾</w:t>
      </w:r>
      <w:r w:rsidRPr="00134B9E">
        <w:rPr>
          <w:rStyle w:val="Char3"/>
          <w:rFonts w:hint="cs"/>
          <w:rtl/>
        </w:rPr>
        <w:t xml:space="preserve"> </w:t>
      </w:r>
      <w:r w:rsidRPr="00134B9E">
        <w:rPr>
          <w:rFonts w:ascii="Lotus Linotype" w:hAnsi="Lotus Linotype" w:cs="Lotus Linotype"/>
          <w:sz w:val="30"/>
          <w:szCs w:val="30"/>
          <w:rtl/>
          <w:lang w:bidi="fa-IR"/>
        </w:rPr>
        <w:t>-</w:t>
      </w:r>
      <w:r w:rsidRPr="00134B9E">
        <w:rPr>
          <w:rStyle w:val="Char3"/>
          <w:rFonts w:hint="cs"/>
          <w:rtl/>
        </w:rPr>
        <w:t xml:space="preserve"> (معنی): «خداوند تو را از آنان کفایت می‌کند». چکید. و این بهترین اقوالی است که در این مورد نقل شده است.</w:t>
      </w:r>
      <w:r w:rsidRPr="00C65F71">
        <w:rPr>
          <w:rStyle w:val="Char3"/>
          <w:vertAlign w:val="superscript"/>
          <w:rtl/>
        </w:rPr>
        <w:footnoteReference w:id="141"/>
      </w:r>
      <w:r w:rsidRPr="00134B9E">
        <w:rPr>
          <w:rStyle w:val="Char3"/>
          <w:rFonts w:hint="cs"/>
          <w:rtl/>
        </w:rPr>
        <w:t xml:space="preserve"> و نیز از عایشه روایت شده است که گفت: «از اینکه شما را شلاق می‌زدند خشمگین شدم، تا اینکه هنگامی که او را رها کردید همانند طلای خالص و بی</w:t>
      </w:r>
      <w:r w:rsidRPr="00134B9E">
        <w:rPr>
          <w:rStyle w:val="Char3"/>
          <w:rFonts w:hint="eastAsia"/>
          <w:rtl/>
        </w:rPr>
        <w:t>‌</w:t>
      </w:r>
      <w:r w:rsidRPr="00134B9E">
        <w:rPr>
          <w:rStyle w:val="Char3"/>
          <w:rFonts w:hint="cs"/>
          <w:rtl/>
        </w:rPr>
        <w:t>غش، بود. و او را با انگشتان خود شستید و او را رها کردید هنگامی که همانند لباسی پاک و از آلودگی زدوده شده بود، و آنگاه او را کشتید»</w:t>
      </w:r>
      <w:r w:rsidRPr="00C65F71">
        <w:rPr>
          <w:rStyle w:val="Char3"/>
          <w:vertAlign w:val="superscript"/>
          <w:rtl/>
        </w:rPr>
        <w:footnoteReference w:id="142"/>
      </w:r>
      <w:r w:rsidRPr="00134B9E">
        <w:rPr>
          <w:rStyle w:val="Char3"/>
          <w:rFonts w:hint="cs"/>
          <w:rtl/>
        </w:rPr>
        <w:t xml:space="preserve">. </w:t>
      </w:r>
    </w:p>
    <w:p w:rsidR="00D91559" w:rsidRPr="00134B9E" w:rsidRDefault="00D91559" w:rsidP="009C45CB">
      <w:pPr>
        <w:pStyle w:val="StyleComplexBLotus12ptJustifiedFirstline05cmCharCharCharCharCharCharCharCharCharChar"/>
        <w:spacing w:line="240" w:lineRule="auto"/>
        <w:rPr>
          <w:rStyle w:val="Char3"/>
          <w:rtl/>
        </w:rPr>
      </w:pPr>
      <w:r w:rsidRPr="00134B9E">
        <w:rPr>
          <w:rStyle w:val="Char3"/>
          <w:rFonts w:hint="cs"/>
          <w:rtl/>
        </w:rPr>
        <w:t>مسروق (که یکی از علمای تابعین است) می‌گوید: به عایشه گفتم: «این کار تو است که به مردم نامه نوشتی و آنان را ترغیب کردی تا بر علیه عثمان خروج کنند». و عایشه جواب داد: «به خداوندی که مؤمنان به او ایمان آورده، و کافران به او کفر ورزیده‌اند، هرگز به کسی نامه‌ای ننوشته‌ام». أعمش می‌گوید: در نتیجه همه می‌گفتند که کسی نامه‌ها را از سوی او جعل و تزویر کرده است</w:t>
      </w:r>
      <w:r w:rsidRPr="00C65F71">
        <w:rPr>
          <w:rStyle w:val="Char3"/>
          <w:vertAlign w:val="superscript"/>
          <w:rtl/>
        </w:rPr>
        <w:footnoteReference w:id="143"/>
      </w:r>
      <w:r w:rsidRPr="00134B9E">
        <w:rPr>
          <w:rStyle w:val="Char3"/>
          <w:rFonts w:hint="cs"/>
          <w:rtl/>
        </w:rPr>
        <w:t xml:space="preserve">. </w:t>
      </w:r>
    </w:p>
    <w:p w:rsidR="00D91559" w:rsidRPr="00134B9E" w:rsidRDefault="00D91559" w:rsidP="009C45CB">
      <w:pPr>
        <w:pStyle w:val="StyleComplexBLotus12ptJustifiedFirstline05cmCharCharCharCharCharCharCharCharCharChar"/>
        <w:spacing w:line="240" w:lineRule="auto"/>
        <w:rPr>
          <w:rStyle w:val="Char3"/>
          <w:rtl/>
        </w:rPr>
      </w:pPr>
      <w:r w:rsidRPr="00134B9E">
        <w:rPr>
          <w:rStyle w:val="Char3"/>
          <w:rFonts w:hint="cs"/>
          <w:rtl/>
        </w:rPr>
        <w:t>و نیز روایت شده است که بجز اسب‌سواران اهل مصر کسی دیگری او را نکشته است.</w:t>
      </w:r>
    </w:p>
    <w:p w:rsidR="00D91559" w:rsidRPr="00134B9E" w:rsidRDefault="00D91559" w:rsidP="009C45CB">
      <w:pPr>
        <w:pStyle w:val="StyleComplexBLotus12ptJustifiedFirstline05cmCharCharCharCharCharCharCharCharCharChar"/>
        <w:spacing w:line="240" w:lineRule="auto"/>
        <w:rPr>
          <w:rStyle w:val="Char3"/>
          <w:rtl/>
        </w:rPr>
      </w:pPr>
      <w:r w:rsidRPr="00134B9E">
        <w:rPr>
          <w:rStyle w:val="Char3"/>
          <w:rFonts w:hint="cs"/>
          <w:rtl/>
        </w:rPr>
        <w:t>قاضی ابوبکر (نویسنده کتاب) می‌گوید: این سخنان بهترین سخنانی است که در این باب روایت شده است. و با توجه به این سخنان مشخص می‌شود که هیچکدام از صحابه به او هجوم نیاوردند، و نیز از کمک به او دریغ نکردند. و اگر از آنان یاری می‌جست، حتماً بیست‌ هزار نفر یا بیشتر اهالی مدینه بر چهار هزار نفر بیگانه پیروز می‌شدند. اما عثمان</w:t>
      </w:r>
      <w:r w:rsidR="00764158" w:rsidRPr="00134B9E">
        <w:rPr>
          <w:rStyle w:val="Char3"/>
          <w:rFonts w:hint="cs"/>
          <w:rtl/>
        </w:rPr>
        <w:t xml:space="preserve"> </w:t>
      </w:r>
      <w:r w:rsidR="00764158" w:rsidRPr="00134B9E">
        <w:rPr>
          <w:rStyle w:val="Char3"/>
          <w:rFonts w:cs="CTraditional Arabic" w:hint="cs"/>
          <w:rtl/>
        </w:rPr>
        <w:t>س</w:t>
      </w:r>
      <w:r w:rsidRPr="00134B9E">
        <w:rPr>
          <w:rStyle w:val="Char3"/>
          <w:rFonts w:hint="cs"/>
          <w:rtl/>
        </w:rPr>
        <w:t xml:space="preserve"> خودش این راه را انتخاب کرد</w:t>
      </w:r>
      <w:r w:rsidRPr="00C65F71">
        <w:rPr>
          <w:rStyle w:val="Char3"/>
          <w:vertAlign w:val="superscript"/>
          <w:rtl/>
        </w:rPr>
        <w:footnoteReference w:id="144"/>
      </w:r>
      <w:r w:rsidRPr="00134B9E">
        <w:rPr>
          <w:rStyle w:val="Char3"/>
          <w:rFonts w:hint="cs"/>
          <w:rtl/>
        </w:rPr>
        <w:t xml:space="preserve">. </w:t>
      </w:r>
    </w:p>
    <w:p w:rsidR="00D91559" w:rsidRPr="00134B9E" w:rsidRDefault="00D91559" w:rsidP="009C45CB">
      <w:pPr>
        <w:pStyle w:val="a4"/>
        <w:rPr>
          <w:sz w:val="28"/>
          <w:szCs w:val="28"/>
          <w:rtl/>
        </w:rPr>
      </w:pPr>
      <w:bookmarkStart w:id="95" w:name="_Toc353666737"/>
      <w:bookmarkStart w:id="96" w:name="_Toc418265869"/>
      <w:r w:rsidRPr="00134B9E">
        <w:rPr>
          <w:rFonts w:hint="cs"/>
          <w:sz w:val="28"/>
          <w:szCs w:val="28"/>
          <w:rtl/>
        </w:rPr>
        <w:t>[</w:t>
      </w:r>
      <w:r w:rsidRPr="00134B9E">
        <w:rPr>
          <w:rFonts w:hint="cs"/>
          <w:rtl/>
        </w:rPr>
        <w:t>حکم فقهی موضعگیری عثمان</w:t>
      </w:r>
      <w:r w:rsidR="00764158" w:rsidRPr="00134B9E">
        <w:rPr>
          <w:rFonts w:ascii="AGA Arabesque" w:hAnsi="AGA Arabesque" w:hint="cs"/>
          <w:b w:val="0"/>
          <w:bCs w:val="0"/>
          <w:sz w:val="28"/>
          <w:rtl/>
        </w:rPr>
        <w:t xml:space="preserve"> </w:t>
      </w:r>
      <w:r w:rsidR="00764158" w:rsidRPr="00134B9E">
        <w:rPr>
          <w:rFonts w:ascii="AGA Arabesque" w:hAnsi="AGA Arabesque" w:cs="CTraditional Arabic" w:hint="cs"/>
          <w:b w:val="0"/>
          <w:bCs w:val="0"/>
          <w:sz w:val="28"/>
          <w:rtl/>
        </w:rPr>
        <w:t>س</w:t>
      </w:r>
      <w:r w:rsidRPr="00134B9E">
        <w:rPr>
          <w:rFonts w:hint="cs"/>
          <w:rtl/>
        </w:rPr>
        <w:t>، تسلیم شدن یا دفاع از خود</w:t>
      </w:r>
      <w:r w:rsidRPr="00134B9E">
        <w:rPr>
          <w:rFonts w:hint="cs"/>
          <w:sz w:val="28"/>
          <w:szCs w:val="28"/>
          <w:rtl/>
        </w:rPr>
        <w:t>]</w:t>
      </w:r>
      <w:bookmarkEnd w:id="95"/>
      <w:bookmarkEnd w:id="96"/>
    </w:p>
    <w:p w:rsidR="00D91559" w:rsidRPr="00134B9E" w:rsidRDefault="00D91559" w:rsidP="009C45CB">
      <w:pPr>
        <w:pStyle w:val="StyleComplexBLotus12ptJustifiedFirstline05cmCharCharCharCharCharCharCharCharCharChar"/>
        <w:spacing w:line="240" w:lineRule="auto"/>
        <w:rPr>
          <w:rStyle w:val="Char3"/>
          <w:rtl/>
        </w:rPr>
      </w:pPr>
      <w:r w:rsidRPr="00134B9E">
        <w:rPr>
          <w:rStyle w:val="Char3"/>
          <w:rFonts w:hint="cs"/>
          <w:rtl/>
        </w:rPr>
        <w:t>و علماء در مورد کسی که به همانند فتنه عثمان دچار شده باشد اختلاف دارند که آیا باید خود را تسلیم کند، و یا اینکه کمک خواسته و مبارزه کند؟</w:t>
      </w:r>
      <w:r w:rsidRPr="00C65F71">
        <w:rPr>
          <w:rStyle w:val="Char3"/>
          <w:vertAlign w:val="superscript"/>
          <w:rtl/>
        </w:rPr>
        <w:footnoteReference w:id="145"/>
      </w:r>
      <w:r w:rsidRPr="00134B9E">
        <w:rPr>
          <w:rStyle w:val="Char3"/>
          <w:rFonts w:hint="cs"/>
          <w:rtl/>
        </w:rPr>
        <w:t xml:space="preserve"> و برخی نیز مجاز دانسته‌اند که شخص به عمل عثمان و وصیت نبی</w:t>
      </w:r>
      <w:r w:rsidR="00764158" w:rsidRPr="00134B9E">
        <w:rPr>
          <w:rStyle w:val="Char3"/>
          <w:rFonts w:hint="cs"/>
          <w:rtl/>
        </w:rPr>
        <w:t xml:space="preserve"> </w:t>
      </w:r>
      <w:r w:rsidR="00764158" w:rsidRPr="00134B9E">
        <w:rPr>
          <w:rStyle w:val="Char3"/>
          <w:rFonts w:ascii="CTraditional Arabic" w:hAnsi="CTraditional Arabic" w:cs="CTraditional Arabic" w:hint="cs"/>
          <w:rtl/>
        </w:rPr>
        <w:t>ج</w:t>
      </w:r>
      <w:r w:rsidRPr="00134B9E">
        <w:rPr>
          <w:rStyle w:val="Char3"/>
          <w:rFonts w:hint="cs"/>
          <w:rtl/>
        </w:rPr>
        <w:t xml:space="preserve"> در هنگام بروز فتنه اقتدا کرده و تسلیم شود</w:t>
      </w:r>
      <w:r w:rsidRPr="00C65F71">
        <w:rPr>
          <w:rStyle w:val="Char3"/>
          <w:vertAlign w:val="superscript"/>
          <w:rtl/>
        </w:rPr>
        <w:footnoteReference w:id="146"/>
      </w:r>
      <w:r w:rsidRPr="00134B9E">
        <w:rPr>
          <w:rStyle w:val="Char3"/>
          <w:rFonts w:hint="cs"/>
          <w:rtl/>
        </w:rPr>
        <w:t xml:space="preserve">. </w:t>
      </w:r>
    </w:p>
    <w:p w:rsidR="00D91559" w:rsidRPr="000C7D13" w:rsidRDefault="00D91559" w:rsidP="009C45CB">
      <w:pPr>
        <w:pStyle w:val="StyleComplexBLotus12ptJustifiedFirstline05cmCharCharCharCharCharCharCharCharCharChar"/>
        <w:spacing w:line="240" w:lineRule="auto"/>
        <w:rPr>
          <w:rStyle w:val="Char3"/>
          <w:spacing w:val="-2"/>
          <w:rtl/>
        </w:rPr>
      </w:pPr>
      <w:r w:rsidRPr="000C7D13">
        <w:rPr>
          <w:rStyle w:val="Char3"/>
          <w:rFonts w:hint="cs"/>
          <w:spacing w:val="-2"/>
          <w:rtl/>
        </w:rPr>
        <w:t>قاضی ابوبکر</w:t>
      </w:r>
      <w:r w:rsidR="00764158" w:rsidRPr="000C7D13">
        <w:rPr>
          <w:rStyle w:val="Char3"/>
          <w:rFonts w:hint="cs"/>
          <w:spacing w:val="-2"/>
          <w:rtl/>
        </w:rPr>
        <w:t xml:space="preserve"> </w:t>
      </w:r>
      <w:r w:rsidR="00764158" w:rsidRPr="000C7D13">
        <w:rPr>
          <w:rStyle w:val="Char3"/>
          <w:rFonts w:cs="CTraditional Arabic" w:hint="cs"/>
          <w:spacing w:val="-2"/>
          <w:rtl/>
        </w:rPr>
        <w:t>س</w:t>
      </w:r>
      <w:r w:rsidRPr="000C7D13">
        <w:rPr>
          <w:rStyle w:val="Char3"/>
          <w:rFonts w:hint="cs"/>
          <w:spacing w:val="-2"/>
          <w:rtl/>
        </w:rPr>
        <w:t xml:space="preserve"> می‌گوید: عثمان یک روز قبل از شهادتش فرمود: من میان مردم حکم کردم، و آنان را به ملازمت نماز، و امر به معروف و نهی از منکر دعوت می‌کردم، تا جایی که در زمین منکری نمی‌یافتی. و این سخنان و اعمال، اهل فجور را ناراحت کرد و اهل فسق را به بلا افکند. </w:t>
      </w:r>
    </w:p>
    <w:p w:rsidR="00D91559" w:rsidRPr="00134B9E" w:rsidRDefault="00D91559" w:rsidP="009C45CB">
      <w:pPr>
        <w:pStyle w:val="StyleComplexBLotus12ptJustifiedFirstline05cmCharCharCharCharCharCharCharCharCharChar"/>
        <w:spacing w:line="240" w:lineRule="auto"/>
        <w:rPr>
          <w:rStyle w:val="Char3"/>
          <w:rtl/>
        </w:rPr>
      </w:pPr>
      <w:r w:rsidRPr="00134B9E">
        <w:rPr>
          <w:rStyle w:val="Char3"/>
          <w:rFonts w:hint="cs"/>
          <w:rtl/>
        </w:rPr>
        <w:t xml:space="preserve">پس بر ضد من ندا داده و همه را بر علیه من بسیج کردند و به من هجوم آوردند. پس من نیز به امر خداوند تسلیم شدم، و همه کسانی را که در حوالی من بودند دستور دادم که از خانه من دفاع نکنند. و خود من نیز به پشت‌بام خانه رفتم. آنان بر علیه من طغیان کردند، و من آنشب را بدون خانه‌ام بسر بردم، و اگر از حسن تقدیر نبود در آنروز کشته می‌شدم. </w:t>
      </w:r>
    </w:p>
    <w:p w:rsidR="00D91559" w:rsidRPr="00134B9E" w:rsidRDefault="00D91559" w:rsidP="009C45CB">
      <w:pPr>
        <w:pStyle w:val="StyleComplexBLotus12ptJustifiedFirstline05cmCharCharCharCharCharCharCharCharCharChar"/>
        <w:spacing w:line="240" w:lineRule="auto"/>
        <w:rPr>
          <w:rStyle w:val="Char3"/>
          <w:rtl/>
        </w:rPr>
      </w:pPr>
      <w:r w:rsidRPr="00134B9E">
        <w:rPr>
          <w:rStyle w:val="Char3"/>
          <w:rFonts w:hint="cs"/>
          <w:rtl/>
        </w:rPr>
        <w:t>و آنچه مرا به اینکار واداشت، این مسئله بود: وصیت نبی</w:t>
      </w:r>
      <w:r w:rsidR="00764158" w:rsidRPr="00134B9E">
        <w:rPr>
          <w:rStyle w:val="Char3"/>
          <w:rFonts w:hint="cs"/>
          <w:rtl/>
        </w:rPr>
        <w:t xml:space="preserve"> </w:t>
      </w:r>
      <w:r w:rsidR="00764158" w:rsidRPr="00134B9E">
        <w:rPr>
          <w:rStyle w:val="Char3"/>
          <w:rFonts w:ascii="CTraditional Arabic" w:hAnsi="CTraditional Arabic" w:cs="CTraditional Arabic" w:hint="cs"/>
          <w:rtl/>
        </w:rPr>
        <w:t>ج</w:t>
      </w:r>
      <w:r w:rsidRPr="00134B9E">
        <w:rPr>
          <w:rStyle w:val="Char3"/>
          <w:rFonts w:hint="cs"/>
          <w:rtl/>
        </w:rPr>
        <w:t xml:space="preserve"> که در مورد آن سخن گفتیم. و سوء پیشآمد و سوء گفتار که رسول خدا</w:t>
      </w:r>
      <w:r w:rsidR="00764158" w:rsidRPr="00134B9E">
        <w:rPr>
          <w:rStyle w:val="Char3"/>
          <w:rFonts w:hint="cs"/>
          <w:rtl/>
        </w:rPr>
        <w:t xml:space="preserve"> </w:t>
      </w:r>
      <w:r w:rsidR="00764158" w:rsidRPr="00134B9E">
        <w:rPr>
          <w:rStyle w:val="Char3"/>
          <w:rFonts w:ascii="CTraditional Arabic" w:hAnsi="CTraditional Arabic" w:cs="CTraditional Arabic" w:hint="cs"/>
          <w:rtl/>
        </w:rPr>
        <w:t>ج</w:t>
      </w:r>
      <w:r w:rsidRPr="00134B9E">
        <w:rPr>
          <w:rStyle w:val="Char3"/>
          <w:rFonts w:hint="cs"/>
          <w:rtl/>
        </w:rPr>
        <w:t xml:space="preserve"> با تمسک به وحی از آن اجتناب نمودند</w:t>
      </w:r>
      <w:r w:rsidRPr="00C65F71">
        <w:rPr>
          <w:rStyle w:val="Char3"/>
          <w:vertAlign w:val="superscript"/>
          <w:rtl/>
        </w:rPr>
        <w:footnoteReference w:id="147"/>
      </w:r>
      <w:r w:rsidRPr="00134B9E">
        <w:rPr>
          <w:rStyle w:val="Char3"/>
          <w:rFonts w:hint="cs"/>
          <w:rtl/>
        </w:rPr>
        <w:t xml:space="preserve">. چون نمی‌خواستم آنان که غائب بودند، و حتی آنانکه بهمراه طاغیان می‌خواستند به من حمله کنند بگویند که: «مردم برای کمک به او، گرد او شدند، و او باعث شد خون آنان ریخته شود». </w:t>
      </w:r>
    </w:p>
    <w:p w:rsidR="00D91559" w:rsidRPr="00134B9E" w:rsidRDefault="00D91559" w:rsidP="009C45CB">
      <w:pPr>
        <w:pStyle w:val="StyleComplexBLotus12ptJustifiedFirstline05cmCharCharCharCharCharCharCharCharCharChar"/>
        <w:spacing w:line="240" w:lineRule="auto"/>
        <w:rPr>
          <w:rStyle w:val="Char3"/>
          <w:rtl/>
        </w:rPr>
      </w:pPr>
      <w:r w:rsidRPr="00134B9E">
        <w:rPr>
          <w:rStyle w:val="Char3"/>
          <w:rFonts w:hint="cs"/>
          <w:rtl/>
        </w:rPr>
        <w:t>و همه امر عثمان سنت و سیرتی است که بر آن مهر صحت زده‌اند. چون او با تمسک به خبر صادق (رسول خدا</w:t>
      </w:r>
      <w:r w:rsidR="00764158" w:rsidRPr="00134B9E">
        <w:rPr>
          <w:rStyle w:val="Char3"/>
          <w:rFonts w:hint="cs"/>
          <w:rtl/>
        </w:rPr>
        <w:t xml:space="preserve"> </w:t>
      </w:r>
      <w:r w:rsidR="00764158" w:rsidRPr="00134B9E">
        <w:rPr>
          <w:rStyle w:val="Char3"/>
          <w:rFonts w:ascii="CTraditional Arabic" w:hAnsi="CTraditional Arabic" w:cs="CTraditional Arabic" w:hint="cs"/>
          <w:rtl/>
        </w:rPr>
        <w:t>ج</w:t>
      </w:r>
      <w:r w:rsidRPr="00134B9E">
        <w:rPr>
          <w:rStyle w:val="Char3"/>
          <w:rFonts w:hint="cs"/>
          <w:rtl/>
        </w:rPr>
        <w:t>) می‌دانست که کشته خواهد شد، و ایشان</w:t>
      </w:r>
      <w:r w:rsidR="00764158" w:rsidRPr="00134B9E">
        <w:rPr>
          <w:rStyle w:val="Char3"/>
          <w:rFonts w:hint="cs"/>
          <w:rtl/>
        </w:rPr>
        <w:t xml:space="preserve"> </w:t>
      </w:r>
      <w:r w:rsidR="00764158" w:rsidRPr="00134B9E">
        <w:rPr>
          <w:rStyle w:val="Char3"/>
          <w:rFonts w:ascii="CTraditional Arabic" w:hAnsi="CTraditional Arabic" w:cs="CTraditional Arabic" w:hint="cs"/>
          <w:rtl/>
        </w:rPr>
        <w:t>ج</w:t>
      </w:r>
      <w:r w:rsidRPr="00134B9E">
        <w:rPr>
          <w:rStyle w:val="Char3"/>
          <w:rFonts w:hint="cs"/>
          <w:rtl/>
        </w:rPr>
        <w:t xml:space="preserve"> او را پس از بلوایی که گریبانگیر وی خواهد شد، به بهشت وعده داده بودند، و به عثمان گفته بود که او شهید است. </w:t>
      </w:r>
    </w:p>
    <w:p w:rsidR="00D91559" w:rsidRPr="00134B9E" w:rsidRDefault="00D91559" w:rsidP="009C45CB">
      <w:pPr>
        <w:pStyle w:val="StyleComplexBLotus12ptJustifiedFirstline05cmCharCharCharCharCharCharCharCharCharChar"/>
        <w:spacing w:line="240" w:lineRule="auto"/>
        <w:rPr>
          <w:rStyle w:val="Char3"/>
          <w:rtl/>
        </w:rPr>
      </w:pPr>
      <w:r w:rsidRPr="00134B9E">
        <w:rPr>
          <w:rStyle w:val="Char3"/>
          <w:rFonts w:hint="cs"/>
          <w:rtl/>
        </w:rPr>
        <w:t>و نیز روایت است که رسول خدا</w:t>
      </w:r>
      <w:r w:rsidR="00764158" w:rsidRPr="00134B9E">
        <w:rPr>
          <w:rStyle w:val="Char3"/>
          <w:rFonts w:hint="cs"/>
          <w:rtl/>
        </w:rPr>
        <w:t xml:space="preserve"> </w:t>
      </w:r>
      <w:r w:rsidR="00764158" w:rsidRPr="00134B9E">
        <w:rPr>
          <w:rStyle w:val="Char3"/>
          <w:rFonts w:ascii="CTraditional Arabic" w:hAnsi="CTraditional Arabic" w:cs="CTraditional Arabic" w:hint="cs"/>
          <w:rtl/>
        </w:rPr>
        <w:t>ج</w:t>
      </w:r>
      <w:r w:rsidRPr="00134B9E">
        <w:rPr>
          <w:rStyle w:val="Char3"/>
          <w:rFonts w:hint="cs"/>
          <w:rtl/>
        </w:rPr>
        <w:t xml:space="preserve"> در خواب به عثمان گفته بود: «اگر بخواهی تو را یاری خواهیم داد، یا اینکه امشب در نزد ما شام بخور»</w:t>
      </w:r>
      <w:r w:rsidRPr="00C65F71">
        <w:rPr>
          <w:rStyle w:val="Char3"/>
          <w:vertAlign w:val="superscript"/>
          <w:rtl/>
        </w:rPr>
        <w:footnoteReference w:id="148"/>
      </w:r>
      <w:r w:rsidRPr="00134B9E">
        <w:rPr>
          <w:rStyle w:val="Char3"/>
          <w:rFonts w:hint="cs"/>
          <w:rtl/>
        </w:rPr>
        <w:t xml:space="preserve">. </w:t>
      </w:r>
    </w:p>
    <w:p w:rsidR="00D91559" w:rsidRPr="00134B9E" w:rsidRDefault="00D91559" w:rsidP="009C45CB">
      <w:pPr>
        <w:pStyle w:val="StyleComplexBLotus12ptJustifiedFirstline05cmCharCharCharCharCharCharCharCharCharChar"/>
        <w:spacing w:line="240" w:lineRule="auto"/>
        <w:rPr>
          <w:rStyle w:val="Char3"/>
          <w:rtl/>
        </w:rPr>
      </w:pPr>
      <w:r w:rsidRPr="00134B9E">
        <w:rPr>
          <w:rStyle w:val="Char3"/>
          <w:rFonts w:hint="cs"/>
          <w:rtl/>
        </w:rPr>
        <w:t>و گزافه‌گویان و جاهلان کارشان به آنجا کشید که گفتند: بزرگان صحابه بر ضد عثمان جبهه گرفتند، و از اموری که برای او اتفاق می‌افتاد راضی بودند. و نیز کتابی از خود درست کردند که آکنده از قطعات ادبی و فصاحت بود و آن را به علی نسبت دادند، تا بدینوسیله در قلوب مسلمانان نسبت به سَلَف خویش و نیز خلفای راشدین کینه ایجاد کنند</w:t>
      </w:r>
      <w:r w:rsidRPr="00C65F71">
        <w:rPr>
          <w:rStyle w:val="Char3"/>
          <w:vertAlign w:val="superscript"/>
          <w:rtl/>
        </w:rPr>
        <w:footnoteReference w:id="149"/>
      </w:r>
      <w:r w:rsidRPr="00134B9E">
        <w:rPr>
          <w:rStyle w:val="Char3"/>
          <w:rFonts w:hint="cs"/>
          <w:rtl/>
        </w:rPr>
        <w:t xml:space="preserve">. </w:t>
      </w:r>
    </w:p>
    <w:p w:rsidR="00D91559" w:rsidRPr="00134B9E" w:rsidRDefault="00D91559" w:rsidP="009C45CB">
      <w:pPr>
        <w:pStyle w:val="StyleComplexBLotus12ptJustifiedFirstline05cmCharCharCharCharCharCharCharCharCharChar"/>
        <w:spacing w:line="240" w:lineRule="auto"/>
        <w:rPr>
          <w:rStyle w:val="Char3"/>
          <w:rtl/>
        </w:rPr>
      </w:pPr>
      <w:r w:rsidRPr="00134B9E">
        <w:rPr>
          <w:rStyle w:val="Char3"/>
          <w:rFonts w:hint="cs"/>
          <w:rtl/>
        </w:rPr>
        <w:t>قاضی ابوبکر</w:t>
      </w:r>
      <w:r w:rsidR="00764158" w:rsidRPr="00134B9E">
        <w:rPr>
          <w:rStyle w:val="Char3"/>
          <w:rFonts w:hint="cs"/>
          <w:rtl/>
        </w:rPr>
        <w:t xml:space="preserve"> </w:t>
      </w:r>
      <w:r w:rsidR="00764158" w:rsidRPr="00134B9E">
        <w:rPr>
          <w:rStyle w:val="Char3"/>
          <w:rFonts w:cs="CTraditional Arabic" w:hint="cs"/>
          <w:rtl/>
        </w:rPr>
        <w:t>س</w:t>
      </w:r>
      <w:r w:rsidRPr="00134B9E">
        <w:rPr>
          <w:rStyle w:val="Char3"/>
          <w:rFonts w:hint="cs"/>
          <w:rtl/>
        </w:rPr>
        <w:t xml:space="preserve"> می‌گوید: و آنچه باید دانست این است که عثمان مظلوم بود. و به او تهمت</w:t>
      </w:r>
      <w:r w:rsidRPr="00134B9E">
        <w:rPr>
          <w:rStyle w:val="Char3"/>
          <w:rFonts w:hint="eastAsia"/>
          <w:rtl/>
        </w:rPr>
        <w:t>‌</w:t>
      </w:r>
      <w:r w:rsidRPr="00134B9E">
        <w:rPr>
          <w:rStyle w:val="Char3"/>
          <w:rFonts w:hint="cs"/>
          <w:rtl/>
        </w:rPr>
        <w:t>هایی زدند که هیچ پایه و اساسی نداشت. و اینکه دست صحابه از خون او پاک بود، و آنان بر طبق اراده خود عثمان رفتار کردند و تسلیم اراده او گشتند.</w:t>
      </w:r>
    </w:p>
    <w:p w:rsidR="00D91559" w:rsidRPr="00134B9E" w:rsidRDefault="00D91559" w:rsidP="009C45CB">
      <w:pPr>
        <w:pStyle w:val="a4"/>
        <w:rPr>
          <w:rtl/>
        </w:rPr>
      </w:pPr>
      <w:bookmarkStart w:id="97" w:name="_Toc353666738"/>
      <w:bookmarkStart w:id="98" w:name="_Toc418265870"/>
      <w:r w:rsidRPr="00134B9E">
        <w:rPr>
          <w:rFonts w:hint="cs"/>
          <w:sz w:val="28"/>
          <w:szCs w:val="28"/>
          <w:rtl/>
        </w:rPr>
        <w:t>[</w:t>
      </w:r>
      <w:r w:rsidRPr="00134B9E">
        <w:rPr>
          <w:rFonts w:hint="cs"/>
          <w:rtl/>
        </w:rPr>
        <w:t>کسانی که تا آخرین لحظات از عثمان</w:t>
      </w:r>
      <w:r w:rsidR="00764158" w:rsidRPr="00134B9E">
        <w:rPr>
          <w:rFonts w:hint="cs"/>
          <w:rtl/>
        </w:rPr>
        <w:t xml:space="preserve"> </w:t>
      </w:r>
      <w:r w:rsidR="00764158" w:rsidRPr="00134B9E">
        <w:rPr>
          <w:rFonts w:cs="CTraditional Arabic" w:hint="cs"/>
          <w:b w:val="0"/>
          <w:bCs w:val="0"/>
          <w:rtl/>
        </w:rPr>
        <w:t>س</w:t>
      </w:r>
      <w:r w:rsidRPr="00134B9E">
        <w:rPr>
          <w:rFonts w:hint="cs"/>
          <w:rtl/>
        </w:rPr>
        <w:t xml:space="preserve"> دفاع کردند</w:t>
      </w:r>
      <w:r w:rsidRPr="00134B9E">
        <w:rPr>
          <w:rFonts w:hint="cs"/>
          <w:sz w:val="28"/>
          <w:szCs w:val="28"/>
          <w:rtl/>
        </w:rPr>
        <w:t>]</w:t>
      </w:r>
      <w:bookmarkEnd w:id="97"/>
      <w:bookmarkEnd w:id="98"/>
      <w:r w:rsidRPr="00134B9E">
        <w:rPr>
          <w:rFonts w:hint="cs"/>
          <w:sz w:val="28"/>
          <w:szCs w:val="28"/>
          <w:rtl/>
        </w:rPr>
        <w:t xml:space="preserve"> </w:t>
      </w:r>
    </w:p>
    <w:p w:rsidR="00D91559" w:rsidRPr="00134B9E" w:rsidRDefault="00D91559" w:rsidP="009C45CB">
      <w:pPr>
        <w:pStyle w:val="StyleComplexBLotus12ptJustifiedFirstline05cmCharCharCharCharCharCharCharCharCharChar"/>
        <w:spacing w:line="240" w:lineRule="auto"/>
        <w:rPr>
          <w:rStyle w:val="Char3"/>
          <w:rtl/>
        </w:rPr>
      </w:pPr>
      <w:r w:rsidRPr="00134B9E">
        <w:rPr>
          <w:rStyle w:val="Char3"/>
          <w:rFonts w:hint="cs"/>
          <w:rtl/>
        </w:rPr>
        <w:t xml:space="preserve">و نیز به ثبت رسیده است که </w:t>
      </w:r>
      <w:r w:rsidRPr="00134B9E">
        <w:rPr>
          <w:rFonts w:ascii="Times New Roman" w:hAnsi="Times New Roman" w:cs="Times New Roman" w:hint="cs"/>
          <w:sz w:val="28"/>
          <w:szCs w:val="28"/>
          <w:rtl/>
          <w:lang w:bidi="fa-IR"/>
        </w:rPr>
        <w:t>–</w:t>
      </w:r>
      <w:r w:rsidRPr="00134B9E">
        <w:rPr>
          <w:rStyle w:val="Char3"/>
          <w:rFonts w:hint="cs"/>
          <w:rtl/>
        </w:rPr>
        <w:t xml:space="preserve"> علاوه بر آنچه گفته شد </w:t>
      </w:r>
      <w:r w:rsidRPr="00134B9E">
        <w:rPr>
          <w:rFonts w:ascii="Times New Roman" w:hAnsi="Times New Roman" w:cs="Times New Roman" w:hint="cs"/>
          <w:sz w:val="28"/>
          <w:szCs w:val="28"/>
          <w:rtl/>
          <w:lang w:bidi="fa-IR"/>
        </w:rPr>
        <w:t>–</w:t>
      </w:r>
      <w:r w:rsidRPr="00134B9E">
        <w:rPr>
          <w:rStyle w:val="Char3"/>
          <w:rFonts w:hint="cs"/>
          <w:rtl/>
        </w:rPr>
        <w:t xml:space="preserve"> عبدالله بن زبیر به عثمان گفت: «این عده از ما که در این خانه با تو می‌باشیم، همگی دارای بینشی صحیح بوده و خداوند کمتر از این عده را با این بینش و نیّت پیروزی خواهد بخشید. پس به ما اجازه بده تا از تو دفاع کنیم». و عثمان به او جواب داد: خداوند را خوش نمی‌آید که</w:t>
      </w:r>
      <w:r w:rsidR="000C7D13">
        <w:rPr>
          <w:rStyle w:val="Char3"/>
          <w:rFonts w:hint="cs"/>
          <w:rtl/>
        </w:rPr>
        <w:t xml:space="preserve"> کسی بخاطر من خون خویش را بریزد</w:t>
      </w:r>
      <w:r w:rsidRPr="00C65F71">
        <w:rPr>
          <w:rStyle w:val="Char3"/>
          <w:vertAlign w:val="superscript"/>
          <w:rtl/>
        </w:rPr>
        <w:footnoteReference w:id="150"/>
      </w:r>
      <w:r w:rsidRPr="00134B9E">
        <w:rPr>
          <w:rStyle w:val="Char3"/>
          <w:rFonts w:hint="cs"/>
          <w:rtl/>
        </w:rPr>
        <w:t xml:space="preserve"> و نیز سلیط‌بن ابی‌سلیط گفت: عثمان ما را از قتال با آنان منع نمود. و اگر او به ما اجازه قتال می‌داد آنان را از أقطار مدینه بیرون می‌راندیم. </w:t>
      </w:r>
    </w:p>
    <w:p w:rsidR="00D91559" w:rsidRPr="00134B9E" w:rsidRDefault="00D91559" w:rsidP="009C45CB">
      <w:pPr>
        <w:pStyle w:val="StyleComplexBLotus12ptJustifiedFirstline05cmCharCharCharCharCharCharCharCharCharChar"/>
        <w:widowControl w:val="0"/>
        <w:spacing w:line="240" w:lineRule="auto"/>
        <w:rPr>
          <w:rStyle w:val="Char3"/>
          <w:rtl/>
        </w:rPr>
      </w:pPr>
      <w:r w:rsidRPr="00134B9E">
        <w:rPr>
          <w:rStyle w:val="Char3"/>
          <w:rFonts w:hint="cs"/>
          <w:rtl/>
        </w:rPr>
        <w:t>عبدالله بن عامر بن ربیعه می‌گوید: با عثمان در خانه‌اش بودیم، و عثمان گفت: به همه کسانی که از اوامر من اطاعت می‌کنند می‌گویم که سلاحهای خود را زمین گذارده و به آن دست نبرند. چون بهترین شما کسی است که دست به سلاح نبرد</w:t>
      </w:r>
      <w:r w:rsidRPr="00C65F71">
        <w:rPr>
          <w:rStyle w:val="Char3"/>
          <w:vertAlign w:val="superscript"/>
          <w:rtl/>
        </w:rPr>
        <w:footnoteReference w:id="151"/>
      </w:r>
      <w:r w:rsidRPr="00134B9E">
        <w:rPr>
          <w:rStyle w:val="Char3"/>
          <w:rFonts w:hint="cs"/>
          <w:rtl/>
        </w:rPr>
        <w:t>. و به ثبت رسیده است که حسن و حسین و ابن الزبیر و ابن عمر و مروان اسلحه بدست جهت دفاع از عثمان وارد خانه او شدند. و عثمان به آنان گفت: شما را بر این عهد ملزم می‌کنم که بازگشته، اسلحه خود را زمین گذاشته، و در خانه‌های خویش بنشینید</w:t>
      </w:r>
      <w:r w:rsidRPr="00C65F71">
        <w:rPr>
          <w:rStyle w:val="Char3"/>
          <w:vertAlign w:val="superscript"/>
          <w:rtl/>
        </w:rPr>
        <w:footnoteReference w:id="152"/>
      </w:r>
      <w:r w:rsidRPr="00134B9E">
        <w:rPr>
          <w:rStyle w:val="Char3"/>
          <w:rFonts w:hint="cs"/>
          <w:rtl/>
        </w:rPr>
        <w:t xml:space="preserve">. </w:t>
      </w:r>
    </w:p>
    <w:p w:rsidR="002925F9" w:rsidRPr="00134B9E" w:rsidRDefault="00D91559" w:rsidP="009C45CB">
      <w:pPr>
        <w:pStyle w:val="a6"/>
        <w:rPr>
          <w:rtl/>
        </w:rPr>
      </w:pPr>
      <w:r w:rsidRPr="00134B9E">
        <w:rPr>
          <w:rStyle w:val="Char3"/>
          <w:rFonts w:hint="cs"/>
          <w:rtl/>
        </w:rPr>
        <w:t>و هنگامی که قضا و قدر خداوندی بدینگونه انجام پذیرفت، قلم حق خداوندی بر این بود که مردم را بحال خود وانگذارد. چون آنان محتاج خلیفه‌ای بودند تا به امور آنان بنگرد.</w:t>
      </w:r>
    </w:p>
    <w:p w:rsidR="00D91559" w:rsidRPr="00134B9E" w:rsidRDefault="00D91559" w:rsidP="009C45CB">
      <w:pPr>
        <w:pStyle w:val="a6"/>
        <w:rPr>
          <w:rStyle w:val="Char3"/>
          <w:rtl/>
        </w:rPr>
        <w:sectPr w:rsidR="00D91559" w:rsidRPr="00134B9E" w:rsidSect="003D518A">
          <w:headerReference w:type="default" r:id="rId24"/>
          <w:footnotePr>
            <w:numRestart w:val="eachPage"/>
          </w:footnotePr>
          <w:type w:val="oddPage"/>
          <w:pgSz w:w="9356" w:h="13608" w:code="9"/>
          <w:pgMar w:top="567" w:right="1134" w:bottom="851" w:left="1134" w:header="454" w:footer="0" w:gutter="0"/>
          <w:cols w:space="708"/>
          <w:titlePg/>
          <w:bidi/>
          <w:rtlGutter/>
          <w:docGrid w:linePitch="381"/>
        </w:sectPr>
      </w:pPr>
    </w:p>
    <w:p w:rsidR="00D91559" w:rsidRPr="00134B9E" w:rsidRDefault="00D91559" w:rsidP="009C45CB">
      <w:pPr>
        <w:pStyle w:val="a"/>
        <w:rPr>
          <w:rtl/>
        </w:rPr>
      </w:pPr>
      <w:bookmarkStart w:id="99" w:name="_Toc353666739"/>
      <w:bookmarkStart w:id="100" w:name="_Toc418265871"/>
      <w:r w:rsidRPr="00134B9E">
        <w:rPr>
          <w:rFonts w:hint="cs"/>
          <w:rtl/>
        </w:rPr>
        <w:t>[خلافت</w:t>
      </w:r>
      <w:r w:rsidRPr="00134B9E">
        <w:rPr>
          <w:rtl/>
        </w:rPr>
        <w:t xml:space="preserve"> </w:t>
      </w:r>
      <w:r w:rsidRPr="00134B9E">
        <w:rPr>
          <w:rFonts w:hint="cs"/>
          <w:rtl/>
        </w:rPr>
        <w:t>علی</w:t>
      </w:r>
      <w:r w:rsidR="00764158" w:rsidRPr="00134B9E">
        <w:rPr>
          <w:rFonts w:ascii="AGA Arabesque" w:hAnsi="AGA Arabesque" w:hint="cs"/>
          <w:b w:val="0"/>
          <w:bCs w:val="0"/>
          <w:sz w:val="28"/>
          <w:rtl/>
        </w:rPr>
        <w:t xml:space="preserve"> </w:t>
      </w:r>
      <w:r w:rsidR="00764158" w:rsidRPr="00134B9E">
        <w:rPr>
          <w:rFonts w:ascii="AGA Arabesque" w:hAnsi="AGA Arabesque" w:cs="CTraditional Arabic" w:hint="cs"/>
          <w:b w:val="0"/>
          <w:bCs w:val="0"/>
          <w:sz w:val="28"/>
          <w:rtl/>
        </w:rPr>
        <w:t>س</w:t>
      </w:r>
      <w:r w:rsidRPr="00134B9E">
        <w:rPr>
          <w:rFonts w:hint="cs"/>
          <w:rtl/>
        </w:rPr>
        <w:t xml:space="preserve"> و وقایع مهم آن]</w:t>
      </w:r>
      <w:bookmarkEnd w:id="99"/>
      <w:bookmarkEnd w:id="100"/>
    </w:p>
    <w:p w:rsidR="00D91559" w:rsidRPr="00134B9E" w:rsidRDefault="00D91559" w:rsidP="009C45CB">
      <w:pPr>
        <w:pStyle w:val="StyleComplexBLotus12ptJustifiedFirstline05cmCharCharCharCharCharCharCharCharCharChar"/>
        <w:spacing w:line="240" w:lineRule="auto"/>
        <w:rPr>
          <w:rStyle w:val="Char3"/>
          <w:rtl/>
        </w:rPr>
      </w:pPr>
      <w:r w:rsidRPr="00134B9E">
        <w:rPr>
          <w:rStyle w:val="Char3"/>
          <w:rFonts w:hint="cs"/>
          <w:rtl/>
        </w:rPr>
        <w:t>و پس از سه خلیفه گذشته، هیچکس همانند خلیفه چهارم (علی</w:t>
      </w:r>
      <w:r w:rsidR="00764158" w:rsidRPr="00134B9E">
        <w:rPr>
          <w:rStyle w:val="Char3"/>
          <w:rFonts w:hint="cs"/>
          <w:rtl/>
        </w:rPr>
        <w:t xml:space="preserve"> </w:t>
      </w:r>
      <w:r w:rsidR="00764158" w:rsidRPr="00134B9E">
        <w:rPr>
          <w:rStyle w:val="Char3"/>
          <w:rFonts w:cs="CTraditional Arabic" w:hint="cs"/>
          <w:rtl/>
        </w:rPr>
        <w:t>س</w:t>
      </w:r>
      <w:r w:rsidRPr="00134B9E">
        <w:rPr>
          <w:rStyle w:val="Char3"/>
          <w:rFonts w:hint="cs"/>
          <w:rtl/>
        </w:rPr>
        <w:t>) در منزلت، علم، تقوی و دین با او برابری نمی‌کرد. پس بیعت برای او انجام پذیرفت. و اگر بیعت با علی بسرعت انجام نمی‌گرفت، کسانی از اوباش این امر را در دست می‌گرفتند که دین را بر باد می‌دادند. اما مهاجرین و انصار بر این عزم کردند که با او بیعت کنند. و علی نیز پذیرفتن خلافت را برخود فرض می‌دید، پس بر این مسئله گردن نهاد</w:t>
      </w:r>
      <w:r w:rsidRPr="00C65F71">
        <w:rPr>
          <w:rStyle w:val="Char3"/>
          <w:vertAlign w:val="superscript"/>
          <w:rtl/>
        </w:rPr>
        <w:footnoteReference w:id="153"/>
      </w:r>
      <w:r w:rsidRPr="00134B9E">
        <w:rPr>
          <w:rStyle w:val="Char3"/>
          <w:rFonts w:hint="cs"/>
          <w:rtl/>
        </w:rPr>
        <w:t xml:space="preserve">. </w:t>
      </w:r>
    </w:p>
    <w:p w:rsidR="00D91559" w:rsidRPr="00134B9E" w:rsidRDefault="00D91559" w:rsidP="009C45CB">
      <w:pPr>
        <w:pStyle w:val="a4"/>
        <w:rPr>
          <w:rtl/>
        </w:rPr>
      </w:pPr>
      <w:bookmarkStart w:id="101" w:name="_Toc353666740"/>
      <w:bookmarkStart w:id="102" w:name="_Toc418265872"/>
      <w:r w:rsidRPr="00134B9E">
        <w:rPr>
          <w:rFonts w:hint="cs"/>
          <w:rtl/>
        </w:rPr>
        <w:t>[بیعت طلحه با علی</w:t>
      </w:r>
      <w:r w:rsidR="00764158" w:rsidRPr="00134B9E">
        <w:rPr>
          <w:rFonts w:hint="cs"/>
          <w:rtl/>
        </w:rPr>
        <w:t xml:space="preserve"> </w:t>
      </w:r>
      <w:r w:rsidRPr="00134B9E">
        <w:rPr>
          <w:rFonts w:cs="CTraditional Arabic" w:hint="cs"/>
          <w:b w:val="0"/>
          <w:bCs w:val="0"/>
          <w:rtl/>
        </w:rPr>
        <w:t>ب</w:t>
      </w:r>
      <w:r w:rsidRPr="00134B9E">
        <w:rPr>
          <w:rFonts w:hint="cs"/>
          <w:rtl/>
        </w:rPr>
        <w:t>]</w:t>
      </w:r>
      <w:bookmarkEnd w:id="101"/>
      <w:bookmarkEnd w:id="102"/>
    </w:p>
    <w:p w:rsidR="00D91559" w:rsidRPr="00134B9E" w:rsidRDefault="00D91559" w:rsidP="009C45CB">
      <w:pPr>
        <w:pStyle w:val="StyleComplexBLotus12ptJustifiedFirstline05cmCharCharCharCharCharCharCharCharCharChar"/>
        <w:spacing w:line="240" w:lineRule="auto"/>
        <w:ind w:firstLine="0"/>
        <w:rPr>
          <w:rStyle w:val="Char3"/>
          <w:rtl/>
        </w:rPr>
      </w:pPr>
      <w:r w:rsidRPr="00134B9E">
        <w:rPr>
          <w:rStyle w:val="Char3"/>
          <w:rFonts w:hint="cs"/>
          <w:rtl/>
        </w:rPr>
        <w:t>و اولین کسی که با او بیعت کرد طلحه بود، و مردم گفتند: دستی فلج با علی بیعت کرد. بخدا این امر تمام نخواهد شد</w:t>
      </w:r>
      <w:r w:rsidRPr="00C65F71">
        <w:rPr>
          <w:rStyle w:val="Char3"/>
          <w:vertAlign w:val="superscript"/>
          <w:rtl/>
        </w:rPr>
        <w:footnoteReference w:id="154"/>
      </w:r>
      <w:r w:rsidRPr="00134B9E">
        <w:rPr>
          <w:rStyle w:val="Char3"/>
          <w:rFonts w:hint="cs"/>
          <w:rtl/>
        </w:rPr>
        <w:t xml:space="preserve">. </w:t>
      </w:r>
    </w:p>
    <w:p w:rsidR="00D91559" w:rsidRPr="00134B9E" w:rsidRDefault="00D91559" w:rsidP="009C45CB">
      <w:pPr>
        <w:pStyle w:val="StyleComplexBLotus12ptJustifiedFirstline05cmCharCharCharCharCharCharCharCharCharChar"/>
        <w:widowControl w:val="0"/>
        <w:spacing w:line="240" w:lineRule="auto"/>
        <w:rPr>
          <w:rStyle w:val="Char3"/>
          <w:rtl/>
        </w:rPr>
      </w:pPr>
      <w:r w:rsidRPr="00134B9E">
        <w:rPr>
          <w:rStyle w:val="Char3"/>
          <w:rFonts w:hint="cs"/>
          <w:rtl/>
        </w:rPr>
        <w:t>و اگر گفته شود: طلحه و زبیر با اکراه بیعت کردند، می‌گوئیم: حاشا لله که با اکراه بیعت کنند، چه آنان و چه کسی که با او بیعت کردند. و حتی اگر با اکراه بیعت کرده باشند، پس باید دانست که به یک و یا دو نفر بیعت منعقد گشته و تمام می‌گردد، و کسانی که پس از آنان با شخص بیعت می‌کنند، بیعت بر آنان لازم می‌گردد و شرعاً باید آنان نسبت به بیعت خود وفادار باشند. و حتی اگر بیعت نکنند، این مسئله در بیعت آندو و نیز بیعت امام اثری نخواهد داشت</w:t>
      </w:r>
      <w:r w:rsidRPr="00C65F71">
        <w:rPr>
          <w:rStyle w:val="Char3"/>
          <w:vertAlign w:val="superscript"/>
          <w:rtl/>
        </w:rPr>
        <w:footnoteReference w:id="155"/>
      </w:r>
      <w:r w:rsidRPr="00134B9E">
        <w:rPr>
          <w:rStyle w:val="Char3"/>
          <w:rFonts w:hint="cs"/>
          <w:rtl/>
        </w:rPr>
        <w:t xml:space="preserve">. </w:t>
      </w:r>
    </w:p>
    <w:p w:rsidR="00D91559" w:rsidRPr="00134B9E" w:rsidRDefault="00D91559" w:rsidP="009C45CB">
      <w:pPr>
        <w:pStyle w:val="StyleComplexBLotus12ptJustifiedFirstline05cmCharCharCharCharCharCharCharCharCharChar"/>
        <w:spacing w:line="240" w:lineRule="auto"/>
        <w:rPr>
          <w:rStyle w:val="Char3"/>
          <w:rtl/>
        </w:rPr>
      </w:pPr>
      <w:r w:rsidRPr="00134B9E">
        <w:rPr>
          <w:rStyle w:val="Char3"/>
          <w:rFonts w:hint="cs"/>
          <w:rtl/>
        </w:rPr>
        <w:t>و اما آن کسی که می‌گوید دست بیعت</w:t>
      </w:r>
      <w:r w:rsidRPr="00134B9E">
        <w:rPr>
          <w:rStyle w:val="Char3"/>
          <w:rFonts w:hint="eastAsia"/>
          <w:rtl/>
        </w:rPr>
        <w:t>‌</w:t>
      </w:r>
      <w:r w:rsidRPr="00134B9E">
        <w:rPr>
          <w:rStyle w:val="Char3"/>
          <w:rFonts w:hint="cs"/>
          <w:rtl/>
        </w:rPr>
        <w:t>کنده فلج بود و بیعت انجام نمی‌گیرد، پس گوینده این کلام پنداشته است که طلحه اولین کسی بود که با علی بیعت کرد، و مسئله بدینگونه نبود</w:t>
      </w:r>
      <w:r w:rsidRPr="00C65F71">
        <w:rPr>
          <w:rStyle w:val="Char3"/>
          <w:vertAlign w:val="superscript"/>
          <w:rtl/>
        </w:rPr>
        <w:footnoteReference w:id="156"/>
      </w:r>
      <w:r w:rsidRPr="00134B9E">
        <w:rPr>
          <w:rStyle w:val="Char3"/>
          <w:rFonts w:hint="cs"/>
          <w:rtl/>
        </w:rPr>
        <w:t xml:space="preserve">. </w:t>
      </w:r>
    </w:p>
    <w:p w:rsidR="00D91559" w:rsidRPr="00134B9E" w:rsidRDefault="00D91559" w:rsidP="009C45CB">
      <w:pPr>
        <w:pStyle w:val="StyleComplexBLotus12ptJustifiedFirstline05cmCharCharCharCharCharCharCharCharCharChar"/>
        <w:spacing w:line="240" w:lineRule="auto"/>
        <w:rPr>
          <w:rStyle w:val="Char3"/>
          <w:rtl/>
        </w:rPr>
      </w:pPr>
      <w:r w:rsidRPr="00134B9E">
        <w:rPr>
          <w:rStyle w:val="Char3"/>
          <w:rFonts w:hint="cs"/>
          <w:rtl/>
        </w:rPr>
        <w:t xml:space="preserve">و اگر گفته شود که طلحه گفت: </w:t>
      </w:r>
      <w:r w:rsidRPr="00134B9E">
        <w:rPr>
          <w:rStyle w:val="Char2"/>
          <w:rtl/>
        </w:rPr>
        <w:t>«بایعت واللج علی قفی»</w:t>
      </w:r>
      <w:r w:rsidRPr="00134B9E">
        <w:rPr>
          <w:rFonts w:ascii="Lotus Linotype" w:hAnsi="Lotus Linotype" w:cs="Lotus Linotype"/>
          <w:sz w:val="30"/>
          <w:szCs w:val="30"/>
          <w:rtl/>
          <w:lang w:bidi="fa-IR"/>
        </w:rPr>
        <w:t>.</w:t>
      </w:r>
      <w:r w:rsidRPr="00134B9E">
        <w:rPr>
          <w:rStyle w:val="Char3"/>
          <w:rFonts w:hint="cs"/>
          <w:rtl/>
        </w:rPr>
        <w:t xml:space="preserve"> (معنی): «بیعت کردم در حالی که شمشیر پشت سر من بود»، می‌گوئیم: کسی که این حدیث را اختراع کرده است خواسته است که از لغت «قف»، کلمه «قفی» را بسازد. حال آنکه این لغت، لغت قبیله هذیل است، و نه قبیله قریش. در نتیجه این سخن دروغی بیش نیست </w:t>
      </w:r>
      <w:r w:rsidR="00D44F7E">
        <w:rPr>
          <w:rStyle w:val="Char3"/>
          <w:rFonts w:hint="cs"/>
          <w:rtl/>
        </w:rPr>
        <w:t>که آن را به صاحبش بازمی‌گردانیم</w:t>
      </w:r>
      <w:r w:rsidRPr="00C65F71">
        <w:rPr>
          <w:rStyle w:val="Char3"/>
          <w:vertAlign w:val="superscript"/>
          <w:rtl/>
        </w:rPr>
        <w:footnoteReference w:id="157"/>
      </w:r>
      <w:r w:rsidRPr="00134B9E">
        <w:rPr>
          <w:rStyle w:val="Char3"/>
          <w:rFonts w:hint="cs"/>
          <w:rtl/>
        </w:rPr>
        <w:t xml:space="preserve"> و اما اینکه می‌گویند «دست فَلَج»، حتی اگر صحیح باشد، پس هیچ بهانه‌ای برای آنان نخواهد بود. چون از دستی که در راه محافظت از رسول خدا</w:t>
      </w:r>
      <w:r w:rsidR="00764158" w:rsidRPr="00134B9E">
        <w:rPr>
          <w:rStyle w:val="Char3"/>
          <w:rFonts w:hint="cs"/>
          <w:rtl/>
        </w:rPr>
        <w:t xml:space="preserve"> </w:t>
      </w:r>
      <w:r w:rsidR="00764158" w:rsidRPr="00134B9E">
        <w:rPr>
          <w:rStyle w:val="Char3"/>
          <w:rFonts w:ascii="CTraditional Arabic" w:hAnsi="CTraditional Arabic" w:cs="CTraditional Arabic" w:hint="cs"/>
          <w:rtl/>
        </w:rPr>
        <w:t>ج</w:t>
      </w:r>
      <w:r w:rsidRPr="00134B9E">
        <w:rPr>
          <w:rStyle w:val="Char3"/>
          <w:rFonts w:hint="cs"/>
          <w:rtl/>
        </w:rPr>
        <w:t xml:space="preserve"> فَلَج شده باشد، همه کاری به پایان می‌انجامد و با آن هر شری را می‌توان بدور راند</w:t>
      </w:r>
      <w:r w:rsidRPr="00C65F71">
        <w:rPr>
          <w:rStyle w:val="Char3"/>
          <w:vertAlign w:val="superscript"/>
          <w:rtl/>
        </w:rPr>
        <w:footnoteReference w:id="158"/>
      </w:r>
      <w:r w:rsidR="00D44F7E">
        <w:rPr>
          <w:rStyle w:val="Char3"/>
          <w:rFonts w:hint="cs"/>
          <w:rtl/>
        </w:rPr>
        <w:t>.</w:t>
      </w:r>
      <w:r w:rsidRPr="00134B9E">
        <w:rPr>
          <w:rStyle w:val="Char3"/>
          <w:rFonts w:hint="cs"/>
          <w:rtl/>
        </w:rPr>
        <w:t xml:space="preserve"> و همه می‌دانیم که خلافت برای علی پایان یافت، و قَدَر اینگونه حکم کرد که حکم به او برسد. اما جهل گوینده این کلام باعث گردیده است که اینگونه سخن بگوید که در حقیقت حجتی بر ضد خود او می‌باشد. </w:t>
      </w:r>
    </w:p>
    <w:p w:rsidR="00D91559" w:rsidRPr="00134B9E" w:rsidRDefault="00D91559" w:rsidP="009C45CB">
      <w:pPr>
        <w:pStyle w:val="StyleComplexBLotus12ptJustifiedFirstline05cmCharCharCharCharCharCharCharCharCharChar"/>
        <w:spacing w:line="240" w:lineRule="auto"/>
        <w:rPr>
          <w:rStyle w:val="Char3"/>
          <w:rtl/>
        </w:rPr>
      </w:pPr>
      <w:r w:rsidRPr="00134B9E">
        <w:rPr>
          <w:rStyle w:val="Char3"/>
          <w:rFonts w:hint="cs"/>
          <w:rtl/>
        </w:rPr>
        <w:t xml:space="preserve">و اگر گفته شود: با او بیعت کردند تا قاتلان عثمان را بکشد. می‌گوئیم: این مسئله در شروط بیعت صحیح نبوده و در آن نمی‌گنجد. چون شرط بیعت این است که او به حق حکم دهد. و حکم دادن به حق ممکن نباشد مگر اینکه طالب خون (کسی که قاتل را طلب می‌کند)، و مطلوب (شخص مورد اتهام) را حاضر گردانیده، ادعای طالب عنوان شده و مطلوب به آن پاسخ دهد، و پس از آن حجت تمام شده و حکم صادر گردد. اما اینکه شخص بیاید و با تمسک به حرفی و ادعائی، و یا امری که محقق نگردیده، و یا سخنی که شنیده است، حکمی صادر کند، پس باید دانست که اسلام اینگونه حکم نمی‌کند. </w:t>
      </w:r>
    </w:p>
    <w:p w:rsidR="00D91559" w:rsidRPr="00134B9E" w:rsidRDefault="00D91559" w:rsidP="009C45CB">
      <w:pPr>
        <w:pStyle w:val="StyleComplexBLotus12ptJustifiedFirstline05cmCharCharCharCharCharCharCharCharCharChar"/>
        <w:spacing w:line="240" w:lineRule="auto"/>
        <w:rPr>
          <w:rStyle w:val="Char3"/>
          <w:rtl/>
        </w:rPr>
      </w:pPr>
      <w:r w:rsidRPr="00134B9E">
        <w:rPr>
          <w:rStyle w:val="Char3"/>
          <w:rFonts w:hint="cs"/>
          <w:rtl/>
        </w:rPr>
        <w:t xml:space="preserve">عثمانیه گفتند: جماعتی از صحابه از علی تخلف نمودند که می‌توان در زمره آنان از سعد بن ابی‌وقاص، محمد بن مسلمه، ابن عمر، اسامه بن زید و دیگران نام برد. </w:t>
      </w:r>
    </w:p>
    <w:p w:rsidR="00D91559" w:rsidRPr="00134B9E" w:rsidRDefault="00D91559" w:rsidP="009C45CB">
      <w:pPr>
        <w:pStyle w:val="StyleComplexBLotus12ptJustifiedFirstline05cmCharCharCharCharCharCharCharCharCharChar"/>
        <w:widowControl w:val="0"/>
        <w:spacing w:line="240" w:lineRule="auto"/>
        <w:rPr>
          <w:rStyle w:val="Char3"/>
          <w:rtl/>
        </w:rPr>
      </w:pPr>
      <w:r w:rsidRPr="00134B9E">
        <w:rPr>
          <w:rStyle w:val="Char3"/>
          <w:rFonts w:hint="cs"/>
          <w:rtl/>
        </w:rPr>
        <w:t>می‌گوئیم: آنان از بیعت با علی تخلف ورزیدند. اما در یاری دادن او قومی از صحابه که افراد نامبرده نیز جزو آنان بودند خود را کنار کشیدند. چون در اینجا مسئله، مسئله اجتهاد بود. در نتیجه هر کدام از آنان بنا به اجتهاد خویش عمل نموده و رأی خویش را بکار گرفت</w:t>
      </w:r>
      <w:r w:rsidRPr="00C65F71">
        <w:rPr>
          <w:rStyle w:val="Char3"/>
          <w:vertAlign w:val="superscript"/>
          <w:rtl/>
        </w:rPr>
        <w:footnoteReference w:id="159"/>
      </w:r>
      <w:r w:rsidRPr="00134B9E">
        <w:rPr>
          <w:rStyle w:val="Char3"/>
          <w:rFonts w:hint="cs"/>
          <w:rtl/>
        </w:rPr>
        <w:t xml:space="preserve">. </w:t>
      </w:r>
    </w:p>
    <w:p w:rsidR="00D91559" w:rsidRPr="00134B9E" w:rsidRDefault="00D91559" w:rsidP="009C45CB">
      <w:pPr>
        <w:pStyle w:val="a0"/>
        <w:rPr>
          <w:rtl/>
        </w:rPr>
      </w:pPr>
      <w:bookmarkStart w:id="103" w:name="_Toc353666741"/>
      <w:bookmarkStart w:id="104" w:name="_Toc418265873"/>
      <w:r w:rsidRPr="00134B9E">
        <w:rPr>
          <w:rFonts w:hint="cs"/>
          <w:rtl/>
        </w:rPr>
        <w:t>کمرشکن (قاصمه)</w:t>
      </w:r>
      <w:bookmarkEnd w:id="103"/>
      <w:bookmarkEnd w:id="104"/>
    </w:p>
    <w:p w:rsidR="00D91559" w:rsidRPr="00134B9E" w:rsidRDefault="00D91559" w:rsidP="009C45CB">
      <w:pPr>
        <w:pStyle w:val="a4"/>
        <w:rPr>
          <w:sz w:val="28"/>
          <w:szCs w:val="28"/>
          <w:rtl/>
        </w:rPr>
      </w:pPr>
      <w:bookmarkStart w:id="105" w:name="_Toc353666742"/>
      <w:bookmarkStart w:id="106" w:name="_Toc418265874"/>
      <w:r w:rsidRPr="00134B9E">
        <w:rPr>
          <w:rFonts w:hint="cs"/>
          <w:rtl/>
        </w:rPr>
        <w:t>[گرد</w:t>
      </w:r>
      <w:r w:rsidRPr="00134B9E">
        <w:rPr>
          <w:rtl/>
        </w:rPr>
        <w:t xml:space="preserve"> </w:t>
      </w:r>
      <w:r w:rsidRPr="00134B9E">
        <w:rPr>
          <w:rFonts w:hint="cs"/>
          <w:rtl/>
        </w:rPr>
        <w:t>آمدن</w:t>
      </w:r>
      <w:r w:rsidRPr="00134B9E">
        <w:rPr>
          <w:rtl/>
        </w:rPr>
        <w:t xml:space="preserve"> </w:t>
      </w:r>
      <w:r w:rsidRPr="00134B9E">
        <w:rPr>
          <w:rFonts w:hint="cs"/>
          <w:rtl/>
        </w:rPr>
        <w:t>اصحاب</w:t>
      </w:r>
      <w:r w:rsidRPr="00134B9E">
        <w:rPr>
          <w:rtl/>
        </w:rPr>
        <w:t xml:space="preserve"> </w:t>
      </w:r>
      <w:r w:rsidRPr="00134B9E">
        <w:rPr>
          <w:rFonts w:hint="cs"/>
          <w:rtl/>
        </w:rPr>
        <w:t>مکه</w:t>
      </w:r>
      <w:r w:rsidRPr="00134B9E">
        <w:rPr>
          <w:rtl/>
        </w:rPr>
        <w:t xml:space="preserve"> </w:t>
      </w:r>
      <w:r w:rsidRPr="00134B9E">
        <w:rPr>
          <w:rFonts w:hint="cs"/>
          <w:rtl/>
        </w:rPr>
        <w:t>و</w:t>
      </w:r>
      <w:r w:rsidRPr="00134B9E">
        <w:rPr>
          <w:rtl/>
        </w:rPr>
        <w:t xml:space="preserve"> </w:t>
      </w:r>
      <w:r w:rsidRPr="00134B9E">
        <w:rPr>
          <w:rFonts w:hint="cs"/>
          <w:rtl/>
        </w:rPr>
        <w:t>رفتن</w:t>
      </w:r>
      <w:r w:rsidR="00D44F7E">
        <w:rPr>
          <w:rFonts w:hint="cs"/>
          <w:rtl/>
        </w:rPr>
        <w:t>‌</w:t>
      </w:r>
      <w:r w:rsidRPr="00134B9E">
        <w:rPr>
          <w:rFonts w:hint="cs"/>
          <w:rtl/>
        </w:rPr>
        <w:t>شان</w:t>
      </w:r>
      <w:r w:rsidRPr="00134B9E">
        <w:rPr>
          <w:rtl/>
        </w:rPr>
        <w:t xml:space="preserve"> </w:t>
      </w:r>
      <w:r w:rsidRPr="00134B9E">
        <w:rPr>
          <w:rFonts w:hint="cs"/>
          <w:rtl/>
        </w:rPr>
        <w:t>به</w:t>
      </w:r>
      <w:r w:rsidR="00D44F7E">
        <w:rPr>
          <w:rFonts w:hint="cs"/>
          <w:rtl/>
        </w:rPr>
        <w:t>‌</w:t>
      </w:r>
      <w:r w:rsidRPr="00134B9E">
        <w:rPr>
          <w:rFonts w:hint="cs"/>
          <w:rtl/>
        </w:rPr>
        <w:t>سوی</w:t>
      </w:r>
      <w:r w:rsidRPr="00134B9E">
        <w:rPr>
          <w:rtl/>
        </w:rPr>
        <w:t xml:space="preserve"> </w:t>
      </w:r>
      <w:r w:rsidRPr="00134B9E">
        <w:rPr>
          <w:rFonts w:hint="cs"/>
          <w:rtl/>
        </w:rPr>
        <w:t>بصره]</w:t>
      </w:r>
      <w:bookmarkEnd w:id="105"/>
      <w:bookmarkEnd w:id="106"/>
    </w:p>
    <w:p w:rsidR="00D91559" w:rsidRPr="00134B9E" w:rsidRDefault="00D91559" w:rsidP="009C45CB">
      <w:pPr>
        <w:pStyle w:val="StyleComplexBLotus12ptJustifiedFirstline05cmCharCharCharCharCharCharCharCharCharChar"/>
        <w:widowControl w:val="0"/>
        <w:spacing w:line="240" w:lineRule="auto"/>
        <w:rPr>
          <w:rStyle w:val="Char3"/>
          <w:rtl/>
        </w:rPr>
      </w:pPr>
      <w:r w:rsidRPr="00134B9E">
        <w:rPr>
          <w:rStyle w:val="Char3"/>
          <w:rFonts w:hint="cs"/>
          <w:rtl/>
        </w:rPr>
        <w:t>گروهی روایت کرده‌اند که هنگامی که بیعت با علی انجام گرفت، طلحه و زبیر جهت خروج به مکه از او اجازه گرفتند</w:t>
      </w:r>
      <w:r w:rsidRPr="00C65F71">
        <w:rPr>
          <w:rStyle w:val="Char3"/>
          <w:vertAlign w:val="superscript"/>
          <w:rtl/>
        </w:rPr>
        <w:footnoteReference w:id="160"/>
      </w:r>
      <w:r w:rsidRPr="00134B9E">
        <w:rPr>
          <w:rStyle w:val="Char3"/>
          <w:rFonts w:hint="cs"/>
          <w:rtl/>
        </w:rPr>
        <w:t>. پس علی از آنان پرسید: شاید می‌خواهید به بصره و شام حمله کنید؟ و آنان قسم خوردند که اینکار را نخواهند کرد</w:t>
      </w:r>
      <w:r w:rsidRPr="00C65F71">
        <w:rPr>
          <w:rStyle w:val="Char3"/>
          <w:vertAlign w:val="superscript"/>
          <w:rtl/>
        </w:rPr>
        <w:footnoteReference w:id="161"/>
      </w:r>
      <w:r w:rsidRPr="00134B9E">
        <w:rPr>
          <w:rStyle w:val="Char3"/>
          <w:rFonts w:hint="cs"/>
          <w:rtl/>
        </w:rPr>
        <w:t>. و عایشه در مکه بسر می‌برد</w:t>
      </w:r>
      <w:r w:rsidRPr="00C65F71">
        <w:rPr>
          <w:rStyle w:val="Char3"/>
          <w:vertAlign w:val="superscript"/>
          <w:rtl/>
        </w:rPr>
        <w:footnoteReference w:id="162"/>
      </w:r>
      <w:r w:rsidRPr="00134B9E">
        <w:rPr>
          <w:rStyle w:val="Char3"/>
          <w:rFonts w:hint="cs"/>
          <w:rtl/>
        </w:rPr>
        <w:t xml:space="preserve">. و عبدالله بن عامر، عامل عثمان بر بصره، و یعلی بن امیه عامل عثمان بر یَمَن به مکه فرار کردند. </w:t>
      </w:r>
    </w:p>
    <w:p w:rsidR="00D91559" w:rsidRPr="00134B9E" w:rsidRDefault="00D91559" w:rsidP="009C45CB">
      <w:pPr>
        <w:pStyle w:val="StyleComplexBLotus12ptJustifiedFirstline05cmCharCharCharCharCharCharCharCharCharChar"/>
        <w:widowControl w:val="0"/>
        <w:spacing w:line="240" w:lineRule="auto"/>
        <w:rPr>
          <w:rStyle w:val="Char3"/>
          <w:rtl/>
        </w:rPr>
      </w:pPr>
      <w:r w:rsidRPr="00134B9E">
        <w:rPr>
          <w:rStyle w:val="Char3"/>
          <w:rFonts w:hint="cs"/>
          <w:rtl/>
        </w:rPr>
        <w:t>و هنگامی که همه در مکه گرد آمدند، و مروان بن الحکم نیز با آنان بود، بنی امیه در آنجا جمع شدند. آنان به خونخواهی عثمان تحریک می‌کردند و یعلی بن امیه به طلحه، زبیر و عایشه چهار صد هزار درهم داد. و به عایشه شتری داد که آن را از یمن به دویست دینار خریده بود و «عسکر» نام داشت. آنان قصد شام را داشتند تا به معاویه بپیوندند، اما عبدالله بن عامر مانع آنان شده و گفت: با معاویه کاری نداشته باشید، چون من در بصره یاوران زیادی دارم. پس بسوی بصره بروید.</w:t>
      </w:r>
    </w:p>
    <w:p w:rsidR="00D91559" w:rsidRPr="00134B9E" w:rsidRDefault="00D91559" w:rsidP="009C45CB">
      <w:pPr>
        <w:pStyle w:val="a4"/>
        <w:rPr>
          <w:sz w:val="28"/>
          <w:szCs w:val="28"/>
          <w:rtl/>
        </w:rPr>
      </w:pPr>
      <w:bookmarkStart w:id="107" w:name="_Toc353666743"/>
      <w:bookmarkStart w:id="108" w:name="_Toc418265875"/>
      <w:r w:rsidRPr="00134B9E">
        <w:rPr>
          <w:rFonts w:hint="cs"/>
          <w:rtl/>
        </w:rPr>
        <w:t>[حدیث</w:t>
      </w:r>
      <w:r w:rsidRPr="00134B9E">
        <w:rPr>
          <w:rtl/>
        </w:rPr>
        <w:t xml:space="preserve"> </w:t>
      </w:r>
      <w:r w:rsidRPr="00134B9E">
        <w:rPr>
          <w:rFonts w:hint="cs"/>
          <w:rtl/>
        </w:rPr>
        <w:t>حوأب]</w:t>
      </w:r>
      <w:bookmarkEnd w:id="107"/>
      <w:bookmarkEnd w:id="108"/>
    </w:p>
    <w:p w:rsidR="00D91559" w:rsidRPr="00134B9E" w:rsidRDefault="00D91559" w:rsidP="009C45CB">
      <w:pPr>
        <w:pStyle w:val="StyleComplexBLotus12ptJustifiedFirstline05cmCharCharCharCharCharCharCharCharCharChar"/>
        <w:spacing w:line="240" w:lineRule="auto"/>
        <w:rPr>
          <w:rStyle w:val="Char3"/>
          <w:rtl/>
        </w:rPr>
      </w:pPr>
      <w:r w:rsidRPr="00134B9E">
        <w:rPr>
          <w:rStyle w:val="Char3"/>
          <w:rFonts w:hint="cs"/>
          <w:rtl/>
        </w:rPr>
        <w:t>در نتیجه آنان نزد «وادی الحوأب» که در طریق بصره قرار داشت رسیدند. و سگان آن منطقه شروع به پارس کردن کردند. و عایشه سؤال کرد که اینجا کجا است؟ و به او جواب داده شد: اینجا وادی ‌الحوأب است. پس سر شتر خویش را برگردانید. چون از نبی</w:t>
      </w:r>
      <w:r w:rsidR="00764158" w:rsidRPr="00134B9E">
        <w:rPr>
          <w:rStyle w:val="Char3"/>
          <w:rFonts w:hint="cs"/>
          <w:rtl/>
        </w:rPr>
        <w:t xml:space="preserve"> </w:t>
      </w:r>
      <w:r w:rsidR="00764158" w:rsidRPr="00134B9E">
        <w:rPr>
          <w:rStyle w:val="Char3"/>
          <w:rFonts w:ascii="CTraditional Arabic" w:hAnsi="CTraditional Arabic" w:cs="CTraditional Arabic" w:hint="cs"/>
          <w:rtl/>
        </w:rPr>
        <w:t>ج</w:t>
      </w:r>
      <w:r w:rsidRPr="00134B9E">
        <w:rPr>
          <w:rStyle w:val="Char3"/>
          <w:rFonts w:hint="cs"/>
          <w:rtl/>
        </w:rPr>
        <w:t xml:space="preserve"> شنیده بود که می‌گفت: «کدامیک از شما صاحب شتر أدیب است، همان شتری که سگان حوأب برای او پارس می‌کنند؟» در نتیجه طلحه و زبیر گفتند که اینجا ماء الحوأب نمی‌باشد</w:t>
      </w:r>
      <w:r w:rsidRPr="00C65F71">
        <w:rPr>
          <w:rStyle w:val="Char3"/>
          <w:vertAlign w:val="superscript"/>
          <w:rtl/>
        </w:rPr>
        <w:footnoteReference w:id="163"/>
      </w:r>
      <w:r w:rsidRPr="00134B9E">
        <w:rPr>
          <w:rStyle w:val="Char3"/>
          <w:rFonts w:hint="cs"/>
          <w:rtl/>
        </w:rPr>
        <w:t>. و نیز پنجاه نفر دیگر این شهادت را دادند، و ای</w:t>
      </w:r>
      <w:r w:rsidR="00D44F7E">
        <w:rPr>
          <w:rStyle w:val="Char3"/>
          <w:rFonts w:hint="cs"/>
          <w:rtl/>
        </w:rPr>
        <w:t>ن، اولین شهادت زور در اسلام بود</w:t>
      </w:r>
      <w:r w:rsidRPr="00C65F71">
        <w:rPr>
          <w:rStyle w:val="Char3"/>
          <w:vertAlign w:val="superscript"/>
          <w:rtl/>
        </w:rPr>
        <w:footnoteReference w:id="164"/>
      </w:r>
      <w:r w:rsidR="00D44F7E">
        <w:rPr>
          <w:rStyle w:val="Char3"/>
          <w:rFonts w:hint="cs"/>
          <w:rtl/>
        </w:rPr>
        <w:t>.</w:t>
      </w:r>
    </w:p>
    <w:p w:rsidR="00D91559" w:rsidRPr="00134B9E" w:rsidRDefault="00D91559" w:rsidP="009C45CB">
      <w:pPr>
        <w:pStyle w:val="a4"/>
        <w:rPr>
          <w:rtl/>
        </w:rPr>
      </w:pPr>
      <w:bookmarkStart w:id="109" w:name="_Toc353666744"/>
      <w:bookmarkStart w:id="110" w:name="_Toc418265876"/>
      <w:r w:rsidRPr="00134B9E">
        <w:rPr>
          <w:rFonts w:hint="cs"/>
          <w:rtl/>
        </w:rPr>
        <w:t>[رفتن</w:t>
      </w:r>
      <w:r w:rsidRPr="00134B9E">
        <w:rPr>
          <w:rtl/>
        </w:rPr>
        <w:t xml:space="preserve"> </w:t>
      </w:r>
      <w:r w:rsidRPr="00134B9E">
        <w:rPr>
          <w:rFonts w:hint="cs"/>
          <w:rtl/>
        </w:rPr>
        <w:t>علی</w:t>
      </w:r>
      <w:r w:rsidR="00764158" w:rsidRPr="00134B9E">
        <w:rPr>
          <w:rFonts w:ascii="AGA Arabesque" w:hAnsi="AGA Arabesque" w:hint="cs"/>
          <w:b w:val="0"/>
          <w:bCs w:val="0"/>
          <w:sz w:val="28"/>
          <w:rtl/>
        </w:rPr>
        <w:t xml:space="preserve"> </w:t>
      </w:r>
      <w:r w:rsidR="00764158" w:rsidRPr="00134B9E">
        <w:rPr>
          <w:rFonts w:ascii="AGA Arabesque" w:hAnsi="AGA Arabesque" w:cs="CTraditional Arabic" w:hint="cs"/>
          <w:b w:val="0"/>
          <w:bCs w:val="0"/>
          <w:sz w:val="28"/>
          <w:rtl/>
        </w:rPr>
        <w:t>س</w:t>
      </w:r>
      <w:r w:rsidRPr="00134B9E">
        <w:rPr>
          <w:rtl/>
        </w:rPr>
        <w:t xml:space="preserve"> </w:t>
      </w:r>
      <w:r w:rsidRPr="00134B9E">
        <w:rPr>
          <w:rFonts w:hint="cs"/>
          <w:rtl/>
        </w:rPr>
        <w:t>به</w:t>
      </w:r>
      <w:r w:rsidRPr="00134B9E">
        <w:rPr>
          <w:rtl/>
        </w:rPr>
        <w:t xml:space="preserve"> </w:t>
      </w:r>
      <w:r w:rsidRPr="00134B9E">
        <w:rPr>
          <w:rFonts w:hint="cs"/>
          <w:rtl/>
        </w:rPr>
        <w:t>سوی</w:t>
      </w:r>
      <w:r w:rsidRPr="00134B9E">
        <w:rPr>
          <w:rtl/>
        </w:rPr>
        <w:t xml:space="preserve"> </w:t>
      </w:r>
      <w:r w:rsidRPr="00134B9E">
        <w:rPr>
          <w:rFonts w:hint="cs"/>
          <w:rtl/>
        </w:rPr>
        <w:t>کوفه</w:t>
      </w:r>
      <w:r w:rsidRPr="00134B9E">
        <w:rPr>
          <w:rtl/>
        </w:rPr>
        <w:t xml:space="preserve"> </w:t>
      </w:r>
      <w:r w:rsidRPr="00134B9E">
        <w:rPr>
          <w:rFonts w:hint="cs"/>
          <w:rtl/>
        </w:rPr>
        <w:t>و</w:t>
      </w:r>
      <w:r w:rsidRPr="00134B9E">
        <w:rPr>
          <w:rtl/>
        </w:rPr>
        <w:t xml:space="preserve"> </w:t>
      </w:r>
      <w:r w:rsidRPr="00134B9E">
        <w:rPr>
          <w:rFonts w:hint="cs"/>
          <w:rtl/>
        </w:rPr>
        <w:t>آنچه</w:t>
      </w:r>
      <w:r w:rsidRPr="00134B9E">
        <w:rPr>
          <w:rtl/>
        </w:rPr>
        <w:t xml:space="preserve"> </w:t>
      </w:r>
      <w:r w:rsidRPr="00134B9E">
        <w:rPr>
          <w:rFonts w:hint="cs"/>
          <w:rtl/>
        </w:rPr>
        <w:t>قبل</w:t>
      </w:r>
      <w:r w:rsidRPr="00134B9E">
        <w:rPr>
          <w:rtl/>
        </w:rPr>
        <w:t xml:space="preserve"> </w:t>
      </w:r>
      <w:r w:rsidRPr="00134B9E">
        <w:rPr>
          <w:rFonts w:hint="cs"/>
          <w:rtl/>
        </w:rPr>
        <w:t>از</w:t>
      </w:r>
      <w:r w:rsidRPr="00134B9E">
        <w:rPr>
          <w:rtl/>
        </w:rPr>
        <w:t xml:space="preserve"> </w:t>
      </w:r>
      <w:r w:rsidRPr="00134B9E">
        <w:rPr>
          <w:rFonts w:hint="cs"/>
          <w:rtl/>
        </w:rPr>
        <w:t>رسیدنش</w:t>
      </w:r>
      <w:r w:rsidRPr="00134B9E">
        <w:rPr>
          <w:rtl/>
        </w:rPr>
        <w:t xml:space="preserve"> </w:t>
      </w:r>
      <w:r w:rsidRPr="00134B9E">
        <w:rPr>
          <w:rFonts w:hint="cs"/>
          <w:rtl/>
        </w:rPr>
        <w:t>به</w:t>
      </w:r>
      <w:r w:rsidRPr="00134B9E">
        <w:rPr>
          <w:rtl/>
        </w:rPr>
        <w:t xml:space="preserve"> </w:t>
      </w:r>
      <w:r w:rsidRPr="00134B9E">
        <w:rPr>
          <w:rFonts w:hint="cs"/>
          <w:rtl/>
        </w:rPr>
        <w:t>عراق</w:t>
      </w:r>
      <w:r w:rsidRPr="00134B9E">
        <w:rPr>
          <w:rtl/>
        </w:rPr>
        <w:t xml:space="preserve"> </w:t>
      </w:r>
      <w:r w:rsidRPr="00134B9E">
        <w:rPr>
          <w:rFonts w:hint="cs"/>
          <w:rtl/>
        </w:rPr>
        <w:t>رخ داد]</w:t>
      </w:r>
      <w:bookmarkEnd w:id="109"/>
      <w:bookmarkEnd w:id="110"/>
    </w:p>
    <w:p w:rsidR="00D91559" w:rsidRPr="00134B9E" w:rsidRDefault="00D91559" w:rsidP="009C45CB">
      <w:pPr>
        <w:pStyle w:val="StyleComplexBLotus12ptJustifiedFirstline05cmCharCharCharCharCharCharCharCharCharChar"/>
        <w:spacing w:line="240" w:lineRule="auto"/>
        <w:rPr>
          <w:rStyle w:val="Char3"/>
          <w:rtl/>
        </w:rPr>
      </w:pPr>
      <w:r w:rsidRPr="00134B9E">
        <w:rPr>
          <w:rStyle w:val="Char3"/>
          <w:rFonts w:hint="cs"/>
          <w:rtl/>
        </w:rPr>
        <w:t>و علی بسوی کوفه بیرون شد</w:t>
      </w:r>
      <w:r w:rsidRPr="00C65F71">
        <w:rPr>
          <w:rStyle w:val="Char3"/>
          <w:vertAlign w:val="superscript"/>
          <w:rtl/>
        </w:rPr>
        <w:footnoteReference w:id="165"/>
      </w:r>
      <w:r w:rsidRPr="00134B9E">
        <w:rPr>
          <w:rStyle w:val="Char3"/>
          <w:rFonts w:hint="cs"/>
          <w:rtl/>
        </w:rPr>
        <w:t>، و دو گروه لشگرگاه خویش را بنا نموده و با هم روبرو شدند</w:t>
      </w:r>
      <w:r w:rsidRPr="00C65F71">
        <w:rPr>
          <w:rStyle w:val="Char3"/>
          <w:vertAlign w:val="superscript"/>
          <w:rtl/>
        </w:rPr>
        <w:footnoteReference w:id="166"/>
      </w:r>
      <w:r w:rsidRPr="00134B9E">
        <w:rPr>
          <w:rStyle w:val="Char3"/>
          <w:rFonts w:hint="cs"/>
          <w:rtl/>
        </w:rPr>
        <w:t xml:space="preserve">. و عمار </w:t>
      </w:r>
      <w:r w:rsidRPr="00134B9E">
        <w:rPr>
          <w:rFonts w:ascii="Times New Roman" w:hAnsi="Times New Roman" w:cs="Times New Roman" w:hint="cs"/>
          <w:sz w:val="28"/>
          <w:szCs w:val="28"/>
          <w:rtl/>
          <w:lang w:bidi="fa-IR"/>
        </w:rPr>
        <w:t>–</w:t>
      </w:r>
      <w:r w:rsidRPr="00134B9E">
        <w:rPr>
          <w:rStyle w:val="Char3"/>
          <w:rFonts w:hint="cs"/>
          <w:rtl/>
        </w:rPr>
        <w:t xml:space="preserve"> در حالی که به هودج عایشه نزدیک شده بود </w:t>
      </w:r>
      <w:r w:rsidRPr="00134B9E">
        <w:rPr>
          <w:rFonts w:ascii="Times New Roman" w:hAnsi="Times New Roman" w:cs="Times New Roman" w:hint="cs"/>
          <w:sz w:val="28"/>
          <w:szCs w:val="28"/>
          <w:rtl/>
          <w:lang w:bidi="fa-IR"/>
        </w:rPr>
        <w:t>–</w:t>
      </w:r>
      <w:r w:rsidRPr="00134B9E">
        <w:rPr>
          <w:rStyle w:val="Char3"/>
          <w:rFonts w:hint="cs"/>
          <w:rtl/>
        </w:rPr>
        <w:t xml:space="preserve"> از آنها پرسید که چه می‌خواهید؟ و آنان جواب دادند: ما به خونخواهی عثمان آمده‌ایم. و عمار گفت: خداوند در این روز شورشگران و نیز آنان که بغیر </w:t>
      </w:r>
      <w:r w:rsidR="00D44F7E">
        <w:rPr>
          <w:rStyle w:val="Char3"/>
          <w:rFonts w:hint="cs"/>
          <w:rtl/>
        </w:rPr>
        <w:t>حق خون طلب می‌کنند، همه را بکشد</w:t>
      </w:r>
      <w:r w:rsidRPr="00C65F71">
        <w:rPr>
          <w:rStyle w:val="Char3"/>
          <w:vertAlign w:val="superscript"/>
          <w:rtl/>
        </w:rPr>
        <w:footnoteReference w:id="167"/>
      </w:r>
      <w:r w:rsidR="00D44F7E">
        <w:rPr>
          <w:rStyle w:val="Char3"/>
          <w:rFonts w:hint="cs"/>
          <w:rtl/>
        </w:rPr>
        <w:t>.</w:t>
      </w:r>
      <w:r w:rsidRPr="00134B9E">
        <w:rPr>
          <w:rStyle w:val="Char3"/>
          <w:rFonts w:hint="cs"/>
          <w:rtl/>
        </w:rPr>
        <w:t xml:space="preserve"> علی و زبیر به هم رسیدند، و علی به زبیر گفت: آیا سخن نبی</w:t>
      </w:r>
      <w:r w:rsidR="00764158" w:rsidRPr="00134B9E">
        <w:rPr>
          <w:rStyle w:val="Char3"/>
          <w:rFonts w:hint="cs"/>
          <w:rtl/>
        </w:rPr>
        <w:t xml:space="preserve"> </w:t>
      </w:r>
      <w:r w:rsidR="00764158" w:rsidRPr="00134B9E">
        <w:rPr>
          <w:rStyle w:val="Char3"/>
          <w:rFonts w:ascii="CTraditional Arabic" w:hAnsi="CTraditional Arabic" w:cs="CTraditional Arabic" w:hint="cs"/>
          <w:rtl/>
        </w:rPr>
        <w:t>ج</w:t>
      </w:r>
      <w:r w:rsidRPr="00134B9E">
        <w:rPr>
          <w:rStyle w:val="Char3"/>
          <w:rFonts w:hint="cs"/>
          <w:rtl/>
        </w:rPr>
        <w:t xml:space="preserve"> را بیاد می‌آوری که تو با من قتال خواهی پرداخت؟ پس</w:t>
      </w:r>
      <w:r w:rsidR="00D44F7E">
        <w:rPr>
          <w:rStyle w:val="Char3"/>
          <w:rFonts w:hint="cs"/>
          <w:rtl/>
        </w:rPr>
        <w:t xml:space="preserve"> زبیر آنجا را ترک کرده و بازگشت</w:t>
      </w:r>
      <w:r w:rsidRPr="00C65F71">
        <w:rPr>
          <w:rStyle w:val="Char3"/>
          <w:vertAlign w:val="superscript"/>
          <w:rtl/>
        </w:rPr>
        <w:footnoteReference w:id="168"/>
      </w:r>
      <w:r w:rsidR="00D44F7E">
        <w:rPr>
          <w:rStyle w:val="Char3"/>
          <w:rFonts w:hint="cs"/>
          <w:rtl/>
        </w:rPr>
        <w:t>.</w:t>
      </w:r>
      <w:r w:rsidRPr="00134B9E">
        <w:rPr>
          <w:rStyle w:val="Char3"/>
          <w:rFonts w:hint="cs"/>
          <w:rtl/>
        </w:rPr>
        <w:t xml:space="preserve"> پسرش خواست که او را بازگرداند، اما او قبول نکرد. و أحنف کسانی را به تعقیب ا</w:t>
      </w:r>
      <w:r w:rsidR="00D44F7E">
        <w:rPr>
          <w:rStyle w:val="Char3"/>
          <w:rFonts w:hint="cs"/>
          <w:rtl/>
        </w:rPr>
        <w:t>و فرستاد تا او را بقتل رسانیدند</w:t>
      </w:r>
      <w:r w:rsidRPr="00C65F71">
        <w:rPr>
          <w:rStyle w:val="Char3"/>
          <w:vertAlign w:val="superscript"/>
          <w:rtl/>
        </w:rPr>
        <w:footnoteReference w:id="169"/>
      </w:r>
      <w:r w:rsidR="00D44F7E">
        <w:rPr>
          <w:rStyle w:val="Char3"/>
          <w:rFonts w:hint="cs"/>
          <w:rtl/>
        </w:rPr>
        <w:t>.</w:t>
      </w:r>
    </w:p>
    <w:p w:rsidR="00D91559" w:rsidRPr="00134B9E" w:rsidRDefault="00D91559" w:rsidP="009C45CB">
      <w:pPr>
        <w:pStyle w:val="StyleComplexBLotus12ptJustifiedFirstline05cmCharCharCharCharCharCharCharCharCharChar"/>
        <w:spacing w:line="240" w:lineRule="auto"/>
        <w:rPr>
          <w:rStyle w:val="Char3"/>
          <w:rtl/>
        </w:rPr>
      </w:pPr>
      <w:r w:rsidRPr="00134B9E">
        <w:rPr>
          <w:rStyle w:val="Char3"/>
          <w:rFonts w:hint="cs"/>
          <w:rtl/>
        </w:rPr>
        <w:t>و پس از آن علی طلحه را ندا داد که: طلب تو چیست؟ و طلحه گفت: به خونخواهی عثمان آمده‌ام. و علی گفت: آیا نشنیده‌ای که نبی</w:t>
      </w:r>
      <w:r w:rsidR="00764158" w:rsidRPr="00134B9E">
        <w:rPr>
          <w:rStyle w:val="Char3"/>
          <w:rFonts w:hint="cs"/>
          <w:rtl/>
        </w:rPr>
        <w:t xml:space="preserve"> </w:t>
      </w:r>
      <w:r w:rsidR="00764158" w:rsidRPr="00134B9E">
        <w:rPr>
          <w:rStyle w:val="Char3"/>
          <w:rFonts w:ascii="CTraditional Arabic" w:hAnsi="CTraditional Arabic" w:cs="CTraditional Arabic" w:hint="cs"/>
          <w:rtl/>
        </w:rPr>
        <w:t>ج</w:t>
      </w:r>
      <w:r w:rsidRPr="00134B9E">
        <w:rPr>
          <w:rStyle w:val="Char3"/>
          <w:rFonts w:hint="cs"/>
          <w:rtl/>
        </w:rPr>
        <w:t xml:space="preserve"> در مورد من می‌گفت: </w:t>
      </w:r>
      <w:r w:rsidR="00D44F7E">
        <w:rPr>
          <w:rStyle w:val="Char2"/>
          <w:rFonts w:cs="Traditional Arabic" w:hint="cs"/>
          <w:rtl/>
        </w:rPr>
        <w:t>«</w:t>
      </w:r>
      <w:r w:rsidRPr="00134B9E">
        <w:rPr>
          <w:rStyle w:val="Char2"/>
          <w:rtl/>
        </w:rPr>
        <w:t>اللهم وال من والاه، و عاد من عاداه، وانصر من نصره، واخذل من خذله؟</w:t>
      </w:r>
      <w:r w:rsidR="00D44F7E">
        <w:rPr>
          <w:rStyle w:val="Char2"/>
          <w:rFonts w:cs="Traditional Arabic" w:hint="cs"/>
          <w:rtl/>
        </w:rPr>
        <w:t>»</w:t>
      </w:r>
      <w:r w:rsidRPr="00134B9E">
        <w:rPr>
          <w:rFonts w:cs="B Lotus" w:hint="cs"/>
          <w:sz w:val="26"/>
          <w:szCs w:val="26"/>
          <w:rtl/>
          <w:lang w:bidi="fa-IR"/>
        </w:rPr>
        <w:t xml:space="preserve"> </w:t>
      </w:r>
      <w:r w:rsidRPr="00134B9E">
        <w:rPr>
          <w:rStyle w:val="Char3"/>
          <w:rFonts w:hint="cs"/>
          <w:rtl/>
        </w:rPr>
        <w:t xml:space="preserve">(معنی) </w:t>
      </w:r>
      <w:r w:rsidR="00D44F7E">
        <w:rPr>
          <w:rStyle w:val="Char3"/>
          <w:rFonts w:cs="Traditional Arabic" w:hint="cs"/>
          <w:rtl/>
        </w:rPr>
        <w:t>«</w:t>
      </w:r>
      <w:r w:rsidRPr="00D44F7E">
        <w:rPr>
          <w:rStyle w:val="Charc"/>
          <w:rFonts w:hint="cs"/>
          <w:rtl/>
        </w:rPr>
        <w:t>خداوندا یار باش کسی که او یار او بود، و دشمن باش کسی که او را دشمن بود، و نصرت ده کسی که او را نصرت داد، و سرافکنده‌ کن کسی که او را خذلان بخشید</w:t>
      </w:r>
      <w:r w:rsidR="00D44F7E">
        <w:rPr>
          <w:rStyle w:val="Char3"/>
          <w:rFonts w:cs="Traditional Arabic" w:hint="cs"/>
          <w:rtl/>
        </w:rPr>
        <w:t>»</w:t>
      </w:r>
      <w:r w:rsidRPr="00134B9E">
        <w:rPr>
          <w:rStyle w:val="Char3"/>
          <w:rFonts w:hint="cs"/>
          <w:rtl/>
        </w:rPr>
        <w:t xml:space="preserve">. </w:t>
      </w:r>
    </w:p>
    <w:p w:rsidR="00D91559" w:rsidRPr="00134B9E" w:rsidRDefault="00D91559" w:rsidP="009C45CB">
      <w:pPr>
        <w:pStyle w:val="StyleComplexBLotus12ptJustifiedFirstline05cmCharCharCharCharCharCharCharCharCharChar"/>
        <w:spacing w:line="240" w:lineRule="auto"/>
        <w:rPr>
          <w:rStyle w:val="Char3"/>
          <w:rtl/>
        </w:rPr>
      </w:pPr>
      <w:r w:rsidRPr="00134B9E">
        <w:rPr>
          <w:rStyle w:val="Char3"/>
          <w:rFonts w:hint="cs"/>
          <w:rtl/>
        </w:rPr>
        <w:t>و تو اولین کسی هستی که با من بیعت نموده و بیعت خود را شکستی</w:t>
      </w:r>
      <w:r w:rsidRPr="00C65F71">
        <w:rPr>
          <w:rStyle w:val="Char3"/>
          <w:vertAlign w:val="superscript"/>
          <w:rtl/>
        </w:rPr>
        <w:footnoteReference w:id="170"/>
      </w:r>
      <w:r w:rsidRPr="00134B9E">
        <w:rPr>
          <w:rStyle w:val="Char3"/>
          <w:rFonts w:hint="cs"/>
          <w:rtl/>
        </w:rPr>
        <w:t xml:space="preserve">. </w:t>
      </w:r>
    </w:p>
    <w:p w:rsidR="00D91559" w:rsidRPr="00134B9E" w:rsidRDefault="00D91559" w:rsidP="009C45CB">
      <w:pPr>
        <w:pStyle w:val="a0"/>
        <w:rPr>
          <w:rtl/>
        </w:rPr>
      </w:pPr>
      <w:bookmarkStart w:id="111" w:name="_Toc353666745"/>
      <w:bookmarkStart w:id="112" w:name="_Toc418265877"/>
      <w:r w:rsidRPr="00134B9E">
        <w:rPr>
          <w:rFonts w:hint="cs"/>
          <w:rtl/>
        </w:rPr>
        <w:t>حفظ‌کننده</w:t>
      </w:r>
      <w:r w:rsidRPr="00134B9E">
        <w:rPr>
          <w:rtl/>
        </w:rPr>
        <w:t xml:space="preserve"> </w:t>
      </w:r>
      <w:r w:rsidRPr="00134B9E">
        <w:rPr>
          <w:rFonts w:hint="cs"/>
          <w:rtl/>
        </w:rPr>
        <w:t>(عاصمه)</w:t>
      </w:r>
      <w:bookmarkEnd w:id="111"/>
      <w:bookmarkEnd w:id="112"/>
    </w:p>
    <w:p w:rsidR="00D91559" w:rsidRPr="00134B9E" w:rsidRDefault="00D91559" w:rsidP="009C45CB">
      <w:pPr>
        <w:pStyle w:val="a4"/>
        <w:rPr>
          <w:rtl/>
        </w:rPr>
      </w:pPr>
      <w:bookmarkStart w:id="113" w:name="_Toc353666746"/>
      <w:bookmarkStart w:id="114" w:name="_Toc418265878"/>
      <w:r w:rsidRPr="00134B9E">
        <w:rPr>
          <w:rFonts w:hint="cs"/>
          <w:rtl/>
        </w:rPr>
        <w:t>[اصحاب</w:t>
      </w:r>
      <w:r w:rsidRPr="00134B9E">
        <w:rPr>
          <w:rtl/>
        </w:rPr>
        <w:t xml:space="preserve"> </w:t>
      </w:r>
      <w:r w:rsidRPr="00134B9E">
        <w:rPr>
          <w:rFonts w:hint="cs"/>
          <w:rtl/>
        </w:rPr>
        <w:t>جمل</w:t>
      </w:r>
      <w:r w:rsidRPr="00134B9E">
        <w:rPr>
          <w:rtl/>
        </w:rPr>
        <w:t xml:space="preserve"> </w:t>
      </w:r>
      <w:r w:rsidRPr="00134B9E">
        <w:rPr>
          <w:rFonts w:hint="cs"/>
          <w:rtl/>
        </w:rPr>
        <w:t>جهت</w:t>
      </w:r>
      <w:r w:rsidRPr="00134B9E">
        <w:rPr>
          <w:rtl/>
        </w:rPr>
        <w:t xml:space="preserve"> </w:t>
      </w:r>
      <w:r w:rsidRPr="00134B9E">
        <w:rPr>
          <w:rFonts w:hint="cs"/>
          <w:rtl/>
        </w:rPr>
        <w:t>اتحاد</w:t>
      </w:r>
      <w:r w:rsidRPr="00134B9E">
        <w:rPr>
          <w:rtl/>
        </w:rPr>
        <w:t xml:space="preserve"> </w:t>
      </w:r>
      <w:r w:rsidRPr="00134B9E">
        <w:rPr>
          <w:rFonts w:hint="cs"/>
          <w:rtl/>
        </w:rPr>
        <w:t>طوائف</w:t>
      </w:r>
      <w:r w:rsidRPr="00134B9E">
        <w:rPr>
          <w:rtl/>
        </w:rPr>
        <w:t xml:space="preserve"> </w:t>
      </w:r>
      <w:r w:rsidRPr="00134B9E">
        <w:rPr>
          <w:rFonts w:hint="cs"/>
          <w:rtl/>
        </w:rPr>
        <w:t>مسلمین</w:t>
      </w:r>
      <w:r w:rsidRPr="00134B9E">
        <w:rPr>
          <w:rtl/>
        </w:rPr>
        <w:t xml:space="preserve"> </w:t>
      </w:r>
      <w:r w:rsidRPr="00134B9E">
        <w:rPr>
          <w:rFonts w:hint="cs"/>
          <w:rtl/>
        </w:rPr>
        <w:t>و</w:t>
      </w:r>
      <w:r w:rsidRPr="00134B9E">
        <w:rPr>
          <w:rtl/>
        </w:rPr>
        <w:t xml:space="preserve"> </w:t>
      </w:r>
      <w:r w:rsidRPr="00134B9E">
        <w:rPr>
          <w:rFonts w:hint="cs"/>
          <w:rtl/>
        </w:rPr>
        <w:t>رسیدن</w:t>
      </w:r>
      <w:r w:rsidRPr="00134B9E">
        <w:rPr>
          <w:rtl/>
        </w:rPr>
        <w:t xml:space="preserve"> </w:t>
      </w:r>
      <w:r w:rsidRPr="00134B9E">
        <w:rPr>
          <w:rFonts w:hint="cs"/>
          <w:rtl/>
        </w:rPr>
        <w:t>به</w:t>
      </w:r>
      <w:r w:rsidRPr="00134B9E">
        <w:rPr>
          <w:rtl/>
        </w:rPr>
        <w:t xml:space="preserve"> </w:t>
      </w:r>
      <w:r w:rsidRPr="00134B9E">
        <w:rPr>
          <w:rFonts w:hint="cs"/>
          <w:rtl/>
        </w:rPr>
        <w:t>توافق</w:t>
      </w:r>
      <w:r w:rsidRPr="00134B9E">
        <w:rPr>
          <w:rtl/>
        </w:rPr>
        <w:t xml:space="preserve"> </w:t>
      </w:r>
      <w:r w:rsidRPr="00134B9E">
        <w:rPr>
          <w:rFonts w:hint="cs"/>
          <w:rtl/>
        </w:rPr>
        <w:t>در</w:t>
      </w:r>
      <w:r w:rsidRPr="00134B9E">
        <w:rPr>
          <w:rtl/>
        </w:rPr>
        <w:t xml:space="preserve"> </w:t>
      </w:r>
      <w:r w:rsidRPr="00134B9E">
        <w:rPr>
          <w:rFonts w:hint="cs"/>
          <w:rtl/>
        </w:rPr>
        <w:t>اقام</w:t>
      </w:r>
      <w:r w:rsidR="00D223F4">
        <w:rPr>
          <w:rFonts w:hint="cs"/>
          <w:rtl/>
        </w:rPr>
        <w:t>ه</w:t>
      </w:r>
      <w:r w:rsidRPr="00134B9E">
        <w:rPr>
          <w:rtl/>
        </w:rPr>
        <w:t xml:space="preserve"> </w:t>
      </w:r>
      <w:r w:rsidRPr="00134B9E">
        <w:rPr>
          <w:rFonts w:hint="cs"/>
          <w:rtl/>
        </w:rPr>
        <w:t>حد</w:t>
      </w:r>
      <w:r w:rsidRPr="00134B9E">
        <w:rPr>
          <w:rtl/>
        </w:rPr>
        <w:t xml:space="preserve"> </w:t>
      </w:r>
      <w:r w:rsidRPr="00134B9E">
        <w:rPr>
          <w:rFonts w:hint="cs"/>
          <w:rtl/>
        </w:rPr>
        <w:t>بر</w:t>
      </w:r>
      <w:r w:rsidRPr="00134B9E">
        <w:rPr>
          <w:rtl/>
        </w:rPr>
        <w:t xml:space="preserve"> </w:t>
      </w:r>
      <w:r w:rsidRPr="00134B9E">
        <w:rPr>
          <w:rFonts w:hint="cs"/>
          <w:rtl/>
        </w:rPr>
        <w:t>قاتلان</w:t>
      </w:r>
      <w:r w:rsidRPr="00134B9E">
        <w:rPr>
          <w:rtl/>
        </w:rPr>
        <w:t xml:space="preserve"> </w:t>
      </w:r>
      <w:r w:rsidRPr="00134B9E">
        <w:rPr>
          <w:rFonts w:hint="cs"/>
          <w:rtl/>
        </w:rPr>
        <w:t>عثمان،</w:t>
      </w:r>
      <w:r w:rsidRPr="00134B9E">
        <w:rPr>
          <w:rtl/>
        </w:rPr>
        <w:t xml:space="preserve"> </w:t>
      </w:r>
      <w:r w:rsidRPr="00134B9E">
        <w:rPr>
          <w:rFonts w:hint="cs"/>
          <w:rtl/>
        </w:rPr>
        <w:t>خارج</w:t>
      </w:r>
      <w:r w:rsidRPr="00134B9E">
        <w:rPr>
          <w:rtl/>
        </w:rPr>
        <w:t xml:space="preserve"> </w:t>
      </w:r>
      <w:r w:rsidRPr="00134B9E">
        <w:rPr>
          <w:rFonts w:hint="cs"/>
          <w:rtl/>
        </w:rPr>
        <w:t>شده</w:t>
      </w:r>
      <w:r w:rsidRPr="00134B9E">
        <w:rPr>
          <w:rtl/>
        </w:rPr>
        <w:t xml:space="preserve"> </w:t>
      </w:r>
      <w:r w:rsidRPr="00134B9E">
        <w:rPr>
          <w:rFonts w:hint="cs"/>
          <w:rtl/>
        </w:rPr>
        <w:t>بودند]</w:t>
      </w:r>
      <w:bookmarkEnd w:id="113"/>
      <w:bookmarkEnd w:id="114"/>
    </w:p>
    <w:p w:rsidR="00D91559" w:rsidRPr="00134B9E" w:rsidRDefault="00D91559" w:rsidP="009C45CB">
      <w:pPr>
        <w:pStyle w:val="StyleComplexBLotus12ptJustifiedFirstline05cmCharCharCharCharCharCharCharCharCharChar"/>
        <w:spacing w:line="240" w:lineRule="auto"/>
        <w:rPr>
          <w:rStyle w:val="Char3"/>
          <w:rtl/>
        </w:rPr>
      </w:pPr>
      <w:r w:rsidRPr="00134B9E">
        <w:rPr>
          <w:rStyle w:val="Char3"/>
          <w:rFonts w:hint="cs"/>
          <w:rtl/>
        </w:rPr>
        <w:t xml:space="preserve">اما خروج آنان به بصره، پس صحیح بوده و هیچ اشکال در آن نیست. </w:t>
      </w:r>
    </w:p>
    <w:p w:rsidR="00D91559" w:rsidRPr="00134B9E" w:rsidRDefault="00D91559" w:rsidP="009C45CB">
      <w:pPr>
        <w:pStyle w:val="StyleComplexBLotus12ptJustifiedFirstline05cmCharCharCharCharCharCharCharCharCharChar"/>
        <w:spacing w:line="240" w:lineRule="auto"/>
        <w:rPr>
          <w:rFonts w:ascii="Times New Roman" w:hAnsi="Times New Roman" w:cs="Times New Roman"/>
          <w:sz w:val="28"/>
          <w:szCs w:val="28"/>
          <w:rtl/>
          <w:lang w:bidi="fa-IR"/>
        </w:rPr>
      </w:pPr>
      <w:r w:rsidRPr="00134B9E">
        <w:rPr>
          <w:rStyle w:val="Char3"/>
          <w:rFonts w:hint="cs"/>
          <w:rtl/>
        </w:rPr>
        <w:t>اما چرا آنان به بصره رفتند؟ پس باید دانست که در این مورد خبر درستی به ما نرسیده است، و نمی‌توان به هر خبری اعتماد کرد. چون این خبرها را افراد مورد اعتماد و اطمینان نقل نکرده، و نیز کلام اشخاص متعصب را نمی‌توان قبول کرد. و همراه با افراد متعصب در نقل خبر کسانی داخل شده‌اند که می‌خواسته‌اند اسلام را طعنه زده و صحابه را مشوه و زشت کنند</w:t>
      </w:r>
      <w:r w:rsidRPr="00134B9E">
        <w:rPr>
          <w:rFonts w:ascii="Times New Roman" w:hAnsi="Times New Roman" w:cs="Times New Roman" w:hint="cs"/>
          <w:sz w:val="28"/>
          <w:szCs w:val="28"/>
          <w:rtl/>
          <w:lang w:bidi="fa-IR"/>
        </w:rPr>
        <w:t>.</w:t>
      </w:r>
    </w:p>
    <w:p w:rsidR="00D91559" w:rsidRPr="00134B9E" w:rsidRDefault="00D91559" w:rsidP="009C45CB">
      <w:pPr>
        <w:pStyle w:val="StyleComplexBLotus12ptJustifiedFirstline05cmCharCharCharCharCharCharCharCharCharChar"/>
        <w:spacing w:line="240" w:lineRule="auto"/>
        <w:rPr>
          <w:rStyle w:val="Char3"/>
          <w:rtl/>
        </w:rPr>
      </w:pPr>
      <w:r w:rsidRPr="00134B9E">
        <w:rPr>
          <w:rStyle w:val="Char3"/>
          <w:rFonts w:hint="cs"/>
          <w:rtl/>
        </w:rPr>
        <w:t>پس امکان دارد که ایشان برای مسئله‌ای که برای آنان آشکار شده رفته‌اند تا علی را خلع کنند، بدین ترتیب که آنان بیعت کرده بودند تا شورش و آشوب خاموش گردد، و برخاستند تا حق را طلب کنند</w:t>
      </w:r>
      <w:r w:rsidRPr="00C65F71">
        <w:rPr>
          <w:rStyle w:val="Char3"/>
          <w:vertAlign w:val="superscript"/>
          <w:rtl/>
        </w:rPr>
        <w:footnoteReference w:id="171"/>
      </w:r>
      <w:r w:rsidRPr="00134B9E">
        <w:rPr>
          <w:rStyle w:val="Char3"/>
          <w:rFonts w:hint="cs"/>
          <w:rtl/>
        </w:rPr>
        <w:t>. و نیز احتمال دارد که آنان جهت سر</w:t>
      </w:r>
      <w:r w:rsidR="00D44F7E">
        <w:rPr>
          <w:rStyle w:val="Char3"/>
          <w:rFonts w:hint="cs"/>
          <w:rtl/>
        </w:rPr>
        <w:t>کوب قاتلان عثمان خارج شده باشند</w:t>
      </w:r>
      <w:r w:rsidRPr="00C65F71">
        <w:rPr>
          <w:rStyle w:val="Char3"/>
          <w:vertAlign w:val="superscript"/>
          <w:rtl/>
        </w:rPr>
        <w:footnoteReference w:id="172"/>
      </w:r>
      <w:r w:rsidR="00D44F7E">
        <w:rPr>
          <w:rStyle w:val="Char3"/>
          <w:rFonts w:hint="cs"/>
          <w:rtl/>
        </w:rPr>
        <w:t>.</w:t>
      </w:r>
      <w:r w:rsidRPr="00134B9E">
        <w:rPr>
          <w:rStyle w:val="Char3"/>
          <w:rFonts w:hint="cs"/>
          <w:rtl/>
        </w:rPr>
        <w:t xml:space="preserve"> و نیز ممکن است که آنان خارج شده باشند تا در ائتلاف طوائف مسلمین، و بازگرداندن آنان به قانونی واحد نگریسته تا پریشان نشده و با یکدیگر به قتال نپردازند. و صحیح نیز همین بوده و چیز دیگری نیست. و اخبار صحیح در همین مسئله وارد شده است. </w:t>
      </w:r>
    </w:p>
    <w:p w:rsidR="00D91559" w:rsidRPr="00134B9E" w:rsidRDefault="00D91559" w:rsidP="009C45CB">
      <w:pPr>
        <w:pStyle w:val="StyleComplexBLotus12ptJustifiedFirstline05cmCharCharCharCharCharCharCharCharCharChar"/>
        <w:spacing w:line="240" w:lineRule="auto"/>
        <w:rPr>
          <w:rStyle w:val="Char3"/>
          <w:rtl/>
        </w:rPr>
      </w:pPr>
      <w:r w:rsidRPr="00134B9E">
        <w:rPr>
          <w:rStyle w:val="Char3"/>
          <w:rFonts w:hint="cs"/>
          <w:rtl/>
        </w:rPr>
        <w:t xml:space="preserve">و اما اقسام اول همه باطل بوده و ضعیف می‌باشد: </w:t>
      </w:r>
    </w:p>
    <w:p w:rsidR="00D91559" w:rsidRPr="00134B9E" w:rsidRDefault="00D91559" w:rsidP="009C45CB">
      <w:pPr>
        <w:pStyle w:val="StyleComplexBLotus12ptJustifiedFirstline05cmCharCharCharCharCharCharCharCharCharChar"/>
        <w:spacing w:line="240" w:lineRule="auto"/>
        <w:rPr>
          <w:rStyle w:val="Char3"/>
          <w:rtl/>
        </w:rPr>
      </w:pPr>
      <w:r w:rsidRPr="00134B9E">
        <w:rPr>
          <w:rStyle w:val="Char3"/>
          <w:rFonts w:hint="cs"/>
          <w:rtl/>
        </w:rPr>
        <w:t xml:space="preserve">و اما اینکه به اکراه بیعت کرده باشند، پس باطل بوده و این امر را روشن ساختیم. </w:t>
      </w:r>
    </w:p>
    <w:p w:rsidR="00D91559" w:rsidRPr="00134B9E" w:rsidRDefault="00D91559" w:rsidP="009C45CB">
      <w:pPr>
        <w:pStyle w:val="StyleComplexBLotus12ptJustifiedFirstline05cmCharCharCharCharCharCharCharCharCharChar"/>
        <w:spacing w:line="240" w:lineRule="auto"/>
        <w:rPr>
          <w:rStyle w:val="Char3"/>
          <w:rtl/>
        </w:rPr>
      </w:pPr>
      <w:r w:rsidRPr="00134B9E">
        <w:rPr>
          <w:rStyle w:val="Char3"/>
          <w:rFonts w:hint="cs"/>
          <w:rtl/>
        </w:rPr>
        <w:t xml:space="preserve">خروج آنان برای خلع خلیفه نیز باطل می‌باشد. چون خلع بدون موافقت جمیع امکان‌پذیر نمی‌باشد. چون ممکن است یک و یا دو نفر کسی را انتخاب کنند، اما خلع تا زمانی خلاف او اثبات شده و مسائل روشن گردد و امکان‌پذیر نمی‌باشد. </w:t>
      </w:r>
    </w:p>
    <w:p w:rsidR="00D91559" w:rsidRPr="00134B9E" w:rsidRDefault="00D91559" w:rsidP="009C45CB">
      <w:pPr>
        <w:pStyle w:val="StyleComplexBLotus12ptJustifiedFirstline05cmCharCharCharCharCharCharCharCharCharChar"/>
        <w:spacing w:line="240" w:lineRule="auto"/>
        <w:rPr>
          <w:rStyle w:val="Char3"/>
          <w:rtl/>
        </w:rPr>
      </w:pPr>
      <w:r w:rsidRPr="00134B9E">
        <w:rPr>
          <w:rStyle w:val="Char3"/>
          <w:rFonts w:hint="cs"/>
          <w:rtl/>
        </w:rPr>
        <w:t>و اما خروجشان برای سرکوب قاتلان عثمان نیز ضعیف می‌گردد، چون اصل این است که قبل از این مسئله اتفاق کلمه رخ دهد. پس ممکن است که آنان برای اتفاق کلمه و سرکوب قاتلان عثمان خارج شده باشن</w:t>
      </w:r>
      <w:r w:rsidR="00D44F7E">
        <w:rPr>
          <w:rStyle w:val="Char3"/>
          <w:rFonts w:hint="cs"/>
          <w:rtl/>
        </w:rPr>
        <w:t>د، و اجتماع این دو امر جایز است</w:t>
      </w:r>
      <w:r w:rsidRPr="00C65F71">
        <w:rPr>
          <w:rStyle w:val="Char3"/>
          <w:vertAlign w:val="superscript"/>
          <w:rtl/>
        </w:rPr>
        <w:footnoteReference w:id="173"/>
      </w:r>
      <w:r w:rsidR="00D44F7E">
        <w:rPr>
          <w:rStyle w:val="Char3"/>
          <w:rFonts w:hint="cs"/>
          <w:rtl/>
        </w:rPr>
        <w:t>.</w:t>
      </w:r>
    </w:p>
    <w:p w:rsidR="00D91559" w:rsidRPr="00134B9E" w:rsidRDefault="00D91559" w:rsidP="009C45CB">
      <w:pPr>
        <w:pStyle w:val="StyleComplexBLotus12ptJustifiedFirstline05cmCharCharCharCharCharCharCharCharCharChar"/>
        <w:spacing w:line="240" w:lineRule="auto"/>
        <w:rPr>
          <w:rStyle w:val="Char3"/>
          <w:rtl/>
        </w:rPr>
      </w:pPr>
      <w:r w:rsidRPr="00134B9E">
        <w:rPr>
          <w:rStyle w:val="Char3"/>
          <w:rFonts w:hint="cs"/>
          <w:rtl/>
        </w:rPr>
        <w:t>و روایت می‌شودکه بیرون رفتن طلحه، زبیر، و عایشه برای پریشانی بود که در میان مردم وجود داشت. پس طلحه، زبیر و ام</w:t>
      </w:r>
      <w:r w:rsidRPr="00134B9E">
        <w:rPr>
          <w:rStyle w:val="Char3"/>
          <w:rFonts w:hint="eastAsia"/>
          <w:rtl/>
        </w:rPr>
        <w:t>‌</w:t>
      </w:r>
      <w:r w:rsidRPr="00134B9E">
        <w:rPr>
          <w:rStyle w:val="Char3"/>
          <w:rFonts w:hint="cs"/>
          <w:rtl/>
        </w:rPr>
        <w:t>المؤمنین عایشه خارج شدند و امید داشتند که مردم بسوی مادر خود برگشته و حرمت نبی خویش را نگاه دارند. و هنگامی که ام</w:t>
      </w:r>
      <w:r w:rsidRPr="00134B9E">
        <w:rPr>
          <w:rStyle w:val="Char3"/>
          <w:rFonts w:hint="eastAsia"/>
          <w:rtl/>
        </w:rPr>
        <w:t>‌</w:t>
      </w:r>
      <w:r w:rsidRPr="00134B9E">
        <w:rPr>
          <w:rStyle w:val="Char3"/>
          <w:rFonts w:hint="cs"/>
          <w:rtl/>
        </w:rPr>
        <w:t>المؤمنین عایشه را به خروج قانع ساختند، حجتشان این آیه از کتاب خداوند بود که:</w:t>
      </w:r>
    </w:p>
    <w:p w:rsidR="00D91559" w:rsidRPr="00134B9E" w:rsidRDefault="00D91559" w:rsidP="009C45CB">
      <w:pPr>
        <w:pStyle w:val="ae"/>
        <w:rPr>
          <w:rStyle w:val="Char3"/>
          <w:rtl/>
        </w:rPr>
      </w:pPr>
      <w:r w:rsidRPr="00D44F7E">
        <w:rPr>
          <w:rStyle w:val="Char7"/>
          <w:rtl/>
        </w:rPr>
        <w:t>﴿</w:t>
      </w:r>
      <w:r w:rsidRPr="00D44F7E">
        <w:rPr>
          <w:rFonts w:hint="cs"/>
          <w:rtl/>
        </w:rPr>
        <w:t>۞لَّا خَيۡرَ فِي كَثِيرٖ مِّن نَّجۡوَ</w:t>
      </w:r>
      <w:r w:rsidRPr="00D44F7E">
        <w:rPr>
          <w:rtl/>
        </w:rPr>
        <w:t>ىٰهُمۡ إِلَّا مَنۡ أَمَرَ بِصَدَقَةٍ أَوۡ مَعۡرُوفٍ أَوۡ إِصۡلَٰحِۢ بَيۡنَ ٱلنَّاسِ</w:t>
      </w:r>
      <w:r w:rsidRPr="00D44F7E">
        <w:rPr>
          <w:rStyle w:val="Char7"/>
          <w:rtl/>
        </w:rPr>
        <w:t>﴾</w:t>
      </w:r>
      <w:r w:rsidRPr="00134B9E">
        <w:rPr>
          <w:rStyle w:val="Char3"/>
          <w:rFonts w:hint="cs"/>
          <w:rtl/>
        </w:rPr>
        <w:t xml:space="preserve"> </w:t>
      </w:r>
      <w:r w:rsidRPr="00134B9E">
        <w:rPr>
          <w:rStyle w:val="Char5"/>
          <w:rtl/>
        </w:rPr>
        <w:t>[النساء: 114].</w:t>
      </w:r>
    </w:p>
    <w:p w:rsidR="00D91559" w:rsidRPr="00134B9E" w:rsidRDefault="00D91559" w:rsidP="009C45CB">
      <w:pPr>
        <w:pStyle w:val="StyleComplexBLotus12ptJustifiedFirstline05cmCharCharCharCharCharCharCharCharCharChar"/>
        <w:spacing w:line="240" w:lineRule="auto"/>
        <w:rPr>
          <w:rStyle w:val="Char3"/>
          <w:rtl/>
        </w:rPr>
      </w:pPr>
      <w:r w:rsidRPr="00134B9E">
        <w:rPr>
          <w:rStyle w:val="Char3"/>
          <w:rFonts w:hint="cs"/>
          <w:rtl/>
        </w:rPr>
        <w:t>و می‌دانیم که نبی</w:t>
      </w:r>
      <w:r w:rsidR="00764158" w:rsidRPr="00134B9E">
        <w:rPr>
          <w:rStyle w:val="Char3"/>
          <w:rFonts w:hint="cs"/>
          <w:rtl/>
        </w:rPr>
        <w:t xml:space="preserve"> </w:t>
      </w:r>
      <w:r w:rsidR="00764158" w:rsidRPr="00134B9E">
        <w:rPr>
          <w:rStyle w:val="Char3"/>
          <w:rFonts w:ascii="CTraditional Arabic" w:hAnsi="CTraditional Arabic" w:cs="CTraditional Arabic" w:hint="cs"/>
          <w:rtl/>
        </w:rPr>
        <w:t>ج</w:t>
      </w:r>
      <w:r w:rsidRPr="00134B9E">
        <w:rPr>
          <w:rStyle w:val="Char3"/>
          <w:rFonts w:hint="cs"/>
          <w:rtl/>
        </w:rPr>
        <w:t xml:space="preserve"> برای صلح خارج می‌شد و نیز کسانی را برای این امر می‌فرستاد. در نتیجه ام المؤمنین عایشه امید کسب ثواب داشته، و این فرصت را غنیمت شمرده، و خارج شدند تا اینکه امور به این حد رسید. </w:t>
      </w:r>
    </w:p>
    <w:p w:rsidR="00D91559" w:rsidRPr="00134B9E" w:rsidRDefault="00D91559" w:rsidP="009C45CB">
      <w:pPr>
        <w:pStyle w:val="StyleComplexBLotus12ptJustifiedFirstline05cmCharCharCharCharCharCharCharCharCharChar"/>
        <w:spacing w:line="240" w:lineRule="auto"/>
        <w:rPr>
          <w:rStyle w:val="Char3"/>
          <w:rtl/>
        </w:rPr>
      </w:pPr>
      <w:r w:rsidRPr="00134B9E">
        <w:rPr>
          <w:rStyle w:val="Char3"/>
          <w:rFonts w:hint="cs"/>
          <w:rtl/>
        </w:rPr>
        <w:t>و اهل بصره نیز خطر آنان را احساس کردند، در نتیجه آشوبگران و قاتلان عثمان مردم را تحریک کرده و به آنان گفتند: بیرون شوید تا ببینید که آنان برای چه به اینجا آمده‌اند. پس عثمان بن حنیف، حکیم بن جبله را فرستاد</w:t>
      </w:r>
      <w:r w:rsidRPr="00C65F71">
        <w:rPr>
          <w:rStyle w:val="Char3"/>
          <w:vertAlign w:val="superscript"/>
          <w:rtl/>
        </w:rPr>
        <w:footnoteReference w:id="174"/>
      </w:r>
      <w:r w:rsidRPr="00134B9E">
        <w:rPr>
          <w:rStyle w:val="Char3"/>
          <w:rFonts w:hint="cs"/>
          <w:rtl/>
        </w:rPr>
        <w:t xml:space="preserve">، حکیم بن جبله نیز با طلحه و زبیر در زوابقه روبر شد، و </w:t>
      </w:r>
      <w:r w:rsidR="00D44F7E">
        <w:rPr>
          <w:rStyle w:val="Char3"/>
          <w:rFonts w:hint="cs"/>
          <w:rtl/>
        </w:rPr>
        <w:t>در آنجا بقتل رسید</w:t>
      </w:r>
      <w:r w:rsidRPr="00C65F71">
        <w:rPr>
          <w:rStyle w:val="Char3"/>
          <w:vertAlign w:val="superscript"/>
          <w:rtl/>
        </w:rPr>
        <w:footnoteReference w:id="175"/>
      </w:r>
      <w:r w:rsidR="00D44F7E">
        <w:rPr>
          <w:rStyle w:val="Char3"/>
          <w:rFonts w:hint="cs"/>
          <w:rtl/>
        </w:rPr>
        <w:t>.</w:t>
      </w:r>
      <w:r w:rsidRPr="00134B9E">
        <w:rPr>
          <w:rStyle w:val="Char3"/>
          <w:rFonts w:hint="cs"/>
          <w:rtl/>
        </w:rPr>
        <w:t xml:space="preserve"> ودر صورتی که او به مسالمت کنار می‌آمد و دست به قتال نمی‌زد هیچ اتفاقی برایش نمی‌افتاد. </w:t>
      </w:r>
    </w:p>
    <w:p w:rsidR="00D91559" w:rsidRPr="00134B9E" w:rsidRDefault="00D91559" w:rsidP="009C45CB">
      <w:pPr>
        <w:pStyle w:val="StyleComplexBLotus12ptJustifiedFirstline05cmCharCharCharCharCharCharCharCharCharChar"/>
        <w:spacing w:line="240" w:lineRule="auto"/>
        <w:rPr>
          <w:rStyle w:val="Char3"/>
          <w:rtl/>
        </w:rPr>
      </w:pPr>
      <w:r w:rsidRPr="00134B9E">
        <w:rPr>
          <w:rStyle w:val="Char3"/>
          <w:rFonts w:hint="cs"/>
          <w:rtl/>
        </w:rPr>
        <w:t xml:space="preserve">و باید دید که آیا در این دفاع و قتال وی خیری بود؟ و او از چه چیزی دفاع می‌کرد؟ چون طرف مقابل برای قتال به آنجا نیامده بودند، و هدف آنان صلح و کوشش در تألیف کلمه بود. در نتیجه هر کسی که بر علیه آنان خروج نموده و با آنان به قتال بپردازد با او قتال خواهند کرد، همانگونه که هر کسی اینکار را خواهد کرد. </w:t>
      </w:r>
    </w:p>
    <w:p w:rsidR="00D91559" w:rsidRPr="00134B9E" w:rsidRDefault="00D91559" w:rsidP="009C45CB">
      <w:pPr>
        <w:pStyle w:val="StyleComplexBLotus12ptJustifiedFirstline05cmCharCharCharCharCharCharCharCharCharChar"/>
        <w:spacing w:line="240" w:lineRule="auto"/>
        <w:rPr>
          <w:rStyle w:val="Char3"/>
          <w:rtl/>
        </w:rPr>
      </w:pPr>
      <w:r w:rsidRPr="00134B9E">
        <w:rPr>
          <w:rStyle w:val="Char3"/>
          <w:rFonts w:hint="cs"/>
          <w:rtl/>
        </w:rPr>
        <w:t>آنان هنگامی که به بصره رسیدند، مردم با آنان در بالای مربد بگرد هم</w:t>
      </w:r>
      <w:r w:rsidR="00D44F7E">
        <w:rPr>
          <w:rStyle w:val="Char3"/>
          <w:rFonts w:hint="cs"/>
          <w:rtl/>
        </w:rPr>
        <w:t xml:space="preserve"> آمدند</w:t>
      </w:r>
      <w:r w:rsidRPr="00C65F71">
        <w:rPr>
          <w:rStyle w:val="Char3"/>
          <w:vertAlign w:val="superscript"/>
          <w:rtl/>
        </w:rPr>
        <w:footnoteReference w:id="176"/>
      </w:r>
      <w:r w:rsidRPr="00134B9E">
        <w:rPr>
          <w:rStyle w:val="Char3"/>
          <w:rFonts w:hint="cs"/>
          <w:rtl/>
        </w:rPr>
        <w:t xml:space="preserve"> جمعیت آنگونه بود که اگر سنگی از بالا رها می‌شد، حتماً بر سر کسی فرود می‌آمد. و در آنجا بود که طلحه سخن گفت و پس از او عایشه </w:t>
      </w:r>
      <w:r w:rsidR="00D223F4">
        <w:rPr>
          <w:rStyle w:val="Char3"/>
          <w:rFonts w:cs="CTraditional Arabic" w:hint="cs"/>
          <w:rtl/>
        </w:rPr>
        <w:t>ل</w:t>
      </w:r>
      <w:r w:rsidRPr="00134B9E">
        <w:rPr>
          <w:rStyle w:val="Char3"/>
          <w:rFonts w:hint="cs"/>
          <w:rtl/>
        </w:rPr>
        <w:t xml:space="preserve"> خطبه راند. و آنگاه هر کسی از جمعیت از جایی حرفی می‌زد</w:t>
      </w:r>
      <w:r w:rsidRPr="00C65F71">
        <w:rPr>
          <w:rStyle w:val="Char3"/>
          <w:vertAlign w:val="superscript"/>
          <w:rtl/>
        </w:rPr>
        <w:footnoteReference w:id="177"/>
      </w:r>
      <w:r w:rsidRPr="00134B9E">
        <w:rPr>
          <w:rStyle w:val="Char3"/>
          <w:rFonts w:hint="cs"/>
          <w:rtl/>
        </w:rPr>
        <w:t>. و طلحه گفت: «گوش کنید». اما هیاهو زیاد بود و کسی گوش نمی‌داد. و آنگاه گفت: «أف، أف، شمائید پروانه‌های دور آتش، و مگسهای به طمع شیرینی». و بدون اینکه حرفی زده باشند آنجا را ترک کردند</w:t>
      </w:r>
      <w:r w:rsidRPr="00C65F71">
        <w:rPr>
          <w:rStyle w:val="Char3"/>
          <w:vertAlign w:val="superscript"/>
          <w:rtl/>
        </w:rPr>
        <w:footnoteReference w:id="178"/>
      </w:r>
      <w:r w:rsidRPr="00134B9E">
        <w:rPr>
          <w:rStyle w:val="Char3"/>
          <w:rFonts w:hint="cs"/>
          <w:rtl/>
        </w:rPr>
        <w:t>. آنان خود را بطرف مکانی بنام بنی‌نهد مایل نمودند، و مردم آنان را با سنگ ز</w:t>
      </w:r>
      <w:r w:rsidR="00D44F7E">
        <w:rPr>
          <w:rStyle w:val="Char3"/>
          <w:rFonts w:hint="cs"/>
          <w:rtl/>
        </w:rPr>
        <w:t>دند تا اینکه از کوه پائین آمدند</w:t>
      </w:r>
      <w:r w:rsidRPr="00C65F71">
        <w:rPr>
          <w:rStyle w:val="Char3"/>
          <w:vertAlign w:val="superscript"/>
          <w:rtl/>
        </w:rPr>
        <w:footnoteReference w:id="179"/>
      </w:r>
      <w:r w:rsidR="00D44F7E">
        <w:rPr>
          <w:rStyle w:val="Char3"/>
          <w:rFonts w:hint="cs"/>
          <w:rtl/>
        </w:rPr>
        <w:t>.</w:t>
      </w:r>
      <w:r w:rsidRPr="00134B9E">
        <w:rPr>
          <w:rStyle w:val="Char3"/>
          <w:rFonts w:hint="cs"/>
          <w:rtl/>
        </w:rPr>
        <w:t xml:space="preserve"> و طلحه و زبیر با عثمان بن حنیف، کارگزار و عامل علی بر بصره ملاقات نمودند، و در میان خود اینگونه قرارداد بستند که از جنگ دست کشیده، و دارالاماره، مسجد و بیت‌المال را به عثمان واگذار کنند. و طلحه و زبیر از بصره بیرون رفته و به هر کجا که می‌خواهند بروند، و هیچکدام از دو گروه با هم برخوردی نداشته </w:t>
      </w:r>
      <w:r w:rsidR="00D44F7E">
        <w:rPr>
          <w:rStyle w:val="Char3"/>
          <w:rFonts w:hint="cs"/>
          <w:rtl/>
        </w:rPr>
        <w:t>باشند تا اینکه علی به آنجا برسد</w:t>
      </w:r>
      <w:r w:rsidRPr="00C65F71">
        <w:rPr>
          <w:rStyle w:val="Char3"/>
          <w:vertAlign w:val="superscript"/>
          <w:rtl/>
        </w:rPr>
        <w:footnoteReference w:id="180"/>
      </w:r>
      <w:r w:rsidR="00D44F7E">
        <w:rPr>
          <w:rStyle w:val="Char3"/>
          <w:rFonts w:hint="cs"/>
          <w:rtl/>
        </w:rPr>
        <w:t>.</w:t>
      </w:r>
    </w:p>
    <w:p w:rsidR="00D91559" w:rsidRPr="00134B9E" w:rsidRDefault="00D91559" w:rsidP="009C45CB">
      <w:pPr>
        <w:pStyle w:val="StyleComplexBLotus12ptJustifiedFirstline05cmCharCharCharCharCharCharCharCharCharChar"/>
        <w:spacing w:line="240" w:lineRule="auto"/>
        <w:rPr>
          <w:rStyle w:val="Char3"/>
          <w:rtl/>
        </w:rPr>
      </w:pPr>
      <w:r w:rsidRPr="00134B9E">
        <w:rPr>
          <w:rStyle w:val="Char3"/>
          <w:rFonts w:hint="cs"/>
          <w:rtl/>
        </w:rPr>
        <w:t xml:space="preserve">و نیز روایت می‌شود که حکیم بن جبله پس از صلح نیز با آنان معارضه‌ای داشت. </w:t>
      </w:r>
    </w:p>
    <w:p w:rsidR="00D91559" w:rsidRPr="00134B9E" w:rsidRDefault="00D91559" w:rsidP="009C45CB">
      <w:pPr>
        <w:pStyle w:val="a4"/>
        <w:rPr>
          <w:rtl/>
        </w:rPr>
      </w:pPr>
      <w:bookmarkStart w:id="115" w:name="_Toc353666747"/>
      <w:bookmarkStart w:id="116" w:name="_Toc418265879"/>
      <w:r w:rsidRPr="00134B9E">
        <w:rPr>
          <w:rFonts w:hint="cs"/>
          <w:rtl/>
        </w:rPr>
        <w:t>[آمدن</w:t>
      </w:r>
      <w:r w:rsidRPr="00134B9E">
        <w:rPr>
          <w:rtl/>
        </w:rPr>
        <w:t xml:space="preserve"> </w:t>
      </w:r>
      <w:r w:rsidRPr="00134B9E">
        <w:rPr>
          <w:rFonts w:hint="cs"/>
          <w:rtl/>
        </w:rPr>
        <w:t>علی</w:t>
      </w:r>
      <w:r w:rsidR="00764158" w:rsidRPr="00134B9E">
        <w:rPr>
          <w:rFonts w:ascii="AGA Arabesque" w:hAnsi="AGA Arabesque" w:hint="cs"/>
          <w:b w:val="0"/>
          <w:bCs w:val="0"/>
          <w:sz w:val="28"/>
          <w:rtl/>
        </w:rPr>
        <w:t xml:space="preserve"> </w:t>
      </w:r>
      <w:r w:rsidR="00764158" w:rsidRPr="00134B9E">
        <w:rPr>
          <w:rFonts w:ascii="AGA Arabesque" w:hAnsi="AGA Arabesque" w:cs="CTraditional Arabic" w:hint="cs"/>
          <w:b w:val="0"/>
          <w:bCs w:val="0"/>
          <w:sz w:val="28"/>
          <w:rtl/>
        </w:rPr>
        <w:t>س</w:t>
      </w:r>
      <w:r w:rsidRPr="00134B9E">
        <w:rPr>
          <w:rtl/>
        </w:rPr>
        <w:t xml:space="preserve"> </w:t>
      </w:r>
      <w:r w:rsidRPr="00134B9E">
        <w:rPr>
          <w:rFonts w:hint="cs"/>
          <w:rtl/>
        </w:rPr>
        <w:t>به</w:t>
      </w:r>
      <w:r w:rsidRPr="00134B9E">
        <w:rPr>
          <w:rtl/>
        </w:rPr>
        <w:t xml:space="preserve"> </w:t>
      </w:r>
      <w:r w:rsidRPr="00134B9E">
        <w:rPr>
          <w:rFonts w:hint="cs"/>
          <w:rtl/>
        </w:rPr>
        <w:t>بصره</w:t>
      </w:r>
      <w:r w:rsidRPr="00134B9E">
        <w:rPr>
          <w:rtl/>
        </w:rPr>
        <w:t xml:space="preserve"> </w:t>
      </w:r>
      <w:r w:rsidRPr="00134B9E">
        <w:rPr>
          <w:rFonts w:hint="cs"/>
          <w:rtl/>
        </w:rPr>
        <w:t>و</w:t>
      </w:r>
      <w:r w:rsidRPr="00134B9E">
        <w:rPr>
          <w:rtl/>
        </w:rPr>
        <w:t xml:space="preserve"> </w:t>
      </w:r>
      <w:r w:rsidRPr="00134B9E">
        <w:rPr>
          <w:rFonts w:hint="cs"/>
          <w:rtl/>
        </w:rPr>
        <w:t>تفاهم</w:t>
      </w:r>
      <w:r w:rsidRPr="00134B9E">
        <w:rPr>
          <w:rtl/>
        </w:rPr>
        <w:t xml:space="preserve"> </w:t>
      </w:r>
      <w:r w:rsidRPr="00134B9E">
        <w:rPr>
          <w:rFonts w:hint="cs"/>
          <w:rtl/>
        </w:rPr>
        <w:t>با</w:t>
      </w:r>
      <w:r w:rsidRPr="00134B9E">
        <w:rPr>
          <w:rtl/>
        </w:rPr>
        <w:t xml:space="preserve"> </w:t>
      </w:r>
      <w:r w:rsidRPr="00134B9E">
        <w:rPr>
          <w:rFonts w:hint="cs"/>
          <w:rtl/>
        </w:rPr>
        <w:t>اصحاب</w:t>
      </w:r>
      <w:r w:rsidRPr="00134B9E">
        <w:rPr>
          <w:rtl/>
        </w:rPr>
        <w:t xml:space="preserve"> </w:t>
      </w:r>
      <w:r w:rsidRPr="00134B9E">
        <w:rPr>
          <w:rFonts w:hint="cs"/>
          <w:rtl/>
        </w:rPr>
        <w:t>جمل]</w:t>
      </w:r>
      <w:bookmarkEnd w:id="115"/>
      <w:bookmarkEnd w:id="116"/>
    </w:p>
    <w:p w:rsidR="00D91559" w:rsidRPr="00D44F7E" w:rsidRDefault="00D91559" w:rsidP="009C45CB">
      <w:pPr>
        <w:pStyle w:val="StyleComplexBLotus12ptJustifiedFirstline05cmCharCharCharCharCharCharCharCharCharChar"/>
        <w:widowControl w:val="0"/>
        <w:spacing w:line="240" w:lineRule="auto"/>
        <w:rPr>
          <w:rStyle w:val="Char3"/>
          <w:spacing w:val="-4"/>
          <w:rtl/>
        </w:rPr>
      </w:pPr>
      <w:r w:rsidRPr="00D44F7E">
        <w:rPr>
          <w:rStyle w:val="Char3"/>
          <w:rFonts w:hint="cs"/>
          <w:spacing w:val="-4"/>
          <w:rtl/>
        </w:rPr>
        <w:t>و علی نیز به بصره وارد شد</w:t>
      </w:r>
      <w:r w:rsidRPr="00C65F71">
        <w:rPr>
          <w:rStyle w:val="Char3"/>
          <w:spacing w:val="-4"/>
          <w:vertAlign w:val="superscript"/>
          <w:rtl/>
        </w:rPr>
        <w:footnoteReference w:id="181"/>
      </w:r>
      <w:r w:rsidRPr="00D44F7E">
        <w:rPr>
          <w:rStyle w:val="Char3"/>
          <w:rFonts w:hint="cs"/>
          <w:spacing w:val="-4"/>
          <w:rtl/>
        </w:rPr>
        <w:t>. آنان به هم نزدیک شدند تا تدبیر اندیشه کنند</w:t>
      </w:r>
      <w:r w:rsidRPr="00C65F71">
        <w:rPr>
          <w:rStyle w:val="Char3"/>
          <w:spacing w:val="-4"/>
          <w:vertAlign w:val="superscript"/>
          <w:rtl/>
        </w:rPr>
        <w:footnoteReference w:id="182"/>
      </w:r>
      <w:r w:rsidRPr="00D44F7E">
        <w:rPr>
          <w:rStyle w:val="Char3"/>
          <w:rFonts w:hint="cs"/>
          <w:spacing w:val="-4"/>
          <w:rtl/>
        </w:rPr>
        <w:t xml:space="preserve">. اما هوی و هوس‌پرستان آنان را رها نگذاشته و شروع به خونریزی کردند. و در میان آنان جنگ بر پا شد و غوغاء و هرج و مرج مستولی گشت. و همه این مسائل به این خاطر بود که حجت و برهانی ارائه نگشته و آنچه پنهان بود آشکار نگردد، و قاتلان عثمان نهان بمانند. پس باید دانست که شخصی واحد در لشکری تدبیر آن لشکر را به فساد می‌کشاند، حال چه رسد </w:t>
      </w:r>
      <w:r w:rsidR="00D44F7E" w:rsidRPr="00D44F7E">
        <w:rPr>
          <w:rStyle w:val="Char3"/>
          <w:rFonts w:hint="cs"/>
          <w:spacing w:val="-4"/>
          <w:rtl/>
        </w:rPr>
        <w:t>به اینکه مفسدین هزار نفر باشند!.</w:t>
      </w:r>
    </w:p>
    <w:p w:rsidR="00D91559" w:rsidRPr="00134B9E" w:rsidRDefault="00D91559" w:rsidP="009C45CB">
      <w:pPr>
        <w:pStyle w:val="StyleComplexBLotus12ptJustifiedFirstline05cmCharCharCharCharCharCharCharCharCharChar"/>
        <w:widowControl w:val="0"/>
        <w:spacing w:line="240" w:lineRule="auto"/>
        <w:rPr>
          <w:rStyle w:val="Char3"/>
          <w:rtl/>
        </w:rPr>
      </w:pPr>
      <w:r w:rsidRPr="00134B9E">
        <w:rPr>
          <w:rStyle w:val="Char3"/>
          <w:rFonts w:hint="cs"/>
          <w:rtl/>
        </w:rPr>
        <w:t>و روایت شده است که هنگامی که چشم مروان در صفوف قتال به طلحه افتاد، او را با تیری به قتل رسانید. و صحت و سقم این خبر را بجز خداوند علام الغیوب کس دیگری نمی‌داند. چون این خبر را شخص مورد اعتماد و اطمینانی به ثبت نرسانده است</w:t>
      </w:r>
      <w:r w:rsidRPr="00C65F71">
        <w:rPr>
          <w:rStyle w:val="Char3"/>
          <w:vertAlign w:val="superscript"/>
          <w:rtl/>
        </w:rPr>
        <w:footnoteReference w:id="183"/>
      </w:r>
      <w:r w:rsidRPr="00134B9E">
        <w:rPr>
          <w:rStyle w:val="Char3"/>
          <w:rFonts w:hint="cs"/>
          <w:rtl/>
        </w:rPr>
        <w:t xml:space="preserve">. </w:t>
      </w:r>
    </w:p>
    <w:p w:rsidR="00D91559" w:rsidRPr="00134B9E" w:rsidRDefault="00D91559" w:rsidP="009C45CB">
      <w:pPr>
        <w:pStyle w:val="StyleComplexBLotus12ptJustifiedFirstline05cmCharCharCharCharCharCharCharCharCharChar"/>
        <w:spacing w:line="240" w:lineRule="auto"/>
        <w:rPr>
          <w:rStyle w:val="Char3"/>
          <w:rtl/>
        </w:rPr>
      </w:pPr>
      <w:r w:rsidRPr="00134B9E">
        <w:rPr>
          <w:rStyle w:val="Char3"/>
          <w:rFonts w:hint="cs"/>
          <w:rtl/>
        </w:rPr>
        <w:t xml:space="preserve">و نیز روایت شده است که طلحه بوسیله تیری که بدستور مروان به سوی او انداخته بودند کشته شد. و نه اینکه مروان بسوی او تیر انداخت. </w:t>
      </w:r>
    </w:p>
    <w:p w:rsidR="00D91559" w:rsidRPr="00134B9E" w:rsidRDefault="00D91559" w:rsidP="009C45CB">
      <w:pPr>
        <w:pStyle w:val="StyleComplexBLotus12ptJustifiedFirstline05cmCharCharCharCharCharCharCharCharCharChar"/>
        <w:widowControl w:val="0"/>
        <w:spacing w:line="240" w:lineRule="auto"/>
        <w:rPr>
          <w:rStyle w:val="Char3"/>
          <w:rtl/>
        </w:rPr>
      </w:pPr>
      <w:r w:rsidRPr="00134B9E">
        <w:rPr>
          <w:rStyle w:val="Char3"/>
          <w:rFonts w:hint="cs"/>
          <w:rtl/>
        </w:rPr>
        <w:t>و کعب بن سور بهمراه قرآنی که در دست داشت خارج شده و مردم را بصلح می‌خو</w:t>
      </w:r>
      <w:r w:rsidR="00D44F7E">
        <w:rPr>
          <w:rStyle w:val="Char3"/>
          <w:rFonts w:hint="cs"/>
          <w:rtl/>
        </w:rPr>
        <w:t>اند تا خون یکدیگر را نریزند</w:t>
      </w:r>
      <w:r w:rsidRPr="00C65F71">
        <w:rPr>
          <w:rStyle w:val="Char3"/>
          <w:vertAlign w:val="superscript"/>
          <w:rtl/>
        </w:rPr>
        <w:footnoteReference w:id="184"/>
      </w:r>
      <w:r w:rsidR="00D44F7E">
        <w:rPr>
          <w:rStyle w:val="Char3"/>
          <w:rFonts w:hint="cs"/>
          <w:rtl/>
        </w:rPr>
        <w:t>.</w:t>
      </w:r>
      <w:r w:rsidRPr="00134B9E">
        <w:rPr>
          <w:rStyle w:val="Char3"/>
          <w:rFonts w:hint="cs"/>
          <w:rtl/>
        </w:rPr>
        <w:t xml:space="preserve"> ولی تیر</w:t>
      </w:r>
      <w:r w:rsidR="00D44F7E">
        <w:rPr>
          <w:rStyle w:val="Char3"/>
          <w:rFonts w:hint="cs"/>
          <w:rtl/>
        </w:rPr>
        <w:t>ی به او اصابت نموده و بقتل رسید</w:t>
      </w:r>
      <w:r w:rsidRPr="00C65F71">
        <w:rPr>
          <w:rStyle w:val="Char3"/>
          <w:vertAlign w:val="superscript"/>
          <w:rtl/>
        </w:rPr>
        <w:footnoteReference w:id="185"/>
      </w:r>
      <w:r w:rsidR="00D44F7E">
        <w:rPr>
          <w:rStyle w:val="Char3"/>
          <w:rFonts w:hint="cs"/>
          <w:rtl/>
        </w:rPr>
        <w:t>.</w:t>
      </w:r>
      <w:r w:rsidRPr="00134B9E">
        <w:rPr>
          <w:rStyle w:val="Char3"/>
          <w:rFonts w:hint="cs"/>
          <w:rtl/>
        </w:rPr>
        <w:t xml:space="preserve"> و شاید طلحه نیز همانند او بقتل رسیده باشد. و آشکار است که در هنگام بروز فتنه و در زمان کارزار و جنگ، کسی که دارای تیر و کمان و شمشیر است قادر است که عهد و پیمانها را شکسته و خلاف وعده کند. و تقدیر خداوندی بر این بود که مسئله اینگونه تمام شود</w:t>
      </w:r>
      <w:r w:rsidRPr="00C65F71">
        <w:rPr>
          <w:rStyle w:val="Char3"/>
          <w:vertAlign w:val="superscript"/>
          <w:rtl/>
        </w:rPr>
        <w:footnoteReference w:id="186"/>
      </w:r>
      <w:r w:rsidRPr="00134B9E">
        <w:rPr>
          <w:rStyle w:val="Char3"/>
          <w:rFonts w:hint="cs"/>
          <w:rtl/>
        </w:rPr>
        <w:t xml:space="preserve">. </w:t>
      </w:r>
    </w:p>
    <w:p w:rsidR="00D91559" w:rsidRPr="00134B9E" w:rsidRDefault="00D91559" w:rsidP="009C45CB">
      <w:pPr>
        <w:pStyle w:val="StyleComplexBLotus12ptJustifiedFirstline05cmCharCharCharCharCharCharCharCharCharChar"/>
        <w:spacing w:line="240" w:lineRule="auto"/>
        <w:rPr>
          <w:rStyle w:val="Char3"/>
          <w:rtl/>
        </w:rPr>
      </w:pPr>
      <w:r w:rsidRPr="00134B9E">
        <w:rPr>
          <w:rStyle w:val="Char3"/>
          <w:rFonts w:hint="cs"/>
          <w:rtl/>
        </w:rPr>
        <w:t xml:space="preserve">و اگر گفته شود: چرا عایشه </w:t>
      </w:r>
      <w:r w:rsidR="00D44F7E">
        <w:rPr>
          <w:rStyle w:val="Char3"/>
          <w:rFonts w:cs="CTraditional Arabic" w:hint="cs"/>
          <w:rtl/>
        </w:rPr>
        <w:t>ل</w:t>
      </w:r>
      <w:r w:rsidRPr="00134B9E">
        <w:rPr>
          <w:rStyle w:val="Char3"/>
          <w:rFonts w:hint="cs"/>
          <w:rtl/>
        </w:rPr>
        <w:t xml:space="preserve"> خروج نممود، حال آنکه رسول خدا</w:t>
      </w:r>
      <w:r w:rsidR="00764158" w:rsidRPr="00134B9E">
        <w:rPr>
          <w:rStyle w:val="Char3"/>
          <w:rFonts w:hint="cs"/>
          <w:rtl/>
        </w:rPr>
        <w:t xml:space="preserve"> </w:t>
      </w:r>
      <w:r w:rsidR="00764158" w:rsidRPr="00134B9E">
        <w:rPr>
          <w:rStyle w:val="Char3"/>
          <w:rFonts w:ascii="CTraditional Arabic" w:hAnsi="CTraditional Arabic" w:cs="CTraditional Arabic" w:hint="cs"/>
          <w:rtl/>
        </w:rPr>
        <w:t>ج</w:t>
      </w:r>
      <w:r w:rsidRPr="00134B9E">
        <w:rPr>
          <w:rStyle w:val="Char3"/>
          <w:rFonts w:hint="cs"/>
          <w:rtl/>
        </w:rPr>
        <w:t xml:space="preserve"> در حج</w:t>
      </w:r>
      <w:r w:rsidR="00D44F7E">
        <w:rPr>
          <w:rStyle w:val="Char3"/>
          <w:rFonts w:hint="cs"/>
          <w:rtl/>
        </w:rPr>
        <w:t>ة</w:t>
      </w:r>
      <w:r w:rsidRPr="00134B9E">
        <w:rPr>
          <w:rStyle w:val="Char3"/>
          <w:rFonts w:hint="eastAsia"/>
          <w:rtl/>
        </w:rPr>
        <w:t>‌</w:t>
      </w:r>
      <w:r w:rsidRPr="00134B9E">
        <w:rPr>
          <w:rStyle w:val="Char3"/>
          <w:rFonts w:hint="cs"/>
          <w:rtl/>
        </w:rPr>
        <w:t>الوداع به زنان خود فرموده بودند: «این حج است و پس از آن در خانه خواهید نشست»</w:t>
      </w:r>
      <w:r w:rsidRPr="00C65F71">
        <w:rPr>
          <w:rStyle w:val="Char3"/>
          <w:vertAlign w:val="superscript"/>
          <w:rtl/>
        </w:rPr>
        <w:footnoteReference w:id="187"/>
      </w:r>
      <w:r w:rsidRPr="00134B9E">
        <w:rPr>
          <w:rStyle w:val="Char3"/>
          <w:rFonts w:hint="cs"/>
          <w:rtl/>
        </w:rPr>
        <w:t xml:space="preserve">. </w:t>
      </w:r>
    </w:p>
    <w:p w:rsidR="00D91559" w:rsidRPr="00134B9E" w:rsidRDefault="00D91559" w:rsidP="009C45CB">
      <w:pPr>
        <w:pStyle w:val="StyleComplexBLotus12ptJustifiedFirstline05cmCharCharCharCharCharCharCharCharCharChar"/>
        <w:spacing w:line="240" w:lineRule="auto"/>
        <w:rPr>
          <w:rStyle w:val="Char3"/>
          <w:rtl/>
        </w:rPr>
      </w:pPr>
      <w:r w:rsidRPr="00134B9E">
        <w:rPr>
          <w:rStyle w:val="Char3"/>
          <w:rFonts w:hint="cs"/>
          <w:rtl/>
        </w:rPr>
        <w:t>پس باید بگوئیم: ای کسانی که عقل زنان را در سر دارید، آیا خداوند از شما پیمان نگرفته است که به بهتان حدیث نگوئید، و برای شما در صحت خروج عایشه برهان آوردیم؟</w:t>
      </w:r>
      <w:r w:rsidRPr="00C65F71">
        <w:rPr>
          <w:rStyle w:val="Char3"/>
          <w:vertAlign w:val="superscript"/>
          <w:rtl/>
        </w:rPr>
        <w:footnoteReference w:id="188"/>
      </w:r>
      <w:r w:rsidRPr="00134B9E">
        <w:rPr>
          <w:rStyle w:val="Char3"/>
          <w:rFonts w:hint="cs"/>
          <w:rtl/>
        </w:rPr>
        <w:t xml:space="preserve"> پس چرا زبان به سخنی می‌گشائید که در مورد آن چیزی نمی‌دانید؟ و چرا در مورد چیزی که بر آن حجت آمده است دوباره و سه</w:t>
      </w:r>
      <w:r w:rsidRPr="00134B9E">
        <w:rPr>
          <w:rStyle w:val="Char3"/>
          <w:rFonts w:hint="eastAsia"/>
          <w:rtl/>
        </w:rPr>
        <w:t>‌</w:t>
      </w:r>
      <w:r w:rsidRPr="00134B9E">
        <w:rPr>
          <w:rStyle w:val="Char3"/>
          <w:rFonts w:hint="cs"/>
          <w:rtl/>
        </w:rPr>
        <w:t>باره می‌پرسید بماند اینکه حرف را نمی‌فهمید؟</w:t>
      </w:r>
    </w:p>
    <w:p w:rsidR="00D91559" w:rsidRPr="00134B9E" w:rsidRDefault="00D91559" w:rsidP="009C45CB">
      <w:pPr>
        <w:pStyle w:val="ae"/>
        <w:rPr>
          <w:rStyle w:val="Char3"/>
          <w:rtl/>
        </w:rPr>
      </w:pPr>
      <w:r w:rsidRPr="00134B9E">
        <w:rPr>
          <w:rFonts w:ascii="Traditional Arabic" w:hAnsi="Traditional Arabic" w:cs="Traditional Arabic"/>
          <w:rtl/>
        </w:rPr>
        <w:t>﴿</w:t>
      </w:r>
      <w:r w:rsidRPr="00D44F7E">
        <w:rPr>
          <w:rtl/>
        </w:rPr>
        <w:t xml:space="preserve">إِنَّ شَرَّ </w:t>
      </w:r>
      <w:r w:rsidRPr="00D44F7E">
        <w:rPr>
          <w:rFonts w:hint="cs"/>
          <w:rtl/>
        </w:rPr>
        <w:t>ٱلدَّوَآبِّ عِندَ ٱللَّهِ ٱلصُّمُّ ٱلۡبُكۡمُ ٱلَّذِينَ لَا يَعۡقِلُونَ ٢٢</w:t>
      </w:r>
      <w:r w:rsidRPr="00134B9E">
        <w:rPr>
          <w:rFonts w:ascii="Traditional Arabic" w:hAnsi="Traditional Arabic" w:cs="Traditional Arabic"/>
          <w:rtl/>
        </w:rPr>
        <w:t>﴾</w:t>
      </w:r>
      <w:r w:rsidRPr="00134B9E">
        <w:rPr>
          <w:rStyle w:val="Char3"/>
          <w:rFonts w:hint="cs"/>
          <w:rtl/>
        </w:rPr>
        <w:t xml:space="preserve"> </w:t>
      </w:r>
      <w:r w:rsidRPr="00134B9E">
        <w:rPr>
          <w:rStyle w:val="Char5"/>
          <w:rtl/>
        </w:rPr>
        <w:t>[الأنفال: 22].</w:t>
      </w:r>
    </w:p>
    <w:p w:rsidR="00D91559" w:rsidRPr="00134B9E" w:rsidRDefault="00D91559" w:rsidP="009C45CB">
      <w:pPr>
        <w:pStyle w:val="a4"/>
        <w:rPr>
          <w:rtl/>
        </w:rPr>
      </w:pPr>
      <w:bookmarkStart w:id="117" w:name="_Toc353666748"/>
      <w:bookmarkStart w:id="118" w:name="_Toc418265880"/>
      <w:r w:rsidRPr="00134B9E">
        <w:rPr>
          <w:rFonts w:hint="cs"/>
          <w:rtl/>
        </w:rPr>
        <w:t>[پژوهش</w:t>
      </w:r>
      <w:r w:rsidRPr="00134B9E">
        <w:rPr>
          <w:rtl/>
        </w:rPr>
        <w:t xml:space="preserve"> </w:t>
      </w:r>
      <w:r w:rsidRPr="00134B9E">
        <w:rPr>
          <w:rFonts w:hint="cs"/>
          <w:rtl/>
        </w:rPr>
        <w:t>علمی</w:t>
      </w:r>
      <w:r w:rsidRPr="00134B9E">
        <w:rPr>
          <w:rtl/>
        </w:rPr>
        <w:t xml:space="preserve"> </w:t>
      </w:r>
      <w:r w:rsidRPr="00134B9E">
        <w:rPr>
          <w:rFonts w:hint="cs"/>
          <w:rtl/>
        </w:rPr>
        <w:t>در</w:t>
      </w:r>
      <w:r w:rsidRPr="00134B9E">
        <w:rPr>
          <w:rtl/>
        </w:rPr>
        <w:t xml:space="preserve"> </w:t>
      </w:r>
      <w:r w:rsidRPr="00134B9E">
        <w:rPr>
          <w:rFonts w:hint="cs"/>
          <w:rtl/>
        </w:rPr>
        <w:t>مورد</w:t>
      </w:r>
      <w:r w:rsidRPr="00134B9E">
        <w:rPr>
          <w:rtl/>
        </w:rPr>
        <w:t xml:space="preserve"> </w:t>
      </w:r>
      <w:r w:rsidRPr="00134B9E">
        <w:rPr>
          <w:rFonts w:hint="cs"/>
          <w:rtl/>
        </w:rPr>
        <w:t>قضی</w:t>
      </w:r>
      <w:r w:rsidR="00D223F4">
        <w:rPr>
          <w:rFonts w:hint="cs"/>
          <w:rtl/>
        </w:rPr>
        <w:t>ه</w:t>
      </w:r>
      <w:r w:rsidRPr="00134B9E">
        <w:rPr>
          <w:rtl/>
        </w:rPr>
        <w:t xml:space="preserve"> </w:t>
      </w:r>
      <w:r w:rsidRPr="00134B9E">
        <w:rPr>
          <w:rFonts w:hint="cs"/>
          <w:rtl/>
        </w:rPr>
        <w:t>حوأب]</w:t>
      </w:r>
      <w:bookmarkEnd w:id="117"/>
      <w:bookmarkEnd w:id="118"/>
    </w:p>
    <w:p w:rsidR="00D91559" w:rsidRPr="00134B9E" w:rsidRDefault="00D91559" w:rsidP="009C45CB">
      <w:pPr>
        <w:pStyle w:val="StyleComplexBLotus12ptJustifiedFirstline05cmCharCharCharCharCharCharCharCharCharChar"/>
        <w:spacing w:line="240" w:lineRule="auto"/>
        <w:rPr>
          <w:rStyle w:val="Char3"/>
          <w:rtl/>
        </w:rPr>
      </w:pPr>
      <w:r w:rsidRPr="00465EF6">
        <w:rPr>
          <w:rStyle w:val="Char3"/>
          <w:rFonts w:hint="cs"/>
          <w:spacing w:val="-2"/>
          <w:rtl/>
        </w:rPr>
        <w:t>و اما آنچه که در مورد ماء الحوأب ذکر کردید، پس در این سخن خویش به بزرگ‌ترین گناهان دست زدید. چون اینچنین مسئله‌ای رخ نداده است، و نبی</w:t>
      </w:r>
      <w:r w:rsidR="00764158" w:rsidRPr="00465EF6">
        <w:rPr>
          <w:rStyle w:val="Char3"/>
          <w:rFonts w:hint="cs"/>
          <w:spacing w:val="-2"/>
          <w:rtl/>
        </w:rPr>
        <w:t xml:space="preserve"> </w:t>
      </w:r>
      <w:r w:rsidR="00764158" w:rsidRPr="00465EF6">
        <w:rPr>
          <w:rStyle w:val="Char3"/>
          <w:rFonts w:ascii="CTraditional Arabic" w:hAnsi="CTraditional Arabic" w:cs="CTraditional Arabic" w:hint="cs"/>
          <w:spacing w:val="-2"/>
          <w:rtl/>
        </w:rPr>
        <w:t>ج</w:t>
      </w:r>
      <w:r w:rsidRPr="00465EF6">
        <w:rPr>
          <w:rStyle w:val="Char3"/>
          <w:rFonts w:hint="cs"/>
          <w:spacing w:val="-2"/>
          <w:rtl/>
        </w:rPr>
        <w:t xml:space="preserve"> این حدیث را نگفته است</w:t>
      </w:r>
      <w:r w:rsidRPr="00C65F71">
        <w:rPr>
          <w:rStyle w:val="Char3"/>
          <w:spacing w:val="-2"/>
          <w:vertAlign w:val="superscript"/>
          <w:rtl/>
        </w:rPr>
        <w:footnoteReference w:id="189"/>
      </w:r>
      <w:r w:rsidRPr="00465EF6">
        <w:rPr>
          <w:rStyle w:val="Char3"/>
          <w:rFonts w:hint="cs"/>
          <w:spacing w:val="-2"/>
          <w:rtl/>
        </w:rPr>
        <w:t>.</w:t>
      </w:r>
      <w:r w:rsidRPr="00134B9E">
        <w:rPr>
          <w:rStyle w:val="Char3"/>
          <w:rFonts w:hint="cs"/>
          <w:rtl/>
        </w:rPr>
        <w:t xml:space="preserve"> و این کلام هرگز جاری نشده است، و کسی هرگز شهادت آنان را ندیده است. و آنچه شما در این مورد شهادت دادید باطل بوده و در اینباره مورد سؤال قرار خواهید گرفت</w:t>
      </w:r>
      <w:r w:rsidRPr="00C65F71">
        <w:rPr>
          <w:rStyle w:val="Char3"/>
          <w:vertAlign w:val="superscript"/>
          <w:rtl/>
        </w:rPr>
        <w:footnoteReference w:id="190"/>
      </w:r>
      <w:r w:rsidRPr="00134B9E">
        <w:rPr>
          <w:rStyle w:val="Char3"/>
          <w:rFonts w:hint="cs"/>
          <w:rtl/>
        </w:rPr>
        <w:t xml:space="preserve">. </w:t>
      </w:r>
    </w:p>
    <w:p w:rsidR="00D91559" w:rsidRPr="00134B9E" w:rsidRDefault="00D91559" w:rsidP="009C45CB">
      <w:pPr>
        <w:pStyle w:val="a0"/>
        <w:rPr>
          <w:rtl/>
        </w:rPr>
      </w:pPr>
      <w:bookmarkStart w:id="119" w:name="_Toc353666749"/>
      <w:bookmarkStart w:id="120" w:name="_Toc418265881"/>
      <w:r w:rsidRPr="00134B9E">
        <w:rPr>
          <w:rFonts w:hint="cs"/>
          <w:rtl/>
        </w:rPr>
        <w:t>کمرشکن (قاصمه)</w:t>
      </w:r>
      <w:bookmarkEnd w:id="119"/>
      <w:bookmarkEnd w:id="120"/>
    </w:p>
    <w:p w:rsidR="00D91559" w:rsidRPr="00134B9E" w:rsidRDefault="00D91559" w:rsidP="009C45CB">
      <w:pPr>
        <w:pStyle w:val="a4"/>
        <w:rPr>
          <w:rtl/>
        </w:rPr>
      </w:pPr>
      <w:bookmarkStart w:id="121" w:name="_Toc353666750"/>
      <w:bookmarkStart w:id="122" w:name="_Toc418265882"/>
      <w:r w:rsidRPr="00134B9E">
        <w:rPr>
          <w:rFonts w:hint="cs"/>
          <w:rtl/>
        </w:rPr>
        <w:t xml:space="preserve">[جنگ صفین، و </w:t>
      </w:r>
      <w:r w:rsidRPr="00134B9E">
        <w:rPr>
          <w:rtl/>
        </w:rPr>
        <w:t>خواسته‌ها</w:t>
      </w:r>
      <w:r w:rsidRPr="00134B9E">
        <w:rPr>
          <w:rFonts w:hint="cs"/>
          <w:rtl/>
        </w:rPr>
        <w:t>ی</w:t>
      </w:r>
      <w:r w:rsidRPr="00134B9E">
        <w:rPr>
          <w:rtl/>
        </w:rPr>
        <w:t xml:space="preserve"> دو گروه</w:t>
      </w:r>
      <w:r w:rsidRPr="00134B9E">
        <w:rPr>
          <w:rFonts w:hint="cs"/>
          <w:rtl/>
        </w:rPr>
        <w:t>]</w:t>
      </w:r>
      <w:bookmarkEnd w:id="121"/>
      <w:bookmarkEnd w:id="122"/>
    </w:p>
    <w:p w:rsidR="00D91559" w:rsidRPr="00134B9E" w:rsidRDefault="00D91559" w:rsidP="009C45CB">
      <w:pPr>
        <w:pStyle w:val="StyleComplexBLotus12ptJustifiedFirstline05cmCharCharCharCharCharCharCharCharCharChar"/>
        <w:spacing w:line="240" w:lineRule="auto"/>
        <w:rPr>
          <w:rStyle w:val="Char3"/>
          <w:rtl/>
        </w:rPr>
      </w:pPr>
      <w:r w:rsidRPr="00134B9E">
        <w:rPr>
          <w:rStyle w:val="Char3"/>
          <w:rFonts w:hint="cs"/>
          <w:rtl/>
        </w:rPr>
        <w:t>و میان اهل شام و اهل عراق جنگ در گرفت</w:t>
      </w:r>
      <w:r w:rsidRPr="00C65F71">
        <w:rPr>
          <w:rStyle w:val="Char3"/>
          <w:vertAlign w:val="superscript"/>
          <w:rtl/>
        </w:rPr>
        <w:footnoteReference w:id="191"/>
      </w:r>
      <w:r w:rsidRPr="00134B9E">
        <w:rPr>
          <w:rStyle w:val="Char3"/>
          <w:rFonts w:hint="cs"/>
          <w:rtl/>
        </w:rPr>
        <w:t>. گروهی به بیعت با علی و تألیف و وحدت کلمه با امام می‌خواندند، و گروهی به استیلا و سرکوبی قاتلان عثمان، و می‌گفتند: با کسی که قاتلان را مأوی داده است بیعت نخواهیم کرد</w:t>
      </w:r>
      <w:r w:rsidRPr="00C65F71">
        <w:rPr>
          <w:rStyle w:val="Char3"/>
          <w:vertAlign w:val="superscript"/>
          <w:rtl/>
        </w:rPr>
        <w:footnoteReference w:id="192"/>
      </w:r>
      <w:r w:rsidRPr="00134B9E">
        <w:rPr>
          <w:rStyle w:val="Char3"/>
          <w:rFonts w:hint="cs"/>
          <w:rtl/>
        </w:rPr>
        <w:t xml:space="preserve">. و علی می‌گفت: هیچ طالبی را از مطلوب خویش متمکن نخواهم ساخت تا بدون قضاوت و صدور حکم هر کاری که دلش بخواهد انجام دهد. و معاویه گفت: با کسی که به او اتهام قتل عثمان را زده‌اند، و یا با قاتلان او بیعت نخواهیم کرد. او کسی است که ما خودمان بدنبال او بوده و او را طلب می‌کنیم، پس چگونه او را به حکم رسانیده و یا با او بیعت کنیم، حال آنکه خود او محل اختلاف خصومت می‌باشد. </w:t>
      </w:r>
    </w:p>
    <w:p w:rsidR="00D91559" w:rsidRPr="00134B9E" w:rsidRDefault="00D91559" w:rsidP="009C45CB">
      <w:pPr>
        <w:pStyle w:val="StyleComplexBLotus12ptJustifiedFirstline05cmCharCharCharCharCharCharCharCharCharChar"/>
        <w:spacing w:line="240" w:lineRule="auto"/>
        <w:rPr>
          <w:rStyle w:val="Char3"/>
          <w:rtl/>
        </w:rPr>
      </w:pPr>
      <w:r w:rsidRPr="00134B9E">
        <w:rPr>
          <w:rStyle w:val="Char3"/>
          <w:rFonts w:hint="cs"/>
          <w:rtl/>
        </w:rPr>
        <w:t>و در تفصیل این ماجرا سخنانی گفته‌اند که می‌توان آن را استفعال رسائل</w:t>
      </w:r>
      <w:r w:rsidRPr="00C65F71">
        <w:rPr>
          <w:rStyle w:val="Char3"/>
          <w:vertAlign w:val="superscript"/>
          <w:rtl/>
        </w:rPr>
        <w:footnoteReference w:id="193"/>
      </w:r>
      <w:r w:rsidRPr="00134B9E">
        <w:rPr>
          <w:rStyle w:val="Char3"/>
          <w:rFonts w:hint="cs"/>
          <w:rtl/>
        </w:rPr>
        <w:t>، استخراج اقوال، شعر سرائی، و ضر‌ب‌المثل‌هایی نامید، که از سیرت سَلَف نشانه‌ای با خود نداشته، و آیندگان آن را خوانده، و به ذباله‌دان می</w:t>
      </w:r>
      <w:r w:rsidRPr="00134B9E">
        <w:rPr>
          <w:rStyle w:val="Char3"/>
          <w:rFonts w:hint="eastAsia"/>
          <w:rtl/>
        </w:rPr>
        <w:t>‌ر</w:t>
      </w:r>
      <w:r w:rsidRPr="00134B9E">
        <w:rPr>
          <w:rStyle w:val="Char3"/>
          <w:rFonts w:hint="cs"/>
          <w:rtl/>
        </w:rPr>
        <w:t xml:space="preserve">یزند. </w:t>
      </w:r>
    </w:p>
    <w:p w:rsidR="00D91559" w:rsidRPr="00134B9E" w:rsidRDefault="00D91559" w:rsidP="009C45CB">
      <w:pPr>
        <w:pStyle w:val="a0"/>
        <w:rPr>
          <w:rtl/>
        </w:rPr>
      </w:pPr>
      <w:bookmarkStart w:id="123" w:name="_Toc353666751"/>
      <w:bookmarkStart w:id="124" w:name="_Toc418265883"/>
      <w:r w:rsidRPr="00134B9E">
        <w:rPr>
          <w:rFonts w:hint="cs"/>
          <w:rtl/>
        </w:rPr>
        <w:t>حفظ</w:t>
      </w:r>
      <w:r w:rsidRPr="00134B9E">
        <w:rPr>
          <w:rFonts w:hint="eastAsia"/>
          <w:rtl/>
        </w:rPr>
        <w:t>‌</w:t>
      </w:r>
      <w:r w:rsidRPr="00134B9E">
        <w:rPr>
          <w:rFonts w:hint="cs"/>
          <w:rtl/>
        </w:rPr>
        <w:t>کننده (عاصمه)</w:t>
      </w:r>
      <w:bookmarkEnd w:id="123"/>
      <w:bookmarkEnd w:id="124"/>
    </w:p>
    <w:p w:rsidR="00D91559" w:rsidRPr="00134B9E" w:rsidRDefault="00D91559" w:rsidP="009C45CB">
      <w:pPr>
        <w:pStyle w:val="a4"/>
        <w:rPr>
          <w:rtl/>
        </w:rPr>
      </w:pPr>
      <w:bookmarkStart w:id="125" w:name="_Toc353666752"/>
      <w:bookmarkStart w:id="126" w:name="_Toc418265884"/>
      <w:r w:rsidRPr="00134B9E">
        <w:rPr>
          <w:rFonts w:hint="cs"/>
          <w:rtl/>
        </w:rPr>
        <w:t>[موضعگیری</w:t>
      </w:r>
      <w:r w:rsidRPr="00134B9E">
        <w:rPr>
          <w:rtl/>
        </w:rPr>
        <w:t xml:space="preserve"> </w:t>
      </w:r>
      <w:r w:rsidRPr="00134B9E">
        <w:rPr>
          <w:rFonts w:hint="cs"/>
          <w:rtl/>
        </w:rPr>
        <w:t>علی</w:t>
      </w:r>
      <w:r w:rsidR="00764158" w:rsidRPr="00134B9E">
        <w:rPr>
          <w:rFonts w:ascii="AGA Arabesque" w:hAnsi="AGA Arabesque" w:hint="cs"/>
          <w:b w:val="0"/>
          <w:bCs w:val="0"/>
          <w:sz w:val="28"/>
          <w:rtl/>
        </w:rPr>
        <w:t xml:space="preserve"> </w:t>
      </w:r>
      <w:r w:rsidR="00764158" w:rsidRPr="00134B9E">
        <w:rPr>
          <w:rFonts w:ascii="AGA Arabesque" w:hAnsi="AGA Arabesque" w:cs="CTraditional Arabic" w:hint="cs"/>
          <w:b w:val="0"/>
          <w:bCs w:val="0"/>
          <w:sz w:val="28"/>
          <w:rtl/>
        </w:rPr>
        <w:t>س</w:t>
      </w:r>
      <w:r w:rsidRPr="00134B9E">
        <w:rPr>
          <w:rtl/>
        </w:rPr>
        <w:t xml:space="preserve"> </w:t>
      </w:r>
      <w:r w:rsidRPr="00134B9E">
        <w:rPr>
          <w:rFonts w:hint="cs"/>
          <w:rtl/>
        </w:rPr>
        <w:t>در</w:t>
      </w:r>
      <w:r w:rsidRPr="00134B9E">
        <w:rPr>
          <w:rtl/>
        </w:rPr>
        <w:t xml:space="preserve"> </w:t>
      </w:r>
      <w:r w:rsidRPr="00134B9E">
        <w:rPr>
          <w:rFonts w:hint="cs"/>
          <w:rtl/>
        </w:rPr>
        <w:t>قبال</w:t>
      </w:r>
      <w:r w:rsidRPr="00134B9E">
        <w:rPr>
          <w:rtl/>
        </w:rPr>
        <w:t xml:space="preserve"> </w:t>
      </w:r>
      <w:r w:rsidRPr="00134B9E">
        <w:rPr>
          <w:rFonts w:hint="cs"/>
          <w:rtl/>
        </w:rPr>
        <w:t>قاتلان</w:t>
      </w:r>
      <w:r w:rsidRPr="00134B9E">
        <w:rPr>
          <w:rtl/>
        </w:rPr>
        <w:t xml:space="preserve"> </w:t>
      </w:r>
      <w:r w:rsidRPr="00134B9E">
        <w:rPr>
          <w:rFonts w:hint="cs"/>
          <w:rtl/>
        </w:rPr>
        <w:t>عثمان</w:t>
      </w:r>
      <w:r w:rsidR="00764158" w:rsidRPr="00134B9E">
        <w:rPr>
          <w:rFonts w:ascii="AGA Arabesque" w:hAnsi="AGA Arabesque" w:hint="cs"/>
          <w:b w:val="0"/>
          <w:bCs w:val="0"/>
          <w:sz w:val="28"/>
          <w:rtl/>
        </w:rPr>
        <w:t xml:space="preserve"> </w:t>
      </w:r>
      <w:r w:rsidR="00764158" w:rsidRPr="00134B9E">
        <w:rPr>
          <w:rFonts w:ascii="AGA Arabesque" w:hAnsi="AGA Arabesque" w:cs="CTraditional Arabic" w:hint="cs"/>
          <w:b w:val="0"/>
          <w:bCs w:val="0"/>
          <w:sz w:val="28"/>
          <w:rtl/>
        </w:rPr>
        <w:t>س</w:t>
      </w:r>
      <w:r w:rsidRPr="00134B9E">
        <w:rPr>
          <w:rFonts w:hint="cs"/>
          <w:rtl/>
        </w:rPr>
        <w:t xml:space="preserve">، و </w:t>
      </w:r>
      <w:r w:rsidRPr="00134B9E">
        <w:rPr>
          <w:rtl/>
        </w:rPr>
        <w:t>حق با چه کس</w:t>
      </w:r>
      <w:r w:rsidRPr="00134B9E">
        <w:rPr>
          <w:rFonts w:hint="cs"/>
          <w:rtl/>
        </w:rPr>
        <w:t>ی</w:t>
      </w:r>
      <w:r w:rsidRPr="00134B9E">
        <w:rPr>
          <w:rtl/>
        </w:rPr>
        <w:t xml:space="preserve"> </w:t>
      </w:r>
      <w:r w:rsidRPr="00134B9E">
        <w:rPr>
          <w:rFonts w:hint="cs"/>
          <w:rtl/>
        </w:rPr>
        <w:t>بود؟]</w:t>
      </w:r>
      <w:bookmarkEnd w:id="125"/>
      <w:bookmarkEnd w:id="126"/>
    </w:p>
    <w:p w:rsidR="00D91559" w:rsidRPr="00134B9E" w:rsidRDefault="00D91559" w:rsidP="009C45CB">
      <w:pPr>
        <w:pStyle w:val="StyleComplexBLotus12ptJustifiedFirstline05cmCharCharCharCharCharCharCharCharCharChar"/>
        <w:spacing w:line="240" w:lineRule="auto"/>
        <w:rPr>
          <w:rStyle w:val="Char3"/>
          <w:rtl/>
        </w:rPr>
      </w:pPr>
      <w:r w:rsidRPr="00134B9E">
        <w:rPr>
          <w:rStyle w:val="Char3"/>
          <w:rFonts w:hint="cs"/>
          <w:rtl/>
        </w:rPr>
        <w:t>اما در مورد برقرار شدن جنگ میان آنان، پس این خبر معلوم و قطعی است. و در مورد سبب این جنگ نیز، پس بهمان خاطر بود که گفتیم. و اما اینکه حق با چه کسی است، پس باید گفت که حق با علی است. چون کسی که به خونخواهی و طلب خون می‌رود، نمی‌تواند خودش قاضی باشد. و اینکه طالب خون به خود قاضی تهمت بزند، این مسئله باعث نمی‌گردد که بر قاضی خروج کنند. بلکه حق از خود او خواسته می</w:t>
      </w:r>
      <w:r w:rsidRPr="00134B9E">
        <w:rPr>
          <w:rStyle w:val="Char3"/>
          <w:rFonts w:hint="eastAsia"/>
          <w:rtl/>
        </w:rPr>
        <w:t xml:space="preserve">‌شود. و </w:t>
      </w:r>
      <w:r w:rsidRPr="00134B9E">
        <w:rPr>
          <w:rStyle w:val="Char3"/>
          <w:rFonts w:hint="cs"/>
          <w:rtl/>
        </w:rPr>
        <w:t>اگر او بحق قضاوت نمود، این مسئله همان چیزی است که همه آرزوی آن را دارند، و اگر نه باید صبر پیشه کرد و ساکت شد. چون خداوند کسی نیست که بر این مسئله ساکت شود، و حق را از ظالم خواهد گرفت. و اگر قاضی بی‌دین بود، آنگاه است که می‌توان بر او خروج نمود، و در دنیا از او حساب کشیده می‌شود</w:t>
      </w:r>
      <w:r w:rsidRPr="00C65F71">
        <w:rPr>
          <w:rStyle w:val="Char3"/>
          <w:vertAlign w:val="superscript"/>
          <w:rtl/>
        </w:rPr>
        <w:footnoteReference w:id="194"/>
      </w:r>
      <w:r w:rsidRPr="00134B9E">
        <w:rPr>
          <w:rStyle w:val="Char3"/>
          <w:rFonts w:hint="cs"/>
          <w:rtl/>
        </w:rPr>
        <w:t xml:space="preserve">. و </w:t>
      </w:r>
      <w:r w:rsidRPr="00465EF6">
        <w:rPr>
          <w:rStyle w:val="Char3"/>
          <w:rFonts w:hint="cs"/>
          <w:spacing w:val="-2"/>
          <w:rtl/>
        </w:rPr>
        <w:t>اگر در مورد قتل عثمان به علی تهمت زده شود، پس باید همه اصحاب نبی</w:t>
      </w:r>
      <w:r w:rsidR="00764158" w:rsidRPr="00465EF6">
        <w:rPr>
          <w:rStyle w:val="Char3"/>
          <w:rFonts w:hint="cs"/>
          <w:spacing w:val="-2"/>
          <w:rtl/>
        </w:rPr>
        <w:t xml:space="preserve"> </w:t>
      </w:r>
      <w:r w:rsidR="00764158" w:rsidRPr="00465EF6">
        <w:rPr>
          <w:rStyle w:val="Char3"/>
          <w:rFonts w:ascii="CTraditional Arabic" w:hAnsi="CTraditional Arabic" w:cs="CTraditional Arabic" w:hint="cs"/>
          <w:spacing w:val="-2"/>
          <w:rtl/>
        </w:rPr>
        <w:t>ج</w:t>
      </w:r>
      <w:r w:rsidRPr="00465EF6">
        <w:rPr>
          <w:rStyle w:val="Char3"/>
          <w:rFonts w:hint="cs"/>
          <w:spacing w:val="-2"/>
          <w:rtl/>
        </w:rPr>
        <w:t xml:space="preserve"> را در مدینه در این قتل شریک دانست، و یا بهتر بگوئیم، باید گفت همه آنان عثمان را کشتند. چون چهار هزار نفری که برای شورش به مدینه آمدند، هرگز نمی‌توانستند چهل هزار از صحابه را شکست دهند</w:t>
      </w:r>
      <w:r w:rsidRPr="00C65F71">
        <w:rPr>
          <w:rStyle w:val="Char3"/>
          <w:spacing w:val="-2"/>
          <w:vertAlign w:val="superscript"/>
          <w:rtl/>
        </w:rPr>
        <w:footnoteReference w:id="195"/>
      </w:r>
      <w:r w:rsidRPr="00465EF6">
        <w:rPr>
          <w:rStyle w:val="Char3"/>
          <w:rFonts w:hint="cs"/>
          <w:spacing w:val="-2"/>
          <w:rtl/>
        </w:rPr>
        <w:t>.</w:t>
      </w:r>
    </w:p>
    <w:p w:rsidR="00D91559" w:rsidRPr="00465EF6" w:rsidRDefault="00D91559" w:rsidP="009C45CB">
      <w:pPr>
        <w:pStyle w:val="StyleComplexBLotus12ptJustifiedFirstline05cmCharCharCharCharCharCharCharCharCharChar"/>
        <w:spacing w:line="240" w:lineRule="auto"/>
        <w:rPr>
          <w:rStyle w:val="Char3"/>
          <w:rtl/>
        </w:rPr>
      </w:pPr>
      <w:r w:rsidRPr="00465EF6">
        <w:rPr>
          <w:rStyle w:val="Char3"/>
          <w:rFonts w:hint="cs"/>
          <w:rtl/>
        </w:rPr>
        <w:t xml:space="preserve">حال گیریم که علی و طلحه و زبیر در قتل عثمان همکاری داشتند، پس باید پرسید که بقیه صحابه از مهاجرین و انصار و کسانی که عثمان از آنان کمک خواست چرا نشسته و به او کمک نکردند؟ </w:t>
      </w:r>
    </w:p>
    <w:p w:rsidR="00D91559" w:rsidRPr="00134B9E" w:rsidRDefault="00D91559" w:rsidP="009C45CB">
      <w:pPr>
        <w:pStyle w:val="StyleComplexBLotus12ptJustifiedFirstline05cmCharCharCharCharCharCharCharCharCharChar"/>
        <w:spacing w:line="240" w:lineRule="auto"/>
        <w:rPr>
          <w:rStyle w:val="Char3"/>
          <w:rtl/>
        </w:rPr>
      </w:pPr>
      <w:r w:rsidRPr="00134B9E">
        <w:rPr>
          <w:rStyle w:val="Char3"/>
          <w:rFonts w:hint="cs"/>
          <w:rtl/>
        </w:rPr>
        <w:t>یا اینکه صحابه می‌پنداشتند که طلب شورشگران بر حق بوده و کار درستی انجام می‌دهند، در نتیجه این شهادتی است که بر عثمان قائم بوده و اهل شام در آن سخنی ندارند. و یا اینکه صحابه دین را به بازی و استهزاء گرفته بودند و می‌دیدند که وضع جاری، برای آنان منفعتی ندارد. پس به اسلام اهمیتی ندادند و به شورشهای جاری نیز کاری نداشتند. که در این صورت، این مسئله رده و کفر بوده و نمی‌توان آن را گناه نامید. چون سستی در مورد حد و حدود دین و بر باد دادن حرمتهای شریعت کفر می‌باشد. و یا اینکه آنان چون می‌دیدند نباید از دستور عثمان سرپیچی کنند نشسته و حرکتی نکردند. در نتیجه باید در اینجا پرسید که گناه آنان چیست؟ و مروان، عبدالله بن الزبیر، حسن، و حسین، ابن عمرو و ده نفری که همراه با سلاح و زره پیوسته به خانه عثمان داخل شده و از آن خارج می‌شوند، حال آنکه شورشگران فقط به آنان نگاه می‌کنند، چه حجتی دارند؟ و باید گفت که اگر شورشگران واقعاً در این مرحله قدرتی در دست داشتند، به هیچکس اجازه نمی‌دادند که عثمان را ملاقات کند. پس باید دانست که آنان در این مرحله فقط نظاره</w:t>
      </w:r>
      <w:r w:rsidRPr="00134B9E">
        <w:rPr>
          <w:rStyle w:val="Char3"/>
          <w:rFonts w:hint="eastAsia"/>
          <w:rtl/>
        </w:rPr>
        <w:t>‌</w:t>
      </w:r>
      <w:r w:rsidRPr="00134B9E">
        <w:rPr>
          <w:rStyle w:val="Char3"/>
          <w:rFonts w:hint="cs"/>
          <w:rtl/>
        </w:rPr>
        <w:t xml:space="preserve">گر بودند، و اگر حسن، حسین، عبدالله بن عمر، و عبدالله بن الزبیر روبروی آنان می‌ایستادند، کسی دست به جسارت نمی‌زد، و اگر با آنان می‌جنگیدند، کسی از آنان بر روی زمین زنده نمی‌ماند. </w:t>
      </w:r>
    </w:p>
    <w:p w:rsidR="00D91559" w:rsidRPr="00134B9E" w:rsidRDefault="00D91559" w:rsidP="009C45CB">
      <w:pPr>
        <w:pStyle w:val="StyleComplexBLotus12ptJustifiedFirstline05cmCharCharCharCharCharCharCharCharCharChar"/>
        <w:spacing w:line="240" w:lineRule="auto"/>
        <w:rPr>
          <w:rStyle w:val="Char3"/>
          <w:rtl/>
        </w:rPr>
      </w:pPr>
      <w:r w:rsidRPr="00134B9E">
        <w:rPr>
          <w:rStyle w:val="Char3"/>
          <w:rFonts w:hint="cs"/>
          <w:rtl/>
        </w:rPr>
        <w:t xml:space="preserve">اما باید دانست که عثمان خود را تسلیم نموده، پس او را به رأی خودش سپردند. و مسئله همانگونه که قبلاً نیز گفتیم، مسئله اجتهاد بود. </w:t>
      </w:r>
    </w:p>
    <w:p w:rsidR="00D91559" w:rsidRPr="00134B9E" w:rsidRDefault="00D91559" w:rsidP="009C45CB">
      <w:pPr>
        <w:pStyle w:val="StyleComplexBLotus12ptJustifiedFirstline05cmCharCharCharCharCharCharCharCharCharChar"/>
        <w:spacing w:line="240" w:lineRule="auto"/>
        <w:rPr>
          <w:rStyle w:val="Char3"/>
          <w:rtl/>
        </w:rPr>
      </w:pPr>
      <w:r w:rsidRPr="00134B9E">
        <w:rPr>
          <w:rStyle w:val="Char3"/>
          <w:rFonts w:hint="cs"/>
          <w:rtl/>
        </w:rPr>
        <w:t>و چه می‌شد اگر بیعت برای علی انجام می‌شد، و والی عثمان آمده و به او می‌گفت که هزار نفر بر عثمان ریخته و او راکشتند و همه آنان را هم می‌شناسیم. در نتیجه علی چه می</w:t>
      </w:r>
      <w:r w:rsidRPr="00134B9E">
        <w:rPr>
          <w:rStyle w:val="Char3"/>
          <w:rFonts w:hint="eastAsia"/>
          <w:rtl/>
        </w:rPr>
        <w:t>‌</w:t>
      </w:r>
      <w:r w:rsidRPr="00134B9E">
        <w:rPr>
          <w:rStyle w:val="Char3"/>
          <w:rFonts w:hint="cs"/>
          <w:rtl/>
        </w:rPr>
        <w:t>توانست بگوید مگر اینکه: «این امر را ثابت کن، و آنان را بگیر». و این مسئله را حتی در یک روز می‌توانست به اثبات برساند. مگر اینکه قاتلان عثمان ثابت می‌کردند که عثمان به حق کشته شده و مستحق قتل بود</w:t>
      </w:r>
      <w:r w:rsidRPr="00C65F71">
        <w:rPr>
          <w:rStyle w:val="Char3"/>
          <w:vertAlign w:val="superscript"/>
          <w:rtl/>
        </w:rPr>
        <w:footnoteReference w:id="196"/>
      </w:r>
      <w:r w:rsidRPr="00134B9E">
        <w:rPr>
          <w:rStyle w:val="Char3"/>
          <w:rFonts w:hint="cs"/>
          <w:rtl/>
        </w:rPr>
        <w:t xml:space="preserve">. </w:t>
      </w:r>
    </w:p>
    <w:p w:rsidR="00D91559" w:rsidRPr="00134B9E" w:rsidRDefault="00D91559" w:rsidP="009C45CB">
      <w:pPr>
        <w:pStyle w:val="StyleComplexBLotus12ptJustifiedFirstline05cmCharCharCharCharCharCharCharCharCharChar"/>
        <w:spacing w:line="240" w:lineRule="auto"/>
        <w:rPr>
          <w:rStyle w:val="Char3"/>
          <w:rtl/>
        </w:rPr>
      </w:pPr>
      <w:r w:rsidRPr="00134B9E">
        <w:rPr>
          <w:rStyle w:val="Char3"/>
          <w:rFonts w:hint="cs"/>
          <w:rtl/>
        </w:rPr>
        <w:t>و بخدا سوگند ای مسلمانان خواهید فهمید که، هرگز کسی نمی‌توانست برای عثمان ظلمی را به اثبات برساند و در این صورت بود که زمان برای طالبان حق بهتر، و رسیدن به مطلوب بسیار آسانتر می‌شد</w:t>
      </w:r>
      <w:r w:rsidRPr="00C65F71">
        <w:rPr>
          <w:rStyle w:val="Char3"/>
          <w:vertAlign w:val="superscript"/>
          <w:rtl/>
        </w:rPr>
        <w:footnoteReference w:id="197"/>
      </w:r>
      <w:r w:rsidRPr="00134B9E">
        <w:rPr>
          <w:rStyle w:val="Char3"/>
          <w:rFonts w:hint="cs"/>
          <w:rtl/>
        </w:rPr>
        <w:t xml:space="preserve">. </w:t>
      </w:r>
    </w:p>
    <w:p w:rsidR="00D91559" w:rsidRPr="00465EF6" w:rsidRDefault="00D91559" w:rsidP="009C45CB">
      <w:pPr>
        <w:pStyle w:val="StyleComplexBLotus12ptJustifiedFirstline05cmCharCharCharCharCharCharCharCharCharChar"/>
        <w:spacing w:line="240" w:lineRule="auto"/>
        <w:rPr>
          <w:rStyle w:val="Char3"/>
          <w:spacing w:val="-2"/>
          <w:rtl/>
        </w:rPr>
      </w:pPr>
      <w:r w:rsidRPr="00465EF6">
        <w:rPr>
          <w:rStyle w:val="Char3"/>
          <w:rFonts w:hint="cs"/>
          <w:spacing w:val="-2"/>
          <w:rtl/>
        </w:rPr>
        <w:t>و آنچه که این مسئله را روشن می‌کند این است که، معاویه نیز هنگامی که امر خلافت به او رسید نتوانست از قاتلان عثمان کسی را بکشد، مگر به حکم و قضاوت</w:t>
      </w:r>
      <w:r w:rsidRPr="00C65F71">
        <w:rPr>
          <w:rStyle w:val="Char3"/>
          <w:spacing w:val="-2"/>
          <w:vertAlign w:val="superscript"/>
          <w:rtl/>
        </w:rPr>
        <w:footnoteReference w:id="198"/>
      </w:r>
      <w:r w:rsidRPr="00465EF6">
        <w:rPr>
          <w:rStyle w:val="Char3"/>
          <w:rFonts w:hint="cs"/>
          <w:spacing w:val="-2"/>
          <w:rtl/>
        </w:rPr>
        <w:t xml:space="preserve">. تا اینکه این امر به زمان حجاج کشید و او آنان را به تهمت قتل می‌کشت و نه به برهان و حقیقت. پس روشن می‌شود که آنان آنچه را در ملک دیگران طلب می‌کردند، در ملک خودشان نتوانستند انجام دهند. </w:t>
      </w:r>
    </w:p>
    <w:p w:rsidR="00D91559" w:rsidRPr="00134B9E" w:rsidRDefault="00D91559" w:rsidP="009C45CB">
      <w:pPr>
        <w:pStyle w:val="StyleComplexBLotus12ptJustifiedFirstline05cmCharCharCharCharCharCharCharCharCharChar"/>
        <w:spacing w:line="240" w:lineRule="auto"/>
        <w:rPr>
          <w:rStyle w:val="Char3"/>
          <w:rtl/>
        </w:rPr>
      </w:pPr>
      <w:r w:rsidRPr="00134B9E">
        <w:rPr>
          <w:rStyle w:val="Char3"/>
          <w:rFonts w:hint="cs"/>
          <w:rtl/>
        </w:rPr>
        <w:t>و آنچه که به آن می‌توان دل را خنک کرد این است که نبی</w:t>
      </w:r>
      <w:r w:rsidR="00764158" w:rsidRPr="00134B9E">
        <w:rPr>
          <w:rStyle w:val="Char3"/>
          <w:rFonts w:hint="cs"/>
          <w:rtl/>
        </w:rPr>
        <w:t xml:space="preserve"> </w:t>
      </w:r>
      <w:r w:rsidR="00764158" w:rsidRPr="00134B9E">
        <w:rPr>
          <w:rStyle w:val="Char3"/>
          <w:rFonts w:ascii="CTraditional Arabic" w:hAnsi="CTraditional Arabic" w:cs="CTraditional Arabic" w:hint="cs"/>
          <w:rtl/>
        </w:rPr>
        <w:t>ج</w:t>
      </w:r>
      <w:r w:rsidRPr="00134B9E">
        <w:rPr>
          <w:rStyle w:val="Char3"/>
          <w:rFonts w:hint="cs"/>
          <w:rtl/>
        </w:rPr>
        <w:t xml:space="preserve"> فتنه‌های آینده را ذکر نموده و پیش‌بینی و روشن کرده بود. و در مورد خوارج اخطار داده بود</w:t>
      </w:r>
      <w:r w:rsidRPr="00C65F71">
        <w:rPr>
          <w:rStyle w:val="Char3"/>
          <w:vertAlign w:val="superscript"/>
          <w:rtl/>
        </w:rPr>
        <w:footnoteReference w:id="199"/>
      </w:r>
      <w:r w:rsidRPr="00134B9E">
        <w:rPr>
          <w:rStyle w:val="Char3"/>
          <w:rFonts w:hint="cs"/>
          <w:rtl/>
        </w:rPr>
        <w:t>. ایشان</w:t>
      </w:r>
      <w:r w:rsidR="00764158" w:rsidRPr="00134B9E">
        <w:rPr>
          <w:rStyle w:val="Char3"/>
          <w:rFonts w:hint="cs"/>
          <w:rtl/>
        </w:rPr>
        <w:t xml:space="preserve"> </w:t>
      </w:r>
      <w:r w:rsidR="00764158" w:rsidRPr="00134B9E">
        <w:rPr>
          <w:rStyle w:val="Char3"/>
          <w:rFonts w:ascii="CTraditional Arabic" w:hAnsi="CTraditional Arabic" w:cs="CTraditional Arabic" w:hint="cs"/>
          <w:rtl/>
        </w:rPr>
        <w:t>ج</w:t>
      </w:r>
      <w:r w:rsidRPr="00134B9E">
        <w:rPr>
          <w:rStyle w:val="Char3"/>
          <w:rFonts w:hint="cs"/>
          <w:rtl/>
        </w:rPr>
        <w:t xml:space="preserve"> فرموده بود که: «از دو </w:t>
      </w:r>
      <w:r w:rsidRPr="00465EF6">
        <w:rPr>
          <w:rStyle w:val="Char3"/>
          <w:rFonts w:hint="cs"/>
          <w:spacing w:val="-2"/>
          <w:rtl/>
        </w:rPr>
        <w:t>طائفه، آنکه به حق نزدیکتر است آنان را خواهد کشت»</w:t>
      </w:r>
      <w:r w:rsidRPr="00C65F71">
        <w:rPr>
          <w:rStyle w:val="Char3"/>
          <w:spacing w:val="-2"/>
          <w:vertAlign w:val="superscript"/>
          <w:rtl/>
        </w:rPr>
        <w:footnoteReference w:id="200"/>
      </w:r>
      <w:r w:rsidRPr="00465EF6">
        <w:rPr>
          <w:rStyle w:val="Char3"/>
          <w:rFonts w:hint="cs"/>
          <w:spacing w:val="-2"/>
          <w:rtl/>
        </w:rPr>
        <w:t>. در نتیجه ایشان روشن کرده بودند که هر دو طائفه به حق متعلق می‌باشند، اما طائفه علی به حق نزدیکتر است</w:t>
      </w:r>
      <w:r w:rsidRPr="00C65F71">
        <w:rPr>
          <w:rStyle w:val="Char3"/>
          <w:spacing w:val="-2"/>
          <w:vertAlign w:val="superscript"/>
          <w:rtl/>
        </w:rPr>
        <w:footnoteReference w:id="201"/>
      </w:r>
      <w:r w:rsidRPr="00465EF6">
        <w:rPr>
          <w:rStyle w:val="Char3"/>
          <w:rFonts w:hint="cs"/>
          <w:spacing w:val="-2"/>
          <w:rtl/>
        </w:rPr>
        <w:t>. و خداوند می‌فرماید:</w:t>
      </w:r>
    </w:p>
    <w:p w:rsidR="00D91559" w:rsidRPr="00134B9E" w:rsidRDefault="00D91559" w:rsidP="009C45CB">
      <w:pPr>
        <w:pStyle w:val="ae"/>
        <w:rPr>
          <w:rStyle w:val="Char3"/>
          <w:rtl/>
        </w:rPr>
      </w:pPr>
      <w:r w:rsidRPr="00134B9E">
        <w:rPr>
          <w:rFonts w:ascii="Traditional Arabic" w:hAnsi="Traditional Arabic" w:cs="Traditional Arabic"/>
          <w:rtl/>
        </w:rPr>
        <w:t>﴿</w:t>
      </w:r>
      <w:r w:rsidRPr="00465EF6">
        <w:rPr>
          <w:rtl/>
        </w:rPr>
        <w:t>وَإِن طَا</w:t>
      </w:r>
      <w:r w:rsidRPr="00465EF6">
        <w:rPr>
          <w:rFonts w:hint="cs"/>
          <w:rtl/>
        </w:rPr>
        <w:t>ٓئِفَتَانِ مِنَ ٱلۡمُؤۡمِنِينَ ٱقۡتَتَلُواْ فَأَصۡلِحُواْ بَيۡنَهُمَاۖ فَإِنۢ بَغَتۡ إِحۡدَىٰهُمَا عَلَى ٱلۡأُخۡرَىٰ فَقَٰتِلُواْ ٱلَّتِي تَبۡغِي حَتَّىٰ تَفِيٓءَ إِلَىٰٓ أَمۡرِ ٱللَّهِۚ فَإِ</w:t>
      </w:r>
      <w:r w:rsidRPr="00465EF6">
        <w:rPr>
          <w:rtl/>
        </w:rPr>
        <w:t>ن فَآءَتۡ فَأَصۡلِحُواْ بَيۡنَهُمَا بِٱلۡعَدۡلِ وَأَقۡسِطُوٓاْۖ إِنَّ ٱللَّهَ يُحِبُّ ٱلۡمُقۡسِطِينَ ٩</w:t>
      </w:r>
      <w:r w:rsidRPr="00134B9E">
        <w:rPr>
          <w:rFonts w:ascii="Traditional Arabic" w:hAnsi="Traditional Arabic" w:cs="Traditional Arabic"/>
          <w:rtl/>
        </w:rPr>
        <w:t>﴾</w:t>
      </w:r>
      <w:r w:rsidRPr="00134B9E">
        <w:rPr>
          <w:rStyle w:val="Char3"/>
          <w:rFonts w:hint="cs"/>
          <w:rtl/>
        </w:rPr>
        <w:t xml:space="preserve"> </w:t>
      </w:r>
      <w:r w:rsidRPr="00134B9E">
        <w:rPr>
          <w:rStyle w:val="Char5"/>
          <w:rtl/>
        </w:rPr>
        <w:t>[الحجرات: 9].</w:t>
      </w:r>
    </w:p>
    <w:p w:rsidR="00D91559" w:rsidRPr="00134B9E" w:rsidRDefault="00D91559" w:rsidP="009C45CB">
      <w:pPr>
        <w:pStyle w:val="StyleComplexBLotus12ptJustifiedFirstline05cmCharCharCharCharCharCharCharCharCharChar"/>
        <w:spacing w:line="240" w:lineRule="auto"/>
        <w:rPr>
          <w:rStyle w:val="Char3"/>
          <w:rtl/>
        </w:rPr>
      </w:pPr>
      <w:r w:rsidRPr="00134B9E">
        <w:rPr>
          <w:rStyle w:val="Char3"/>
          <w:rFonts w:hint="cs"/>
          <w:rtl/>
        </w:rPr>
        <w:t>پس می‌بینیم که قرآن هیچکدام از دو گروه را حتی با اینکه دست به بغی می‌زند، از دائره «ایمان» بیرون نمی‌راند، و نام اخُوَّت و برادری را از هیچکدام از آنان سلب نمی‌کند. چون بلافاصله پس از آن می‌گوید:</w:t>
      </w:r>
    </w:p>
    <w:p w:rsidR="00D91559" w:rsidRPr="00134B9E" w:rsidRDefault="00D91559" w:rsidP="009C45CB">
      <w:pPr>
        <w:pStyle w:val="ae"/>
        <w:rPr>
          <w:rStyle w:val="Char3"/>
          <w:rtl/>
        </w:rPr>
      </w:pPr>
      <w:r w:rsidRPr="00134B9E">
        <w:rPr>
          <w:rFonts w:ascii="Traditional Arabic" w:hAnsi="Traditional Arabic" w:cs="Traditional Arabic"/>
          <w:rtl/>
        </w:rPr>
        <w:t>﴿</w:t>
      </w:r>
      <w:r w:rsidRPr="00465EF6">
        <w:rPr>
          <w:rtl/>
        </w:rPr>
        <w:t xml:space="preserve">إِنَّمَا </w:t>
      </w:r>
      <w:r w:rsidRPr="00465EF6">
        <w:rPr>
          <w:rFonts w:hint="cs"/>
          <w:rtl/>
        </w:rPr>
        <w:t>ٱلۡمُؤۡمِنُونَ إِخۡوَةٞ فَأَصۡلِحُواْ بَيۡنَ أَخَوَيۡكُمۡ</w:t>
      </w:r>
      <w:r w:rsidRPr="00134B9E">
        <w:rPr>
          <w:rFonts w:ascii="Traditional Arabic" w:hAnsi="Traditional Arabic" w:cs="Traditional Arabic"/>
          <w:rtl/>
        </w:rPr>
        <w:t>﴾</w:t>
      </w:r>
      <w:r w:rsidRPr="00134B9E">
        <w:rPr>
          <w:rStyle w:val="Char3"/>
          <w:rFonts w:hint="cs"/>
          <w:rtl/>
        </w:rPr>
        <w:t xml:space="preserve"> </w:t>
      </w:r>
      <w:r w:rsidRPr="00134B9E">
        <w:rPr>
          <w:rStyle w:val="Char5"/>
          <w:rtl/>
        </w:rPr>
        <w:t>[الحجرات: 10].</w:t>
      </w:r>
    </w:p>
    <w:p w:rsidR="00D91559" w:rsidRDefault="00D91559" w:rsidP="009C45CB">
      <w:pPr>
        <w:pStyle w:val="StyleComplexBLotus12ptJustifiedFirstline05cmCharCharCharCharCharCharCharCharCharChar"/>
        <w:spacing w:line="240" w:lineRule="auto"/>
        <w:rPr>
          <w:rStyle w:val="Char3"/>
          <w:rtl/>
        </w:rPr>
      </w:pPr>
      <w:r w:rsidRPr="00134B9E">
        <w:rPr>
          <w:rStyle w:val="Char3"/>
          <w:rFonts w:hint="cs"/>
          <w:rtl/>
        </w:rPr>
        <w:t>و نیز رسول خدا</w:t>
      </w:r>
      <w:r w:rsidR="00764158" w:rsidRPr="00134B9E">
        <w:rPr>
          <w:rStyle w:val="Char3"/>
          <w:rFonts w:hint="cs"/>
          <w:rtl/>
        </w:rPr>
        <w:t xml:space="preserve"> </w:t>
      </w:r>
      <w:r w:rsidR="00764158" w:rsidRPr="00134B9E">
        <w:rPr>
          <w:rStyle w:val="Char3"/>
          <w:rFonts w:ascii="CTraditional Arabic" w:hAnsi="CTraditional Arabic" w:cs="CTraditional Arabic" w:hint="cs"/>
          <w:rtl/>
        </w:rPr>
        <w:t>ج</w:t>
      </w:r>
      <w:r w:rsidRPr="00134B9E">
        <w:rPr>
          <w:rStyle w:val="Char3"/>
          <w:rFonts w:hint="cs"/>
          <w:rtl/>
        </w:rPr>
        <w:t xml:space="preserve"> در مورد عمار می‌گوید: «او را گروه بغی کننده خواهند کشت»</w:t>
      </w:r>
      <w:r w:rsidRPr="00C65F71">
        <w:rPr>
          <w:rStyle w:val="Char3"/>
          <w:vertAlign w:val="superscript"/>
          <w:rtl/>
        </w:rPr>
        <w:footnoteReference w:id="202"/>
      </w:r>
      <w:r w:rsidRPr="00134B9E">
        <w:rPr>
          <w:rStyle w:val="Char3"/>
          <w:rFonts w:hint="cs"/>
          <w:rtl/>
        </w:rPr>
        <w:t>.</w:t>
      </w:r>
    </w:p>
    <w:p w:rsidR="00465EF6" w:rsidRDefault="00465EF6" w:rsidP="009C45CB">
      <w:pPr>
        <w:pStyle w:val="StyleComplexBLotus12ptJustifiedFirstline05cmCharCharCharCharCharCharCharCharCharChar"/>
        <w:spacing w:line="240" w:lineRule="auto"/>
        <w:rPr>
          <w:rStyle w:val="Char3"/>
          <w:rtl/>
        </w:rPr>
      </w:pPr>
    </w:p>
    <w:p w:rsidR="00465EF6" w:rsidRDefault="00465EF6" w:rsidP="009C45CB">
      <w:pPr>
        <w:pStyle w:val="StyleComplexBLotus12ptJustifiedFirstline05cmCharCharCharCharCharCharCharCharCharChar"/>
        <w:spacing w:line="240" w:lineRule="auto"/>
        <w:rPr>
          <w:rStyle w:val="Char3"/>
          <w:rtl/>
        </w:rPr>
      </w:pPr>
    </w:p>
    <w:p w:rsidR="00465EF6" w:rsidRPr="00134B9E" w:rsidRDefault="00465EF6" w:rsidP="009C45CB">
      <w:pPr>
        <w:pStyle w:val="StyleComplexBLotus12ptJustifiedFirstline05cmCharCharCharCharCharCharCharCharCharChar"/>
        <w:spacing w:line="240" w:lineRule="auto"/>
        <w:rPr>
          <w:rStyle w:val="Char3"/>
          <w:rtl/>
        </w:rPr>
      </w:pPr>
    </w:p>
    <w:p w:rsidR="00D91559" w:rsidRPr="00134B9E" w:rsidRDefault="00D91559" w:rsidP="009C45CB">
      <w:pPr>
        <w:pStyle w:val="a4"/>
        <w:rPr>
          <w:rtl/>
        </w:rPr>
      </w:pPr>
      <w:bookmarkStart w:id="127" w:name="_Toc353666753"/>
      <w:bookmarkStart w:id="128" w:name="_Toc418265885"/>
      <w:r w:rsidRPr="00134B9E">
        <w:rPr>
          <w:rFonts w:hint="cs"/>
          <w:rtl/>
        </w:rPr>
        <w:t>[حدیث «این پسر من سید است، و شاید خداوند توسط او بین دو گروه بزرگ از مسلمانان صلح برقرار کند»]</w:t>
      </w:r>
      <w:bookmarkEnd w:id="127"/>
      <w:bookmarkEnd w:id="128"/>
      <w:r w:rsidRPr="00134B9E">
        <w:rPr>
          <w:rFonts w:hint="cs"/>
          <w:rtl/>
        </w:rPr>
        <w:t xml:space="preserve"> </w:t>
      </w:r>
    </w:p>
    <w:p w:rsidR="00D91559" w:rsidRPr="00134B9E" w:rsidRDefault="00D91559" w:rsidP="009C45CB">
      <w:pPr>
        <w:pStyle w:val="StyleComplexBLotus12ptJustifiedFirstline05cmCharCharCharCharCharCharCharCharCharChar"/>
        <w:spacing w:line="240" w:lineRule="auto"/>
        <w:rPr>
          <w:rStyle w:val="Char3"/>
          <w:rtl/>
        </w:rPr>
      </w:pPr>
      <w:r w:rsidRPr="00134B9E">
        <w:rPr>
          <w:rStyle w:val="Char3"/>
          <w:rFonts w:hint="cs"/>
          <w:rtl/>
        </w:rPr>
        <w:t>و در مورد حسن گفته بود: «این پسر من سید است، و شاید خداوند توسط او بین دو گروه بزرگ از مسلمانان صلح برقرار کند». پس می‌بینیم که نبی</w:t>
      </w:r>
      <w:r w:rsidR="00764158" w:rsidRPr="00134B9E">
        <w:rPr>
          <w:rStyle w:val="Char3"/>
          <w:rFonts w:hint="cs"/>
          <w:rtl/>
        </w:rPr>
        <w:t xml:space="preserve"> </w:t>
      </w:r>
      <w:r w:rsidR="00764158" w:rsidRPr="00134B9E">
        <w:rPr>
          <w:rStyle w:val="Char3"/>
          <w:rFonts w:ascii="CTraditional Arabic" w:hAnsi="CTraditional Arabic" w:cs="CTraditional Arabic" w:hint="cs"/>
          <w:rtl/>
        </w:rPr>
        <w:t>ج</w:t>
      </w:r>
      <w:r w:rsidRPr="00134B9E">
        <w:rPr>
          <w:rStyle w:val="Char3"/>
          <w:rFonts w:hint="cs"/>
          <w:rtl/>
        </w:rPr>
        <w:t xml:space="preserve"> این مسئله را که حَسَن خودش را خلع می‌کند، و نیز اصلاح او را به نیکی یاد می‌کند. </w:t>
      </w:r>
    </w:p>
    <w:p w:rsidR="00D91559" w:rsidRPr="00134B9E" w:rsidRDefault="00D91559" w:rsidP="009C45CB">
      <w:pPr>
        <w:pStyle w:val="StyleComplexBLotus12ptJustifiedFirstline05cmCharCharCharCharCharCharCharCharCharChar"/>
        <w:spacing w:line="240" w:lineRule="auto"/>
        <w:rPr>
          <w:rStyle w:val="Char3"/>
          <w:rtl/>
        </w:rPr>
      </w:pPr>
      <w:r w:rsidRPr="00134B9E">
        <w:rPr>
          <w:rStyle w:val="Char3"/>
          <w:rFonts w:hint="cs"/>
          <w:rtl/>
        </w:rPr>
        <w:t xml:space="preserve">و نیز روایت می‌شود که نبی در خواب به عثمان اجازه داده بود که تسلیم شده و آنشب را نزد او افطار کند. </w:t>
      </w:r>
    </w:p>
    <w:p w:rsidR="00D91559" w:rsidRPr="00134B9E" w:rsidRDefault="00D91559" w:rsidP="009C45CB">
      <w:pPr>
        <w:pStyle w:val="StyleComplexBLotus12ptJustifiedFirstline05cmCharCharCharCharCharCharCharCharCharChar"/>
        <w:spacing w:line="240" w:lineRule="auto"/>
        <w:rPr>
          <w:rStyle w:val="Char3"/>
          <w:rtl/>
        </w:rPr>
      </w:pPr>
      <w:r w:rsidRPr="00134B9E">
        <w:rPr>
          <w:rStyle w:val="Char3"/>
          <w:rFonts w:hint="cs"/>
          <w:rtl/>
        </w:rPr>
        <w:t>پس همه این امور بر اساس و رسم نزاع بوده، و در مجرای خود از طرق فقهی خارج نگردیده، و راه اجتهادی را پیش گرفته است که در آن، مجتهد دارای اجتهاد صحیح، دو اجر</w:t>
      </w:r>
      <w:r w:rsidRPr="00C65F71">
        <w:rPr>
          <w:rStyle w:val="Char3"/>
          <w:vertAlign w:val="superscript"/>
          <w:rtl/>
        </w:rPr>
        <w:footnoteReference w:id="203"/>
      </w:r>
      <w:r w:rsidRPr="00134B9E">
        <w:rPr>
          <w:rStyle w:val="Char3"/>
          <w:rFonts w:hint="cs"/>
          <w:rtl/>
        </w:rPr>
        <w:t>، و مجتهد دارای اجتهاد خطا، یک اجر می‌برد</w:t>
      </w:r>
      <w:r w:rsidRPr="00C65F71">
        <w:rPr>
          <w:rStyle w:val="Char3"/>
          <w:vertAlign w:val="superscript"/>
          <w:rtl/>
        </w:rPr>
        <w:footnoteReference w:id="204"/>
      </w:r>
      <w:r w:rsidRPr="00134B9E">
        <w:rPr>
          <w:rStyle w:val="Char3"/>
          <w:rFonts w:hint="cs"/>
          <w:rtl/>
        </w:rPr>
        <w:t xml:space="preserve">. </w:t>
      </w:r>
    </w:p>
    <w:p w:rsidR="00D91559" w:rsidRPr="00134B9E" w:rsidRDefault="00D91559" w:rsidP="009C45CB">
      <w:pPr>
        <w:pStyle w:val="StyleComplexBLotus12ptJustifiedFirstline05cmCharCharCharCharCharCharCharCharCharChar"/>
        <w:spacing w:line="240" w:lineRule="auto"/>
        <w:rPr>
          <w:rStyle w:val="Char3"/>
          <w:rtl/>
        </w:rPr>
      </w:pPr>
      <w:r w:rsidRPr="00134B9E">
        <w:rPr>
          <w:rStyle w:val="Char3"/>
          <w:rFonts w:hint="cs"/>
          <w:rtl/>
        </w:rPr>
        <w:t xml:space="preserve">و آنچه بغیر از مسائلی که گفتیم در کتب تاریخ می‌بینید، پس به آن التفاتی نکنید، چون همه باطل می‌باشد. </w:t>
      </w:r>
    </w:p>
    <w:p w:rsidR="00D91559" w:rsidRPr="00134B9E" w:rsidRDefault="00D91559" w:rsidP="009C45CB">
      <w:pPr>
        <w:pStyle w:val="a0"/>
        <w:rPr>
          <w:rtl/>
        </w:rPr>
      </w:pPr>
      <w:bookmarkStart w:id="129" w:name="_Toc353666754"/>
      <w:bookmarkStart w:id="130" w:name="_Toc418265886"/>
      <w:r w:rsidRPr="00134B9E">
        <w:rPr>
          <w:rFonts w:hint="cs"/>
          <w:rtl/>
        </w:rPr>
        <w:t>کمرشکن (قاصمه) تحکیم</w:t>
      </w:r>
      <w:bookmarkEnd w:id="129"/>
      <w:bookmarkEnd w:id="130"/>
    </w:p>
    <w:p w:rsidR="00D91559" w:rsidRPr="00134B9E" w:rsidRDefault="00D91559" w:rsidP="009C45CB">
      <w:pPr>
        <w:pStyle w:val="StyleComplexBLotus12ptJustifiedFirstline05cmCharCharCharCharCharCharCharCharCharChar"/>
        <w:spacing w:line="240" w:lineRule="auto"/>
        <w:ind w:firstLine="0"/>
        <w:rPr>
          <w:rStyle w:val="Char3"/>
          <w:rtl/>
        </w:rPr>
      </w:pPr>
      <w:r w:rsidRPr="00134B9E">
        <w:rPr>
          <w:rStyle w:val="Char3"/>
          <w:rFonts w:hint="cs"/>
          <w:rtl/>
        </w:rPr>
        <w:t xml:space="preserve">و مردم هر کدام در مورد تحکیم حکمی دادند و سخنانی گفتند که خداوند از آن راضی نمی‌باشد. و اگر به بند بندآن که در کتاب‌های به ثبت رسیده است به دیده جوانمردی و نه به دیده دیانت </w:t>
      </w:r>
      <w:r w:rsidRPr="00134B9E">
        <w:rPr>
          <w:rFonts w:ascii="Times New Roman" w:hAnsi="Times New Roman" w:cs="Times New Roman" w:hint="cs"/>
          <w:sz w:val="28"/>
          <w:szCs w:val="28"/>
          <w:rtl/>
          <w:lang w:bidi="fa-IR"/>
        </w:rPr>
        <w:t>–</w:t>
      </w:r>
      <w:r w:rsidRPr="00134B9E">
        <w:rPr>
          <w:rStyle w:val="Char3"/>
          <w:rFonts w:hint="cs"/>
          <w:rtl/>
        </w:rPr>
        <w:t xml:space="preserve"> بنگریم، خواهیم دید که آنان که این سطور را نوشته‌اند اکثراً به مرض بی‌دینی، و اقلاً به بیماری جهل گرفتارند. </w:t>
      </w:r>
    </w:p>
    <w:p w:rsidR="00D91559" w:rsidRPr="00134B9E" w:rsidRDefault="00D91559" w:rsidP="009C45CB">
      <w:pPr>
        <w:pStyle w:val="a4"/>
        <w:rPr>
          <w:sz w:val="28"/>
          <w:szCs w:val="28"/>
          <w:rtl/>
        </w:rPr>
      </w:pPr>
      <w:bookmarkStart w:id="131" w:name="_Toc353666755"/>
      <w:bookmarkStart w:id="132" w:name="_Toc418265887"/>
      <w:r w:rsidRPr="00134B9E">
        <w:rPr>
          <w:rFonts w:hint="cs"/>
          <w:rtl/>
        </w:rPr>
        <w:t>[روایت صحیح در مسئل</w:t>
      </w:r>
      <w:r w:rsidR="00D223F4">
        <w:rPr>
          <w:rFonts w:hint="cs"/>
          <w:rtl/>
        </w:rPr>
        <w:t>ه</w:t>
      </w:r>
      <w:r w:rsidRPr="00134B9E">
        <w:rPr>
          <w:rFonts w:hint="cs"/>
          <w:rtl/>
        </w:rPr>
        <w:t xml:space="preserve"> تحکیم]</w:t>
      </w:r>
      <w:bookmarkEnd w:id="131"/>
      <w:bookmarkEnd w:id="132"/>
    </w:p>
    <w:p w:rsidR="00D91559" w:rsidRPr="00465EF6" w:rsidRDefault="00D91559" w:rsidP="009C45CB">
      <w:pPr>
        <w:pStyle w:val="a6"/>
        <w:rPr>
          <w:rtl/>
        </w:rPr>
      </w:pPr>
      <w:r w:rsidRPr="00465EF6">
        <w:rPr>
          <w:rFonts w:hint="cs"/>
          <w:rtl/>
        </w:rPr>
        <w:t>و خبرهای صحیح در مورد این مسئله، آنچه است که ائمه‌ای همانند ابن الخیاط</w:t>
      </w:r>
      <w:r w:rsidRPr="00C65F71">
        <w:rPr>
          <w:vertAlign w:val="superscript"/>
          <w:rtl/>
        </w:rPr>
        <w:footnoteReference w:id="205"/>
      </w:r>
      <w:r w:rsidRPr="00465EF6">
        <w:rPr>
          <w:rFonts w:hint="cs"/>
          <w:rtl/>
        </w:rPr>
        <w:t xml:space="preserve"> و الدارقطنی روایت کرده‌اند</w:t>
      </w:r>
      <w:r w:rsidRPr="00C65F71">
        <w:rPr>
          <w:vertAlign w:val="superscript"/>
          <w:rtl/>
        </w:rPr>
        <w:footnoteReference w:id="206"/>
      </w:r>
      <w:r w:rsidRPr="00465EF6">
        <w:rPr>
          <w:rFonts w:hint="cs"/>
          <w:rtl/>
        </w:rPr>
        <w:t>، که: هنگامی که دو طائفه عراقی‌ (لشکر علی</w:t>
      </w:r>
      <w:r w:rsidR="00764158" w:rsidRPr="00465EF6">
        <w:rPr>
          <w:rFonts w:hint="cs"/>
          <w:rtl/>
        </w:rPr>
        <w:t xml:space="preserve"> </w:t>
      </w:r>
      <w:r w:rsidR="00764158" w:rsidRPr="00465EF6">
        <w:rPr>
          <w:rFonts w:cs="CTraditional Arabic" w:hint="cs"/>
          <w:rtl/>
        </w:rPr>
        <w:t>س</w:t>
      </w:r>
      <w:r w:rsidRPr="00465EF6">
        <w:rPr>
          <w:rFonts w:hint="cs"/>
          <w:rtl/>
        </w:rPr>
        <w:t>) در صد هزار نفر، و طائفه شامی (لشکر معاویه</w:t>
      </w:r>
      <w:r w:rsidR="00764158" w:rsidRPr="00465EF6">
        <w:rPr>
          <w:rFonts w:hint="cs"/>
          <w:rtl/>
        </w:rPr>
        <w:t xml:space="preserve"> </w:t>
      </w:r>
      <w:r w:rsidR="00764158" w:rsidRPr="00465EF6">
        <w:rPr>
          <w:rFonts w:cs="CTraditional Arabic" w:hint="cs"/>
          <w:rtl/>
        </w:rPr>
        <w:t>س</w:t>
      </w:r>
      <w:r w:rsidRPr="00465EF6">
        <w:rPr>
          <w:rFonts w:hint="cs"/>
          <w:rtl/>
        </w:rPr>
        <w:t xml:space="preserve">) در هفتاد و یا نود هزار نفر خارج شده و در نزدیکی فرات در صفین فرود آمدند، در اولین روز یعنی سه شنبه بر سر آب با هم به قتال پرداختند. و </w:t>
      </w:r>
      <w:r w:rsidR="00465EF6" w:rsidRPr="00465EF6">
        <w:rPr>
          <w:rFonts w:hint="cs"/>
          <w:rtl/>
        </w:rPr>
        <w:t>اهل عراق در این نبرد پیروز شدند</w:t>
      </w:r>
      <w:r w:rsidRPr="00C65F71">
        <w:rPr>
          <w:vertAlign w:val="superscript"/>
          <w:rtl/>
        </w:rPr>
        <w:footnoteReference w:id="207"/>
      </w:r>
      <w:r w:rsidR="00465EF6" w:rsidRPr="00465EF6">
        <w:rPr>
          <w:rFonts w:hint="cs"/>
          <w:rtl/>
        </w:rPr>
        <w:t>.</w:t>
      </w:r>
      <w:r w:rsidRPr="00465EF6">
        <w:rPr>
          <w:rFonts w:hint="cs"/>
          <w:rtl/>
        </w:rPr>
        <w:t xml:space="preserve"> و سپس در چهارشنبه، هفتم صفر سال 37 هجری، پنجشنبه، جمعه، و شب شنبه دوباره به نبرد پرداختند.</w:t>
      </w:r>
      <w:r w:rsidRPr="00C65F71">
        <w:rPr>
          <w:vertAlign w:val="superscript"/>
          <w:rtl/>
        </w:rPr>
        <w:footnoteReference w:id="208"/>
      </w:r>
      <w:r w:rsidRPr="00465EF6">
        <w:rPr>
          <w:rFonts w:hint="cs"/>
          <w:rtl/>
        </w:rPr>
        <w:t xml:space="preserve"> و اهل شام قرآنها را بالا برده و بسوی صلح خواندند، و به این شرط از هم جدا شدند که هر کدام از دو گروه امر خود را به مردی بسپارد تا سخنگوی آنان بوده و با هم مذاکره کنند. از جهت علی، ابوموسی</w:t>
      </w:r>
      <w:r w:rsidRPr="00C65F71">
        <w:rPr>
          <w:vertAlign w:val="superscript"/>
          <w:rtl/>
        </w:rPr>
        <w:footnoteReference w:id="209"/>
      </w:r>
      <w:r w:rsidRPr="00465EF6">
        <w:rPr>
          <w:rFonts w:hint="cs"/>
          <w:rtl/>
        </w:rPr>
        <w:t xml:space="preserve">، و از جهت معاویه، عمروبن عاص مأمور اینکار شدند. </w:t>
      </w:r>
    </w:p>
    <w:p w:rsidR="00D91559" w:rsidRPr="00134B9E" w:rsidRDefault="00D91559" w:rsidP="009C45CB">
      <w:pPr>
        <w:pStyle w:val="a4"/>
        <w:rPr>
          <w:sz w:val="28"/>
          <w:szCs w:val="28"/>
          <w:rtl/>
        </w:rPr>
      </w:pPr>
      <w:bookmarkStart w:id="133" w:name="_Toc353666756"/>
      <w:bookmarkStart w:id="134" w:name="_Toc418265888"/>
      <w:r w:rsidRPr="00134B9E">
        <w:rPr>
          <w:rFonts w:hint="cs"/>
          <w:rtl/>
        </w:rPr>
        <w:t>[عراقی‌ها چرا ابوموسی اشعری</w:t>
      </w:r>
      <w:r w:rsidR="00764158" w:rsidRPr="00134B9E">
        <w:rPr>
          <w:rFonts w:ascii="AGA Arabesque" w:hAnsi="AGA Arabesque" w:hint="cs"/>
          <w:b w:val="0"/>
          <w:bCs w:val="0"/>
          <w:sz w:val="28"/>
          <w:rtl/>
        </w:rPr>
        <w:t xml:space="preserve"> </w:t>
      </w:r>
      <w:r w:rsidR="00764158" w:rsidRPr="00134B9E">
        <w:rPr>
          <w:rFonts w:ascii="AGA Arabesque" w:hAnsi="AGA Arabesque" w:cs="CTraditional Arabic" w:hint="cs"/>
          <w:b w:val="0"/>
          <w:bCs w:val="0"/>
          <w:sz w:val="28"/>
          <w:rtl/>
        </w:rPr>
        <w:t>س</w:t>
      </w:r>
      <w:r w:rsidRPr="00134B9E">
        <w:rPr>
          <w:rFonts w:hint="cs"/>
          <w:rtl/>
        </w:rPr>
        <w:t xml:space="preserve"> را برای حکمیت انتخاب نمودند؟</w:t>
      </w:r>
      <w:r w:rsidRPr="00134B9E">
        <w:rPr>
          <w:rFonts w:hint="cs"/>
          <w:sz w:val="28"/>
          <w:szCs w:val="28"/>
          <w:rtl/>
        </w:rPr>
        <w:t>]</w:t>
      </w:r>
      <w:bookmarkEnd w:id="133"/>
      <w:bookmarkEnd w:id="134"/>
    </w:p>
    <w:p w:rsidR="00D91559" w:rsidRPr="00134B9E" w:rsidRDefault="00D91559" w:rsidP="009C45CB">
      <w:pPr>
        <w:pStyle w:val="StyleComplexBLotus12ptJustifiedFirstline05cmCharCharCharCharCharCharCharCharCharChar"/>
        <w:spacing w:line="240" w:lineRule="auto"/>
        <w:rPr>
          <w:rStyle w:val="Char3"/>
          <w:rtl/>
        </w:rPr>
      </w:pPr>
      <w:r w:rsidRPr="00134B9E">
        <w:rPr>
          <w:rStyle w:val="Char3"/>
          <w:rFonts w:hint="cs"/>
          <w:rtl/>
        </w:rPr>
        <w:t>و همانگونه که در کتاب سراج المریدین نیز عنوان کرده‌ایم، ابوموسی مردی باتقوی، روشنفکر، فقیه و عالم بود که نبی</w:t>
      </w:r>
      <w:r w:rsidR="00764158" w:rsidRPr="00134B9E">
        <w:rPr>
          <w:rStyle w:val="Char3"/>
          <w:rFonts w:hint="cs"/>
          <w:rtl/>
        </w:rPr>
        <w:t xml:space="preserve"> </w:t>
      </w:r>
      <w:r w:rsidR="00764158" w:rsidRPr="00134B9E">
        <w:rPr>
          <w:rStyle w:val="Char3"/>
          <w:rFonts w:ascii="CTraditional Arabic" w:hAnsi="CTraditional Arabic" w:cs="CTraditional Arabic" w:hint="cs"/>
          <w:rtl/>
        </w:rPr>
        <w:t>ج</w:t>
      </w:r>
      <w:r w:rsidRPr="00134B9E">
        <w:rPr>
          <w:rStyle w:val="Char3"/>
          <w:rFonts w:hint="cs"/>
          <w:rtl/>
        </w:rPr>
        <w:t xml:space="preserve"> او را به همراه معاذ به یمن فرستاد، و عمر نیز او را پیش کشیده، و فهم او را مورد تمجید قرار داد. </w:t>
      </w:r>
    </w:p>
    <w:p w:rsidR="00D91559" w:rsidRPr="00134B9E" w:rsidRDefault="00D91559" w:rsidP="009C45CB">
      <w:pPr>
        <w:pStyle w:val="StyleComplexBLotus12ptJustifiedFirstline05cmCharCharCharCharCharCharCharCharCharChar"/>
        <w:spacing w:line="240" w:lineRule="auto"/>
        <w:rPr>
          <w:rStyle w:val="Char3"/>
          <w:rtl/>
        </w:rPr>
      </w:pPr>
      <w:r w:rsidRPr="00134B9E">
        <w:rPr>
          <w:rStyle w:val="Char3"/>
          <w:rFonts w:hint="cs"/>
          <w:rtl/>
        </w:rPr>
        <w:t>اما آن طائفه رکیک در طول تاریخ، اینگونه زعم دارند که او شخصی ابله، ضعیف</w:t>
      </w:r>
      <w:r w:rsidRPr="00134B9E">
        <w:rPr>
          <w:rStyle w:val="Char3"/>
          <w:rFonts w:hint="eastAsia"/>
          <w:rtl/>
        </w:rPr>
        <w:t>‌</w:t>
      </w:r>
      <w:r w:rsidRPr="00134B9E">
        <w:rPr>
          <w:rStyle w:val="Char3"/>
          <w:rFonts w:hint="cs"/>
          <w:rtl/>
        </w:rPr>
        <w:t>الرأی، و فریب‌خورده بود. در حالی که ابن العاص شخصی باهوش و زیرک بود که به زیرکی او ضرب‌المثل می‌زدند. و می‌خواهند اینگونه بنمایانند که ابن العاص در پشت سرش شر و فساد بهمراه داشت. و در این مورد نیز جاهلان و نادانان پای در جای پای یکدیگر گذارده و در این مورد حکایت‌های تصنیف نموده‌اند. حال آنکه می‌دانیم، صحابه از اینها باهوشتر بودند. اما آنان این قصه را به این خاطر بنا نموده‌اندکه بنمایانند ابوموسی در قصه تحکیم فریب ابن العاص را خورده و او در باهوشی و ذکاوت زبانزد خاص و عام بود!!</w:t>
      </w:r>
      <w:r w:rsidR="00465EF6">
        <w:rPr>
          <w:rStyle w:val="Char3"/>
          <w:rFonts w:hint="cs"/>
          <w:rtl/>
        </w:rPr>
        <w:t>.</w:t>
      </w:r>
    </w:p>
    <w:p w:rsidR="00D91559" w:rsidRPr="00134B9E" w:rsidRDefault="00D91559" w:rsidP="009C45CB">
      <w:pPr>
        <w:pStyle w:val="a4"/>
        <w:rPr>
          <w:rtl/>
        </w:rPr>
      </w:pPr>
      <w:bookmarkStart w:id="135" w:name="_Toc353666757"/>
      <w:bookmarkStart w:id="136" w:name="_Toc418265889"/>
      <w:r w:rsidRPr="00134B9E">
        <w:rPr>
          <w:rFonts w:hint="cs"/>
          <w:rtl/>
        </w:rPr>
        <w:t>[ماجرای دروغی که برای قضی</w:t>
      </w:r>
      <w:r w:rsidR="00D223F4">
        <w:rPr>
          <w:rFonts w:hint="cs"/>
          <w:rtl/>
        </w:rPr>
        <w:t>ه</w:t>
      </w:r>
      <w:r w:rsidRPr="00134B9E">
        <w:rPr>
          <w:rFonts w:hint="cs"/>
          <w:rtl/>
        </w:rPr>
        <w:t xml:space="preserve"> تحکیم ساختند]</w:t>
      </w:r>
      <w:bookmarkEnd w:id="135"/>
      <w:bookmarkEnd w:id="136"/>
      <w:r w:rsidRPr="00134B9E">
        <w:rPr>
          <w:rFonts w:hint="cs"/>
          <w:rtl/>
        </w:rPr>
        <w:t xml:space="preserve"> </w:t>
      </w:r>
    </w:p>
    <w:p w:rsidR="00D91559" w:rsidRPr="00134B9E" w:rsidRDefault="00D91559" w:rsidP="009C45CB">
      <w:pPr>
        <w:pStyle w:val="StyleComplexBLotus12ptJustifiedFirstline05cmCharCharCharCharCharCharCharCharCharChar"/>
        <w:spacing w:line="240" w:lineRule="auto"/>
        <w:rPr>
          <w:rStyle w:val="Char3"/>
          <w:rtl/>
        </w:rPr>
      </w:pPr>
      <w:r w:rsidRPr="00134B9E">
        <w:rPr>
          <w:rStyle w:val="Char3"/>
          <w:rFonts w:hint="cs"/>
          <w:rtl/>
        </w:rPr>
        <w:t>و گفتند که: آنان هنگامی که در أذرح و در دومه الجندل بگرد هم آمده</w:t>
      </w:r>
      <w:r w:rsidRPr="00C65F71">
        <w:rPr>
          <w:rStyle w:val="Char3"/>
          <w:vertAlign w:val="superscript"/>
          <w:rtl/>
        </w:rPr>
        <w:footnoteReference w:id="210"/>
      </w:r>
      <w:r w:rsidRPr="00134B9E">
        <w:rPr>
          <w:rStyle w:val="Char3"/>
          <w:rFonts w:hint="cs"/>
          <w:rtl/>
        </w:rPr>
        <w:t>، و گفتگو کردند بر این امر اتفاق کردند که هر دو نفر (علی و معاویه) را خلع کنند</w:t>
      </w:r>
      <w:r w:rsidRPr="00C65F71">
        <w:rPr>
          <w:rStyle w:val="Char3"/>
          <w:vertAlign w:val="superscript"/>
          <w:rtl/>
        </w:rPr>
        <w:footnoteReference w:id="211"/>
      </w:r>
      <w:r w:rsidRPr="00134B9E">
        <w:rPr>
          <w:rStyle w:val="Char3"/>
          <w:rFonts w:hint="cs"/>
          <w:rtl/>
        </w:rPr>
        <w:t>، در نتیجه عمرو به ابوموسی گفت که: ابتدا تو شروع کن. و ابوموسی پیشتر شروع کرده و گفت: من اینگونه دیدم که علی را از این امر خلع کنم، و مسلمانان خودشان امر خویش را در یابند، همانگونه که این شمشیر را از گردنم بیرون می‌آورم. و آنگاه شمشیر خویش را از گردنش بیرون آورده و آن را بر زمین گذاشت. و عمرو برخاسته و شمشیر خویش را بر زمین گذاشته و آنگاه گفت: من اینگونه دیدم که معاویه را بر این امر باقی بگذاریم،</w:t>
      </w:r>
      <w:r w:rsidRPr="00C65F71">
        <w:rPr>
          <w:rStyle w:val="Char3"/>
          <w:vertAlign w:val="superscript"/>
          <w:rtl/>
        </w:rPr>
        <w:footnoteReference w:id="212"/>
      </w:r>
      <w:r w:rsidRPr="00134B9E">
        <w:rPr>
          <w:rStyle w:val="Char3"/>
          <w:rFonts w:hint="cs"/>
          <w:rtl/>
        </w:rPr>
        <w:t xml:space="preserve"> </w:t>
      </w:r>
      <w:r w:rsidRPr="00C65F71">
        <w:rPr>
          <w:rStyle w:val="Char3"/>
          <w:vertAlign w:val="superscript"/>
          <w:rtl/>
        </w:rPr>
        <w:footnoteReference w:id="213"/>
      </w:r>
      <w:r w:rsidRPr="00134B9E">
        <w:rPr>
          <w:rStyle w:val="Char3"/>
          <w:rFonts w:hint="cs"/>
          <w:rtl/>
        </w:rPr>
        <w:t xml:space="preserve"> همانگونه که این شمشیرم را به گردن خود ثبت می‌کنم. آنگاه شمشیر خویش را بر گردن انداخت. ابوموسی به این مسئله اعتراض کرد، و عمرو به او گفت: همینگونه اتفاق کردیم. و جمع حاضر بر اساس این اختلاف از یکدیگر جدا شدند. </w:t>
      </w:r>
    </w:p>
    <w:p w:rsidR="00D91559" w:rsidRPr="00134B9E" w:rsidRDefault="00D91559" w:rsidP="009C45CB">
      <w:pPr>
        <w:pStyle w:val="a0"/>
        <w:rPr>
          <w:rtl/>
        </w:rPr>
      </w:pPr>
      <w:bookmarkStart w:id="137" w:name="_Toc353666758"/>
      <w:bookmarkStart w:id="138" w:name="_Toc418265890"/>
      <w:r w:rsidRPr="00134B9E">
        <w:rPr>
          <w:rFonts w:hint="cs"/>
          <w:rtl/>
        </w:rPr>
        <w:t>حفظ‌کننده (عاصمه)</w:t>
      </w:r>
      <w:bookmarkEnd w:id="137"/>
      <w:bookmarkEnd w:id="138"/>
    </w:p>
    <w:p w:rsidR="00D91559" w:rsidRPr="00134B9E" w:rsidRDefault="00D91559" w:rsidP="009C45CB">
      <w:pPr>
        <w:pStyle w:val="StyleComplexBLotus12ptJustifiedFirstline05cmCharCharCharCharCharCharCharCharCharChar"/>
        <w:spacing w:line="240" w:lineRule="auto"/>
        <w:rPr>
          <w:rStyle w:val="Char3"/>
          <w:rtl/>
        </w:rPr>
      </w:pPr>
      <w:r w:rsidRPr="00134B9E">
        <w:rPr>
          <w:rStyle w:val="Char3"/>
          <w:rFonts w:hint="cs"/>
          <w:rtl/>
        </w:rPr>
        <w:t>قاضی ابوبکر</w:t>
      </w:r>
      <w:r w:rsidR="00764158" w:rsidRPr="00134B9E">
        <w:rPr>
          <w:rStyle w:val="Char3"/>
          <w:rFonts w:hint="cs"/>
          <w:rtl/>
        </w:rPr>
        <w:t xml:space="preserve"> </w:t>
      </w:r>
      <w:r w:rsidR="00764158" w:rsidRPr="00134B9E">
        <w:rPr>
          <w:rStyle w:val="Char3"/>
          <w:rFonts w:cs="CTraditional Arabic" w:hint="cs"/>
          <w:rtl/>
        </w:rPr>
        <w:t>س</w:t>
      </w:r>
      <w:r w:rsidRPr="00134B9E">
        <w:rPr>
          <w:rStyle w:val="Char3"/>
          <w:rFonts w:hint="cs"/>
          <w:rtl/>
        </w:rPr>
        <w:t xml:space="preserve"> می‌گوید: همه این مسائل دروغی واضح است که حتی حرفی از آن نیز گفته نشده است. بلکه این حکایت، حکایتی است که افراد مبتدع ساخته، و تاریخیان جیره‌گیر برای ملوک وضع کرده‌اند. و پس از آن نیز افراد بی</w:t>
      </w:r>
      <w:r w:rsidRPr="00134B9E">
        <w:rPr>
          <w:rStyle w:val="Char3"/>
          <w:rFonts w:hint="eastAsia"/>
          <w:rtl/>
        </w:rPr>
        <w:t>‌شرمی که می‌خوا</w:t>
      </w:r>
      <w:r w:rsidRPr="00134B9E">
        <w:rPr>
          <w:rStyle w:val="Char3"/>
          <w:rFonts w:hint="cs"/>
          <w:rtl/>
        </w:rPr>
        <w:t>ه</w:t>
      </w:r>
      <w:r w:rsidRPr="00134B9E">
        <w:rPr>
          <w:rStyle w:val="Char3"/>
          <w:rFonts w:hint="eastAsia"/>
          <w:rtl/>
        </w:rPr>
        <w:t>ند گناه و بدعت خویش را به</w:t>
      </w:r>
      <w:r w:rsidRPr="00134B9E">
        <w:rPr>
          <w:rStyle w:val="Char3"/>
          <w:rFonts w:hint="cs"/>
          <w:rtl/>
        </w:rPr>
        <w:t xml:space="preserve"> </w:t>
      </w:r>
      <w:r w:rsidRPr="00134B9E">
        <w:rPr>
          <w:rStyle w:val="Char3"/>
          <w:rFonts w:hint="eastAsia"/>
          <w:rtl/>
        </w:rPr>
        <w:t>نمایش بگذارند، آن را به</w:t>
      </w:r>
      <w:r w:rsidRPr="00134B9E">
        <w:rPr>
          <w:rStyle w:val="Char3"/>
          <w:rFonts w:hint="cs"/>
          <w:rtl/>
        </w:rPr>
        <w:t xml:space="preserve"> </w:t>
      </w:r>
      <w:r w:rsidRPr="00134B9E">
        <w:rPr>
          <w:rStyle w:val="Char3"/>
          <w:rFonts w:hint="eastAsia"/>
          <w:rtl/>
        </w:rPr>
        <w:t>ارث برده‌اند</w:t>
      </w:r>
      <w:r w:rsidRPr="00C65F71">
        <w:rPr>
          <w:rStyle w:val="Char3"/>
          <w:vertAlign w:val="superscript"/>
          <w:rtl/>
        </w:rPr>
        <w:footnoteReference w:id="214"/>
      </w:r>
      <w:r w:rsidRPr="00134B9E">
        <w:rPr>
          <w:rStyle w:val="Char3"/>
          <w:rFonts w:hint="cs"/>
          <w:rtl/>
        </w:rPr>
        <w:t>. و آنچه که ائمه مورد اعتماد و اطمینان روایت کرده‌اند این است که آنها هنگامی که جهت بررسی مسئله در جمع کریمی از مردم همانند ابن عمر و امثالش گرد هم آمدند، عمرو معاویه را عزل نمود</w:t>
      </w:r>
      <w:r w:rsidRPr="00C65F71">
        <w:rPr>
          <w:rStyle w:val="Char3"/>
          <w:vertAlign w:val="superscript"/>
          <w:rtl/>
        </w:rPr>
        <w:footnoteReference w:id="215"/>
      </w:r>
      <w:r w:rsidRPr="00134B9E">
        <w:rPr>
          <w:rStyle w:val="Char3"/>
          <w:rFonts w:hint="cs"/>
          <w:rtl/>
        </w:rPr>
        <w:t xml:space="preserve">. </w:t>
      </w:r>
    </w:p>
    <w:p w:rsidR="00D91559" w:rsidRPr="00134B9E" w:rsidRDefault="00D91559" w:rsidP="009C45CB">
      <w:pPr>
        <w:pStyle w:val="a4"/>
        <w:rPr>
          <w:sz w:val="28"/>
          <w:szCs w:val="28"/>
          <w:rtl/>
        </w:rPr>
      </w:pPr>
      <w:bookmarkStart w:id="139" w:name="_Toc353666759"/>
      <w:bookmarkStart w:id="140" w:name="_Toc418265891"/>
      <w:r w:rsidRPr="00134B9E">
        <w:rPr>
          <w:rFonts w:hint="cs"/>
          <w:rtl/>
        </w:rPr>
        <w:t>[روایت دارقطنی پیرامون تحکیم</w:t>
      </w:r>
      <w:r w:rsidRPr="00134B9E">
        <w:rPr>
          <w:rFonts w:hint="cs"/>
          <w:sz w:val="28"/>
          <w:szCs w:val="28"/>
          <w:rtl/>
        </w:rPr>
        <w:t>]</w:t>
      </w:r>
      <w:bookmarkEnd w:id="139"/>
      <w:bookmarkEnd w:id="140"/>
    </w:p>
    <w:p w:rsidR="00D91559" w:rsidRPr="00134B9E" w:rsidRDefault="00D91559" w:rsidP="009C45CB">
      <w:pPr>
        <w:pStyle w:val="StyleComplexBLotus12ptJustifiedFirstline05cmCharCharCharCharCharCharCharCharCharChar"/>
        <w:spacing w:line="240" w:lineRule="auto"/>
        <w:rPr>
          <w:rStyle w:val="Char3"/>
          <w:rtl/>
        </w:rPr>
      </w:pPr>
      <w:r w:rsidRPr="00134B9E">
        <w:rPr>
          <w:rStyle w:val="Char3"/>
          <w:rFonts w:hint="cs"/>
          <w:rtl/>
        </w:rPr>
        <w:t>دارقطنی بهمراه اسناد خویش که به حصین بن المنذر می‌رسد</w:t>
      </w:r>
      <w:r w:rsidRPr="00C65F71">
        <w:rPr>
          <w:rStyle w:val="Char3"/>
          <w:vertAlign w:val="superscript"/>
          <w:rtl/>
        </w:rPr>
        <w:footnoteReference w:id="216"/>
      </w:r>
      <w:r w:rsidRPr="00134B9E">
        <w:rPr>
          <w:rStyle w:val="Char3"/>
          <w:rFonts w:hint="cs"/>
          <w:rtl/>
        </w:rPr>
        <w:t xml:space="preserve"> روایت می‌کند که: هنگامی که عمرو معاویه را عزل کرد، حصین بن المنذر آمده و خیمه خویش را در نزدیکی خیمه معاویه علم کرد. و این خبر که آنان علی و معاویه را متروک گذارده و مسئله را به بزرگان صحابه سپرده‌اند بگوش معاویه رسید. در نتیجه معاویه بسوی من (حصین بن المنذر) فرستاده و بمن گفت: از عمرو بن موسی به من خب</w:t>
      </w:r>
      <w:r w:rsidR="00667C34">
        <w:rPr>
          <w:rStyle w:val="Char3"/>
          <w:rFonts w:hint="cs"/>
          <w:rtl/>
        </w:rPr>
        <w:t>ر رسیده است که اینگونه کرده‌اند</w:t>
      </w:r>
      <w:r w:rsidRPr="00C65F71">
        <w:rPr>
          <w:rStyle w:val="Char3"/>
          <w:vertAlign w:val="superscript"/>
          <w:rtl/>
        </w:rPr>
        <w:footnoteReference w:id="217"/>
      </w:r>
      <w:r w:rsidR="00667C34">
        <w:rPr>
          <w:rStyle w:val="Char3"/>
          <w:rFonts w:hint="cs"/>
          <w:rtl/>
        </w:rPr>
        <w:t>.</w:t>
      </w:r>
      <w:r w:rsidRPr="00134B9E">
        <w:rPr>
          <w:rStyle w:val="Char3"/>
          <w:rFonts w:hint="cs"/>
          <w:rtl/>
        </w:rPr>
        <w:t xml:space="preserve"> پس برو و ببین که این خبر به من رسیده صحیح است یا نه؟! من نیز بسوی عمرو رفته و از او پرسیدم: در مورد آنچه به تو و ابوموسی واگذار شده بود برایم سخن بگو تا بدانم چه کرده‌اید؟ او گفت: مردم هر آنچه که خواستند در مورد آن گفتند. و بخدا سوگند که مسئله آنطور که آنها می‌گویند نیست. اما من به ابوموسی گفتم: در مورد این امر (خلافت) چه می‌گوئی؟ و او جواب داد: می‌بینم که این امر در کسانی است که رسول خدا</w:t>
      </w:r>
      <w:r w:rsidR="00764158" w:rsidRPr="00134B9E">
        <w:rPr>
          <w:rStyle w:val="Char3"/>
          <w:rFonts w:hint="cs"/>
          <w:rtl/>
        </w:rPr>
        <w:t xml:space="preserve"> </w:t>
      </w:r>
      <w:r w:rsidR="00764158" w:rsidRPr="00134B9E">
        <w:rPr>
          <w:rStyle w:val="Char3"/>
          <w:rFonts w:ascii="CTraditional Arabic" w:hAnsi="CTraditional Arabic" w:cs="CTraditional Arabic" w:hint="cs"/>
          <w:rtl/>
        </w:rPr>
        <w:t>ج</w:t>
      </w:r>
      <w:r w:rsidRPr="00134B9E">
        <w:rPr>
          <w:rStyle w:val="Char3"/>
          <w:rFonts w:hint="cs"/>
          <w:rtl/>
        </w:rPr>
        <w:t xml:space="preserve"> در هنگام مرگ از آنان راضی بوده است. و من گفتم: پس منزلت و جای من و معاویه در اینجا چیست؟ و او گفت: اگر از شما کمک خواسته شود، پس کمک دهنده خواهید بود. و اگر به کمک شما احتیاجی نباشد، پس خداوند در اجرای امر خویش احتیاجی به شما ندارد. و گفت: این همان چیزی است که معاویه را ناراحت ساخته. پس من (حصین بن المنذر) نیز بسوی معاویه آمده و به او گفتم آنچه به تو ابلاغ شده صحت دارد. او نیز بسوی ابی‌الاعور الذکوانی</w:t>
      </w:r>
      <w:r w:rsidRPr="00C65F71">
        <w:rPr>
          <w:rStyle w:val="Char3"/>
          <w:vertAlign w:val="superscript"/>
          <w:rtl/>
        </w:rPr>
        <w:footnoteReference w:id="218"/>
      </w:r>
      <w:r w:rsidRPr="00134B9E">
        <w:rPr>
          <w:rStyle w:val="Char3"/>
          <w:rFonts w:hint="cs"/>
          <w:rtl/>
        </w:rPr>
        <w:t xml:space="preserve"> فرستاد تا همراه با سوارانش از پی عمرو خارج شوند. او نیز در حالی که اسبش را به تاخت گذاشته بود می‌گفت: این دشمن خدا کجاست؟ این فاسق کجاست؟ </w:t>
      </w:r>
    </w:p>
    <w:p w:rsidR="00D91559" w:rsidRPr="005C0EEA" w:rsidRDefault="00D91559" w:rsidP="009C45CB">
      <w:pPr>
        <w:pStyle w:val="StyleComplexBLotus12ptJustifiedFirstline05cmCharCharCharCharCharCharCharCharCharChar"/>
        <w:spacing w:line="240" w:lineRule="auto"/>
        <w:rPr>
          <w:rStyle w:val="Char3"/>
          <w:spacing w:val="-4"/>
          <w:rtl/>
        </w:rPr>
      </w:pPr>
      <w:r w:rsidRPr="005C0EEA">
        <w:rPr>
          <w:rStyle w:val="Char3"/>
          <w:rFonts w:hint="cs"/>
          <w:spacing w:val="-4"/>
          <w:rtl/>
        </w:rPr>
        <w:t xml:space="preserve">ابویوسف (راوی این حدیث) می‌گوید: عمرو نیز بسوی اسبی که نزد چادرش بوده شتافت و بدون زین بر آن سوار شد و بسوی چادر معاویه تاخت در حالی که می‌گفت: </w:t>
      </w:r>
      <w:r w:rsidR="00667C34" w:rsidRPr="005C0EEA">
        <w:rPr>
          <w:rStyle w:val="Char2"/>
          <w:rFonts w:cs="Traditional Arabic" w:hint="cs"/>
          <w:spacing w:val="-4"/>
          <w:rtl/>
        </w:rPr>
        <w:t>«</w:t>
      </w:r>
      <w:r w:rsidRPr="005C0EEA">
        <w:rPr>
          <w:rStyle w:val="Char1"/>
          <w:spacing w:val="-4"/>
          <w:rtl/>
        </w:rPr>
        <w:t>إن الضجور قد تحتلب العلبة، إن الضجور قد تحتلب العلبة</w:t>
      </w:r>
      <w:r w:rsidR="00667C34" w:rsidRPr="005C0EEA">
        <w:rPr>
          <w:rStyle w:val="Char2"/>
          <w:rFonts w:cs="Traditional Arabic" w:hint="cs"/>
          <w:spacing w:val="-4"/>
          <w:rtl/>
        </w:rPr>
        <w:t>»</w:t>
      </w:r>
      <w:r w:rsidRPr="005C0EEA">
        <w:rPr>
          <w:rStyle w:val="Char2"/>
          <w:spacing w:val="-4"/>
          <w:rtl/>
        </w:rPr>
        <w:t>.</w:t>
      </w:r>
      <w:r w:rsidR="00667C34" w:rsidRPr="005C0EEA">
        <w:rPr>
          <w:rStyle w:val="Char3"/>
          <w:rFonts w:hint="cs"/>
          <w:spacing w:val="-4"/>
          <w:rtl/>
        </w:rPr>
        <w:t xml:space="preserve"> (معنی): </w:t>
      </w:r>
      <w:r w:rsidR="00667C34" w:rsidRPr="005C0EEA">
        <w:rPr>
          <w:rStyle w:val="Char3"/>
          <w:rFonts w:cs="Traditional Arabic" w:hint="cs"/>
          <w:spacing w:val="-4"/>
          <w:rtl/>
        </w:rPr>
        <w:t>«</w:t>
      </w:r>
      <w:r w:rsidRPr="005C0EEA">
        <w:rPr>
          <w:rStyle w:val="Char3"/>
          <w:rFonts w:hint="cs"/>
          <w:spacing w:val="-4"/>
          <w:rtl/>
        </w:rPr>
        <w:t>شتری که هنگام شیر دوشیدن از خود صدا درآورده و عربده می‌کشد</w:t>
      </w:r>
      <w:r w:rsidR="00667C34" w:rsidRPr="005C0EEA">
        <w:rPr>
          <w:rStyle w:val="Char3"/>
          <w:rFonts w:hint="cs"/>
          <w:spacing w:val="-4"/>
          <w:rtl/>
        </w:rPr>
        <w:t>، ممکن است ظرف را پر از شیر کند</w:t>
      </w:r>
      <w:r w:rsidR="00667C34" w:rsidRPr="005C0EEA">
        <w:rPr>
          <w:rStyle w:val="Char3"/>
          <w:rFonts w:cs="Traditional Arabic" w:hint="cs"/>
          <w:spacing w:val="-4"/>
          <w:rtl/>
        </w:rPr>
        <w:t>»</w:t>
      </w:r>
      <w:r w:rsidRPr="005C0EEA">
        <w:rPr>
          <w:rStyle w:val="Char3"/>
          <w:rFonts w:hint="cs"/>
          <w:spacing w:val="-4"/>
          <w:rtl/>
        </w:rPr>
        <w:t xml:space="preserve">. (کنایه از این است که از شخص بدخُلق نیز ممکن است نرمی و خوبی ببینی، و از شخص بخیل نیز ممکن است کَرَم مشاهده کنی یعنی این مسئله که نزد تو بد جلوه می‌کند ممکن است آینده خوبی در پی داشته باشد). و معاویه گفت: کافیست. می‌خواهم آن که شیر را می‌دوشید، بر سرش کوبیده شود، و ظرفش را پس بگیرد. </w:t>
      </w:r>
    </w:p>
    <w:p w:rsidR="00D91559" w:rsidRDefault="00D91559" w:rsidP="009C45CB">
      <w:pPr>
        <w:pStyle w:val="StyleComplexBLotus12ptJustifiedFirstline05cmCharCharCharCharCharCharCharCharCharChar"/>
        <w:spacing w:line="240" w:lineRule="auto"/>
        <w:rPr>
          <w:rStyle w:val="Char3"/>
          <w:rtl/>
        </w:rPr>
      </w:pPr>
      <w:r w:rsidRPr="00134B9E">
        <w:rPr>
          <w:rStyle w:val="Char3"/>
          <w:rFonts w:hint="cs"/>
          <w:rtl/>
        </w:rPr>
        <w:t>دارقطنی بر طبق سندی عدل می‌گوید: ربعی از ابوموسی نقل می‌کند که عمرو بن العاص گفت: «بخدا سوگند که اگر ابوبکر و عمر چیزی از این مال که در دست آنها بود بر آنان حلال بود و از آن برای خویش هیچ استفاده‌ای نکردند، پس آنان کوته‌فکر و کم عقل بودند. و لکن بخدا که نه. نه کم عقل بودند و نه کوته‌فکر. بلکه آنان دو مردی بودند که این مال را که ما پس از آنان نزد خویش یافتیم، بر خود حرام می‌دانستند. اما همانا این وهم از سوی ما است»</w:t>
      </w:r>
      <w:r w:rsidRPr="00C65F71">
        <w:rPr>
          <w:rStyle w:val="Char3"/>
          <w:vertAlign w:val="superscript"/>
          <w:rtl/>
        </w:rPr>
        <w:footnoteReference w:id="219"/>
      </w:r>
      <w:r w:rsidRPr="00134B9E">
        <w:rPr>
          <w:rStyle w:val="Char3"/>
          <w:rFonts w:hint="cs"/>
          <w:rtl/>
        </w:rPr>
        <w:t>.</w:t>
      </w:r>
    </w:p>
    <w:p w:rsidR="004419C2" w:rsidRPr="00134B9E" w:rsidRDefault="004419C2" w:rsidP="009C45CB">
      <w:pPr>
        <w:pStyle w:val="StyleComplexBLotus12ptJustifiedFirstline05cmCharCharCharCharCharCharCharCharCharChar"/>
        <w:spacing w:line="240" w:lineRule="auto"/>
        <w:rPr>
          <w:rStyle w:val="Char3"/>
          <w:rtl/>
        </w:rPr>
      </w:pPr>
    </w:p>
    <w:p w:rsidR="00D91559" w:rsidRPr="00667C34" w:rsidRDefault="00D91559" w:rsidP="009C45CB">
      <w:pPr>
        <w:pStyle w:val="a4"/>
        <w:rPr>
          <w:sz w:val="28"/>
          <w:rtl/>
        </w:rPr>
      </w:pPr>
      <w:bookmarkStart w:id="141" w:name="_Toc353666760"/>
      <w:bookmarkStart w:id="142" w:name="_Toc418265892"/>
      <w:r w:rsidRPr="00667C34">
        <w:rPr>
          <w:rFonts w:hint="cs"/>
          <w:sz w:val="28"/>
          <w:rtl/>
        </w:rPr>
        <w:t>[</w:t>
      </w:r>
      <w:r w:rsidRPr="00667C34">
        <w:rPr>
          <w:rFonts w:hint="cs"/>
          <w:rtl/>
        </w:rPr>
        <w:t>توصی</w:t>
      </w:r>
      <w:r w:rsidR="00667C34">
        <w:rPr>
          <w:rFonts w:hint="cs"/>
          <w:rtl/>
        </w:rPr>
        <w:t>ه</w:t>
      </w:r>
      <w:r w:rsidRPr="00667C34">
        <w:rPr>
          <w:rFonts w:hint="cs"/>
          <w:rtl/>
        </w:rPr>
        <w:t xml:space="preserve"> مولف به مسلمانان در مورد صحابه</w:t>
      </w:r>
      <w:r w:rsidRPr="00667C34">
        <w:rPr>
          <w:rFonts w:hint="cs"/>
          <w:sz w:val="28"/>
          <w:rtl/>
        </w:rPr>
        <w:t>]</w:t>
      </w:r>
      <w:bookmarkEnd w:id="141"/>
      <w:bookmarkEnd w:id="142"/>
    </w:p>
    <w:p w:rsidR="00D91559" w:rsidRPr="00134B9E" w:rsidRDefault="00D91559" w:rsidP="009C45CB">
      <w:pPr>
        <w:pStyle w:val="StyleComplexBLotus12ptJustifiedFirstline05cmCharCharCharCharCharCharCharCharCharChar"/>
        <w:spacing w:line="240" w:lineRule="auto"/>
        <w:rPr>
          <w:rStyle w:val="Char3"/>
          <w:rtl/>
        </w:rPr>
      </w:pPr>
      <w:r w:rsidRPr="00134B9E">
        <w:rPr>
          <w:rStyle w:val="Char3"/>
          <w:rFonts w:hint="cs"/>
          <w:rtl/>
        </w:rPr>
        <w:t>پس بدانید که آنچه گفتیم ابتدا و انتهای سخن بود. در نتیجه از هوی‌پرستان گمراه بپرهیزید، و فتنه‌گران را دور سازید، و از راه عهد</w:t>
      </w:r>
      <w:r w:rsidRPr="00134B9E">
        <w:rPr>
          <w:rStyle w:val="Char3"/>
          <w:rFonts w:hint="eastAsia"/>
          <w:rtl/>
        </w:rPr>
        <w:t>‌شکنان ناکث دور گردیده، و به راه هدایت داخل ش</w:t>
      </w:r>
      <w:r w:rsidRPr="00134B9E">
        <w:rPr>
          <w:rStyle w:val="Char3"/>
          <w:rFonts w:hint="cs"/>
          <w:rtl/>
        </w:rPr>
        <w:t>وید. و زبآنهای خود را از خوض در مورد پیشتازان دین اسلام نگاه دارید تا مبادا در روز قیامت بخاطر خصومتتان با اصحاب رسول خدا</w:t>
      </w:r>
      <w:r w:rsidR="00764158" w:rsidRPr="00134B9E">
        <w:rPr>
          <w:rStyle w:val="Char3"/>
          <w:rFonts w:hint="cs"/>
          <w:rtl/>
        </w:rPr>
        <w:t xml:space="preserve"> </w:t>
      </w:r>
      <w:r w:rsidR="00764158" w:rsidRPr="00134B9E">
        <w:rPr>
          <w:rStyle w:val="Char3"/>
          <w:rFonts w:ascii="CTraditional Arabic" w:hAnsi="CTraditional Arabic" w:cs="CTraditional Arabic" w:hint="cs"/>
          <w:rtl/>
        </w:rPr>
        <w:t>ج</w:t>
      </w:r>
      <w:r w:rsidRPr="00134B9E">
        <w:rPr>
          <w:rStyle w:val="Char3"/>
          <w:rFonts w:hint="cs"/>
          <w:rtl/>
        </w:rPr>
        <w:t xml:space="preserve"> به هلاکت برسید. چون کسانی که اصحاب رسول خدا</w:t>
      </w:r>
      <w:r w:rsidR="00764158" w:rsidRPr="00134B9E">
        <w:rPr>
          <w:rStyle w:val="Char3"/>
          <w:rFonts w:hint="cs"/>
          <w:rtl/>
        </w:rPr>
        <w:t xml:space="preserve"> </w:t>
      </w:r>
      <w:r w:rsidR="00764158" w:rsidRPr="00134B9E">
        <w:rPr>
          <w:rStyle w:val="Char3"/>
          <w:rFonts w:ascii="CTraditional Arabic" w:hAnsi="CTraditional Arabic" w:cs="CTraditional Arabic" w:hint="cs"/>
          <w:rtl/>
        </w:rPr>
        <w:t>ج</w:t>
      </w:r>
      <w:r w:rsidRPr="00134B9E">
        <w:rPr>
          <w:rStyle w:val="Char3"/>
          <w:rFonts w:hint="cs"/>
          <w:rtl/>
        </w:rPr>
        <w:t xml:space="preserve"> با آنان دشمن بودند، به هلاکت رسیدند. از آنچه گذشت دست بردارید، چون هر چه بود، بر طبق قضا و قدر خداوند بود. پس اعتقاد و عمل خویش را در آنچه خداوند شما را به آن مکلف نموده است تصحیح سازید، و زبآنهای خود را با داخل شدن در آنچه به شما ربطی ندارد، و در تبعیت از بی‌دینان و آنانی که دین را به بازی گرفته‌اند، آلوده مسازید، چون خداوند اجر کسانی را که به نیکی عمل می‌کنند ضایع نمی‌سازد. و خداوند بیامرزد ربیع بن هثیم</w:t>
      </w:r>
      <w:r w:rsidRPr="00C65F71">
        <w:rPr>
          <w:rStyle w:val="Char3"/>
          <w:vertAlign w:val="superscript"/>
          <w:rtl/>
        </w:rPr>
        <w:footnoteReference w:id="220"/>
      </w:r>
      <w:r w:rsidRPr="00134B9E">
        <w:rPr>
          <w:rStyle w:val="Char3"/>
          <w:rFonts w:hint="cs"/>
          <w:rtl/>
        </w:rPr>
        <w:t xml:space="preserve"> را که هنگامی که به او گفتند: حسین کشته شد! جواب داد: آیا او را کشتند؟ گفتند: آری. و او گفت:</w:t>
      </w:r>
    </w:p>
    <w:p w:rsidR="00D91559" w:rsidRPr="00134B9E" w:rsidRDefault="00D91559" w:rsidP="009C45CB">
      <w:pPr>
        <w:pStyle w:val="ae"/>
        <w:rPr>
          <w:rStyle w:val="Char3"/>
          <w:rtl/>
        </w:rPr>
      </w:pPr>
      <w:r w:rsidRPr="00134B9E">
        <w:rPr>
          <w:rFonts w:ascii="Traditional Arabic" w:hAnsi="Traditional Arabic" w:cs="Traditional Arabic"/>
          <w:rtl/>
        </w:rPr>
        <w:t>﴿</w:t>
      </w:r>
      <w:r w:rsidRPr="00667C34">
        <w:rPr>
          <w:rFonts w:hint="cs"/>
          <w:rtl/>
        </w:rPr>
        <w:t>ٱللَّهُمَّ فَاطِرَ ٱلسَّمَٰوَٰتِ وَٱلۡأَرۡضِ عَٰلِمَ ٱلۡغَيۡبِ وَٱلشَّهَٰدَةِ أَنتَ تَحۡكُمُ بَيۡنَ عِبَادِكَ فِي مَا كَانُ</w:t>
      </w:r>
      <w:r w:rsidRPr="00667C34">
        <w:rPr>
          <w:rtl/>
        </w:rPr>
        <w:t>واْ فِيهِ يَخۡتَلِفُونَ ٤٦</w:t>
      </w:r>
      <w:r w:rsidRPr="00134B9E">
        <w:rPr>
          <w:rFonts w:ascii="Traditional Arabic" w:hAnsi="Traditional Arabic" w:cs="Traditional Arabic"/>
          <w:rtl/>
        </w:rPr>
        <w:t>﴾</w:t>
      </w:r>
      <w:r w:rsidRPr="00134B9E">
        <w:rPr>
          <w:rStyle w:val="Char3"/>
          <w:rFonts w:hint="cs"/>
          <w:rtl/>
        </w:rPr>
        <w:t xml:space="preserve"> </w:t>
      </w:r>
      <w:r w:rsidRPr="00134B9E">
        <w:rPr>
          <w:rStyle w:val="Char5"/>
          <w:rtl/>
        </w:rPr>
        <w:t>[الزمر: 46].</w:t>
      </w:r>
    </w:p>
    <w:p w:rsidR="00D91559" w:rsidRPr="00134B9E" w:rsidRDefault="00D91559" w:rsidP="009C45CB">
      <w:pPr>
        <w:pStyle w:val="StyleComplexBLotus12ptJustifiedFirstline05cmCharCharCharCharCharCharCharCharCharChar"/>
        <w:spacing w:line="240" w:lineRule="auto"/>
        <w:rPr>
          <w:rStyle w:val="Char3"/>
          <w:rtl/>
        </w:rPr>
      </w:pPr>
      <w:r w:rsidRPr="00134B9E">
        <w:rPr>
          <w:rStyle w:val="Char3"/>
          <w:rFonts w:hint="cs"/>
          <w:rtl/>
        </w:rPr>
        <w:t xml:space="preserve">و بر این گفته خویش کلامی نیافزود. پس الگوی عقل و دین همین است تا از احوال مسلمین دست برداشته و به امر خداوند تسلیم گردید. </w:t>
      </w:r>
    </w:p>
    <w:p w:rsidR="00D91559" w:rsidRPr="00134B9E" w:rsidRDefault="00D91559" w:rsidP="009C45CB">
      <w:pPr>
        <w:pStyle w:val="a0"/>
        <w:rPr>
          <w:rtl/>
        </w:rPr>
      </w:pPr>
      <w:bookmarkStart w:id="143" w:name="_Toc353666761"/>
      <w:bookmarkStart w:id="144" w:name="_Toc418265893"/>
      <w:r w:rsidRPr="00134B9E">
        <w:rPr>
          <w:rFonts w:hint="cs"/>
          <w:rtl/>
        </w:rPr>
        <w:t>کمرشکن (قاصمه)</w:t>
      </w:r>
      <w:bookmarkEnd w:id="143"/>
      <w:bookmarkEnd w:id="144"/>
    </w:p>
    <w:p w:rsidR="00D91559" w:rsidRPr="00134B9E" w:rsidRDefault="00D91559" w:rsidP="009C45CB">
      <w:pPr>
        <w:pStyle w:val="a4"/>
        <w:rPr>
          <w:rtl/>
        </w:rPr>
      </w:pPr>
      <w:bookmarkStart w:id="145" w:name="_Toc353666762"/>
      <w:bookmarkStart w:id="146" w:name="_Toc418265894"/>
      <w:r w:rsidRPr="00134B9E">
        <w:rPr>
          <w:rFonts w:hint="cs"/>
          <w:rtl/>
        </w:rPr>
        <w:t xml:space="preserve">استدلال شیعه به حدیث «غدیر خم» و دعای </w:t>
      </w:r>
      <w:r w:rsidRPr="00134B9E">
        <w:rPr>
          <w:rtl/>
        </w:rPr>
        <w:t>«</w:t>
      </w:r>
      <w:r w:rsidRPr="00134B9E">
        <w:rPr>
          <w:rFonts w:hint="cs"/>
          <w:rtl/>
        </w:rPr>
        <w:t>اللهم</w:t>
      </w:r>
      <w:r w:rsidRPr="00134B9E">
        <w:rPr>
          <w:rtl/>
        </w:rPr>
        <w:t xml:space="preserve"> </w:t>
      </w:r>
      <w:r w:rsidRPr="00134B9E">
        <w:rPr>
          <w:rFonts w:hint="cs"/>
          <w:rtl/>
        </w:rPr>
        <w:t>وال</w:t>
      </w:r>
      <w:r w:rsidRPr="00134B9E">
        <w:rPr>
          <w:rtl/>
        </w:rPr>
        <w:t xml:space="preserve"> </w:t>
      </w:r>
      <w:r w:rsidRPr="00134B9E">
        <w:rPr>
          <w:rFonts w:hint="cs"/>
          <w:rtl/>
        </w:rPr>
        <w:t>من</w:t>
      </w:r>
      <w:r w:rsidRPr="00134B9E">
        <w:rPr>
          <w:rtl/>
        </w:rPr>
        <w:t xml:space="preserve"> </w:t>
      </w:r>
      <w:r w:rsidRPr="00134B9E">
        <w:rPr>
          <w:rFonts w:hint="cs"/>
          <w:rtl/>
        </w:rPr>
        <w:t>والاه...»</w:t>
      </w:r>
      <w:bookmarkEnd w:id="145"/>
      <w:bookmarkEnd w:id="146"/>
    </w:p>
    <w:p w:rsidR="00D91559" w:rsidRPr="00134B9E" w:rsidRDefault="00D91559" w:rsidP="009C45CB">
      <w:pPr>
        <w:pStyle w:val="StyleComplexBLotus12ptJustifiedFirstline05cmCharCharCharCharCharCharCharCharCharChar"/>
        <w:widowControl w:val="0"/>
        <w:spacing w:line="240" w:lineRule="auto"/>
        <w:rPr>
          <w:rStyle w:val="Char3"/>
          <w:rtl/>
        </w:rPr>
      </w:pPr>
      <w:r w:rsidRPr="00134B9E">
        <w:rPr>
          <w:rStyle w:val="Char3"/>
          <w:rFonts w:hint="cs"/>
          <w:rtl/>
        </w:rPr>
        <w:t>گفته‌اند: این طرز عمل برای اموری است که فهم آن مشکل است، اما این امور را براحتی می‌توان فهمید. چون نبی</w:t>
      </w:r>
      <w:r w:rsidR="00764158" w:rsidRPr="00134B9E">
        <w:rPr>
          <w:rStyle w:val="Char3"/>
          <w:rFonts w:hint="cs"/>
          <w:rtl/>
        </w:rPr>
        <w:t xml:space="preserve"> </w:t>
      </w:r>
      <w:r w:rsidR="00764158" w:rsidRPr="00134B9E">
        <w:rPr>
          <w:rStyle w:val="Char3"/>
          <w:rFonts w:ascii="CTraditional Arabic" w:hAnsi="CTraditional Arabic" w:cs="CTraditional Arabic" w:hint="cs"/>
          <w:rtl/>
        </w:rPr>
        <w:t>ج</w:t>
      </w:r>
      <w:r w:rsidRPr="00134B9E">
        <w:rPr>
          <w:rStyle w:val="Char3"/>
          <w:rFonts w:hint="cs"/>
          <w:rtl/>
        </w:rPr>
        <w:t xml:space="preserve"> بر طبق نص خودش علی را پس ازخویش خلیفه خوانده است و به او فرموده است: «تو نسبت به من به منزله هارون نسبت به موسی هستی، با این فرق که پس از </w:t>
      </w:r>
      <w:r w:rsidR="00667C34">
        <w:rPr>
          <w:rStyle w:val="Char3"/>
          <w:rFonts w:hint="cs"/>
          <w:rtl/>
        </w:rPr>
        <w:t>من پیامبری وجود ندارد»</w:t>
      </w:r>
      <w:r w:rsidRPr="00C65F71">
        <w:rPr>
          <w:rStyle w:val="Char3"/>
          <w:vertAlign w:val="superscript"/>
          <w:rtl/>
        </w:rPr>
        <w:footnoteReference w:id="221"/>
      </w:r>
      <w:r w:rsidRPr="00134B9E">
        <w:rPr>
          <w:rStyle w:val="Char3"/>
          <w:rFonts w:hint="cs"/>
          <w:rtl/>
        </w:rPr>
        <w:t xml:space="preserve"> و نیز فرمودند: </w:t>
      </w:r>
      <w:r w:rsidR="00667C34">
        <w:rPr>
          <w:rStyle w:val="Char2"/>
          <w:rFonts w:cs="Traditional Arabic" w:hint="cs"/>
          <w:rtl/>
        </w:rPr>
        <w:t>«</w:t>
      </w:r>
      <w:r w:rsidRPr="00667C34">
        <w:rPr>
          <w:rStyle w:val="Char2"/>
          <w:rtl/>
        </w:rPr>
        <w:t>اللهم وال من والاه، وعاد من عاداه، وانصر من نصره، واخذل من خذله؟</w:t>
      </w:r>
      <w:r w:rsidR="00667C34">
        <w:rPr>
          <w:rStyle w:val="Char2"/>
          <w:rFonts w:cs="Traditional Arabic" w:hint="cs"/>
          <w:rtl/>
        </w:rPr>
        <w:t>»</w:t>
      </w:r>
      <w:r w:rsidR="00667C34">
        <w:rPr>
          <w:rStyle w:val="Char3"/>
          <w:rFonts w:hint="cs"/>
          <w:rtl/>
        </w:rPr>
        <w:t xml:space="preserve"> (معنی): </w:t>
      </w:r>
      <w:r w:rsidR="00667C34">
        <w:rPr>
          <w:rStyle w:val="Char3"/>
          <w:rFonts w:cs="Traditional Arabic" w:hint="cs"/>
          <w:rtl/>
        </w:rPr>
        <w:t>«</w:t>
      </w:r>
      <w:r w:rsidRPr="00667C34">
        <w:rPr>
          <w:rStyle w:val="Charc"/>
          <w:rFonts w:hint="cs"/>
          <w:rtl/>
        </w:rPr>
        <w:t>خداوندا یار باش کسی را که او یار او بود، و دشمن باش کسی را که دشمن بود، و  نصرت ده کسی که او را نصرت داد، و سرافکنده کن کسی که او را خذلان بخشید</w:t>
      </w:r>
      <w:r w:rsidR="00667C34">
        <w:rPr>
          <w:rStyle w:val="Char3"/>
          <w:rFonts w:cs="Traditional Arabic" w:hint="cs"/>
          <w:rtl/>
        </w:rPr>
        <w:t>»</w:t>
      </w:r>
      <w:r w:rsidRPr="00C65F71">
        <w:rPr>
          <w:rStyle w:val="Char3"/>
          <w:vertAlign w:val="superscript"/>
          <w:rtl/>
        </w:rPr>
        <w:footnoteReference w:id="222"/>
      </w:r>
      <w:r w:rsidRPr="00134B9E">
        <w:rPr>
          <w:rStyle w:val="Char3"/>
          <w:rFonts w:hint="cs"/>
          <w:rtl/>
        </w:rPr>
        <w:t xml:space="preserve">. </w:t>
      </w:r>
    </w:p>
    <w:p w:rsidR="00D91559" w:rsidRPr="00134B9E" w:rsidRDefault="00D91559" w:rsidP="009C45CB">
      <w:pPr>
        <w:pStyle w:val="StyleComplexBLotus12ptJustifiedFirstline05cmCharCharCharCharCharCharCharCharCharChar"/>
        <w:spacing w:line="240" w:lineRule="auto"/>
        <w:rPr>
          <w:rStyle w:val="Char3"/>
          <w:rtl/>
        </w:rPr>
      </w:pPr>
      <w:r w:rsidRPr="00134B9E">
        <w:rPr>
          <w:rStyle w:val="Char3"/>
          <w:rFonts w:hint="cs"/>
          <w:rtl/>
        </w:rPr>
        <w:t>در نتیجه پس از این حدیث برای عناد و لجاجت دلیلی نمی‌ماند.</w:t>
      </w:r>
    </w:p>
    <w:p w:rsidR="00D91559" w:rsidRPr="00134B9E" w:rsidRDefault="00D91559" w:rsidP="009C45CB">
      <w:pPr>
        <w:pStyle w:val="a4"/>
        <w:rPr>
          <w:rtl/>
        </w:rPr>
      </w:pPr>
      <w:bookmarkStart w:id="147" w:name="_Toc353666763"/>
      <w:bookmarkStart w:id="148" w:name="_Toc418265895"/>
      <w:r w:rsidRPr="00134B9E">
        <w:rPr>
          <w:rFonts w:hint="cs"/>
          <w:rtl/>
        </w:rPr>
        <w:t>[تهمت زدن شیعه به ابوبکر، عمر، عثمان، عبد الرحمن بن عوف</w:t>
      </w:r>
      <w:r w:rsidR="00764158" w:rsidRPr="00134B9E">
        <w:rPr>
          <w:rFonts w:ascii="AGA Arabesque" w:hAnsi="AGA Arabesque" w:hint="cs"/>
          <w:b w:val="0"/>
          <w:bCs w:val="0"/>
          <w:sz w:val="28"/>
          <w:rtl/>
        </w:rPr>
        <w:t xml:space="preserve"> </w:t>
      </w:r>
      <w:r w:rsidR="00764158" w:rsidRPr="00134B9E">
        <w:rPr>
          <w:rFonts w:ascii="AGA Arabesque" w:hAnsi="AGA Arabesque" w:cs="CTraditional Arabic" w:hint="cs"/>
          <w:b w:val="0"/>
          <w:bCs w:val="0"/>
          <w:sz w:val="28"/>
          <w:rtl/>
        </w:rPr>
        <w:t>ش</w:t>
      </w:r>
      <w:r w:rsidRPr="00134B9E">
        <w:rPr>
          <w:rFonts w:hint="cs"/>
          <w:rtl/>
        </w:rPr>
        <w:t xml:space="preserve"> و اهل شام]</w:t>
      </w:r>
      <w:bookmarkEnd w:id="147"/>
      <w:bookmarkEnd w:id="148"/>
      <w:r w:rsidRPr="00134B9E">
        <w:rPr>
          <w:rFonts w:hint="cs"/>
          <w:rtl/>
        </w:rPr>
        <w:t xml:space="preserve"> </w:t>
      </w:r>
    </w:p>
    <w:p w:rsidR="00D91559" w:rsidRPr="00134B9E" w:rsidRDefault="00D91559" w:rsidP="009C45CB">
      <w:pPr>
        <w:pStyle w:val="StyleComplexBLotus12ptJustifiedFirstline05cmCharCharCharCharCharCharCharCharCharChar"/>
        <w:spacing w:line="240" w:lineRule="auto"/>
        <w:rPr>
          <w:rStyle w:val="Char3"/>
          <w:rtl/>
        </w:rPr>
      </w:pPr>
      <w:r w:rsidRPr="00134B9E">
        <w:rPr>
          <w:rStyle w:val="Char3"/>
          <w:rFonts w:hint="cs"/>
          <w:rtl/>
        </w:rPr>
        <w:t xml:space="preserve">پس ابوبکر بر علی تعدی نموده و او را خلیفه ننمود. </w:t>
      </w:r>
    </w:p>
    <w:p w:rsidR="00D91559" w:rsidRPr="00134B9E" w:rsidRDefault="00D91559" w:rsidP="009C45CB">
      <w:pPr>
        <w:pStyle w:val="StyleComplexBLotus12ptJustifiedFirstline05cmCharCharCharCharCharCharCharCharCharChar"/>
        <w:spacing w:line="240" w:lineRule="auto"/>
        <w:rPr>
          <w:rStyle w:val="Char3"/>
          <w:rtl/>
        </w:rPr>
      </w:pPr>
      <w:r w:rsidRPr="00134B9E">
        <w:rPr>
          <w:rStyle w:val="Char3"/>
          <w:rFonts w:hint="cs"/>
          <w:rtl/>
        </w:rPr>
        <w:t xml:space="preserve">و سپس در این تعدی، عمر جای او را گرفت. </w:t>
      </w:r>
    </w:p>
    <w:p w:rsidR="00D91559" w:rsidRPr="00134B9E" w:rsidRDefault="00D91559" w:rsidP="009C45CB">
      <w:pPr>
        <w:pStyle w:val="StyleComplexBLotus12ptJustifiedFirstline05cmCharCharCharCharCharCharCharCharCharChar"/>
        <w:spacing w:line="240" w:lineRule="auto"/>
        <w:rPr>
          <w:rStyle w:val="Char3"/>
          <w:rtl/>
        </w:rPr>
      </w:pPr>
      <w:r w:rsidRPr="00134B9E">
        <w:rPr>
          <w:rStyle w:val="Char3"/>
          <w:rFonts w:hint="cs"/>
          <w:rtl/>
        </w:rPr>
        <w:t>و آنگاه امید بود که عمر بسوی حق باز گردد. اما اوضاع پریشان گردید، و عمر برای از بین بردن اختلاف، بر طبق آنچه از نبی</w:t>
      </w:r>
      <w:r w:rsidR="00764158" w:rsidRPr="00134B9E">
        <w:rPr>
          <w:rStyle w:val="Char3"/>
          <w:rFonts w:hint="cs"/>
          <w:rtl/>
        </w:rPr>
        <w:t xml:space="preserve"> </w:t>
      </w:r>
      <w:r w:rsidR="00764158" w:rsidRPr="00134B9E">
        <w:rPr>
          <w:rStyle w:val="Char3"/>
          <w:rFonts w:ascii="CTraditional Arabic" w:hAnsi="CTraditional Arabic" w:cs="CTraditional Arabic" w:hint="cs"/>
          <w:rtl/>
        </w:rPr>
        <w:t>ج</w:t>
      </w:r>
      <w:r w:rsidRPr="00134B9E">
        <w:rPr>
          <w:rStyle w:val="Char3"/>
          <w:rFonts w:hint="cs"/>
          <w:rtl/>
        </w:rPr>
        <w:t xml:space="preserve"> شنیده بود، نتیج</w:t>
      </w:r>
      <w:r w:rsidRPr="00134B9E">
        <w:rPr>
          <w:rStyle w:val="Char3"/>
          <w:rFonts w:hint="eastAsia"/>
          <w:rtl/>
        </w:rPr>
        <w:t xml:space="preserve">ه‌گیری در خلافت را بدست شوری سپرد. </w:t>
      </w:r>
    </w:p>
    <w:p w:rsidR="00D91559" w:rsidRPr="00134B9E" w:rsidRDefault="00D91559" w:rsidP="009C45CB">
      <w:pPr>
        <w:pStyle w:val="StyleComplexBLotus12ptJustifiedFirstline05cmCharCharCharCharCharCharCharCharCharChar"/>
        <w:spacing w:line="240" w:lineRule="auto"/>
        <w:rPr>
          <w:rStyle w:val="Char3"/>
          <w:rtl/>
        </w:rPr>
      </w:pPr>
      <w:r w:rsidRPr="00134B9E">
        <w:rPr>
          <w:rStyle w:val="Char3"/>
          <w:rFonts w:hint="cs"/>
          <w:rtl/>
        </w:rPr>
        <w:t xml:space="preserve">و پس از آن ابن عوف با استفاده از حیله، خلافت را به عثمان سپرد. </w:t>
      </w:r>
    </w:p>
    <w:p w:rsidR="00D91559" w:rsidRPr="00134B9E" w:rsidRDefault="00D91559" w:rsidP="009C45CB">
      <w:pPr>
        <w:pStyle w:val="StyleComplexBLotus12ptJustifiedFirstline05cmCharCharCharCharCharCharCharCharCharChar"/>
        <w:spacing w:line="240" w:lineRule="auto"/>
        <w:rPr>
          <w:rStyle w:val="Char3"/>
          <w:rtl/>
        </w:rPr>
      </w:pPr>
      <w:r w:rsidRPr="00134B9E">
        <w:rPr>
          <w:rStyle w:val="Char3"/>
          <w:rFonts w:hint="cs"/>
          <w:rtl/>
        </w:rPr>
        <w:t>و بعد از آن عثمان به علت غصب خلافت و به</w:t>
      </w:r>
      <w:r w:rsidR="00667C34">
        <w:rPr>
          <w:rStyle w:val="Char3"/>
          <w:rFonts w:hint="cs"/>
          <w:rtl/>
        </w:rPr>
        <w:t xml:space="preserve"> بازی گرفتن احکام شریعت کشته شد</w:t>
      </w:r>
      <w:r w:rsidRPr="00C65F71">
        <w:rPr>
          <w:rStyle w:val="Char3"/>
          <w:vertAlign w:val="superscript"/>
          <w:rtl/>
        </w:rPr>
        <w:footnoteReference w:id="223"/>
      </w:r>
      <w:r w:rsidR="00667C34">
        <w:rPr>
          <w:rStyle w:val="Char3"/>
          <w:rFonts w:hint="cs"/>
          <w:rtl/>
        </w:rPr>
        <w:t>.</w:t>
      </w:r>
      <w:r w:rsidRPr="00134B9E">
        <w:rPr>
          <w:rStyle w:val="Char3"/>
          <w:rFonts w:hint="cs"/>
          <w:rtl/>
        </w:rPr>
        <w:t xml:space="preserve"> و آنگاه بود که خلافت بر طبق فیصله الهی  و نبوی، به علی رسید. پس آنکه عقد خلافت را با او بسته بود، با او به نزاع پرداخته، و آنکه با او بیعت کرده بود، با او مخالفت نموده، و آنکه پیمان بسته بود، آن را نقض کرد. </w:t>
      </w:r>
    </w:p>
    <w:p w:rsidR="00D91559" w:rsidRPr="00134B9E" w:rsidRDefault="00D91559" w:rsidP="009C45CB">
      <w:pPr>
        <w:pStyle w:val="StyleComplexBLotus12ptJustifiedFirstline05cmCharCharCharCharCharCharCharCharCharChar"/>
        <w:spacing w:line="240" w:lineRule="auto"/>
        <w:rPr>
          <w:rStyle w:val="Char3"/>
          <w:rtl/>
        </w:rPr>
      </w:pPr>
      <w:r w:rsidRPr="00134B9E">
        <w:rPr>
          <w:rStyle w:val="Char3"/>
          <w:rFonts w:hint="cs"/>
          <w:rtl/>
        </w:rPr>
        <w:t>و اهل شام بهمراه معاویه برای فسوق در امر دین، بلکه بهتر بگوئیم، کفر، داوطلب گشتند</w:t>
      </w:r>
      <w:r w:rsidRPr="00C65F71">
        <w:rPr>
          <w:rStyle w:val="Char3"/>
          <w:vertAlign w:val="superscript"/>
          <w:rtl/>
        </w:rPr>
        <w:footnoteReference w:id="224"/>
      </w:r>
      <w:r w:rsidRPr="00134B9E">
        <w:rPr>
          <w:rStyle w:val="Char3"/>
          <w:rFonts w:hint="cs"/>
          <w:rtl/>
        </w:rPr>
        <w:t xml:space="preserve">. </w:t>
      </w:r>
    </w:p>
    <w:p w:rsidR="00D91559" w:rsidRPr="00667C34" w:rsidRDefault="00D91559" w:rsidP="009C45CB">
      <w:pPr>
        <w:pStyle w:val="a4"/>
        <w:rPr>
          <w:rtl/>
        </w:rPr>
      </w:pPr>
      <w:bookmarkStart w:id="149" w:name="_Toc353666764"/>
      <w:bookmarkStart w:id="150" w:name="_Toc418265896"/>
      <w:r w:rsidRPr="00667C34">
        <w:rPr>
          <w:rFonts w:hint="cs"/>
          <w:rtl/>
        </w:rPr>
        <w:t>[دیدگاه شیعه نسبت به صحابه و مرتکب گناه کبیره]</w:t>
      </w:r>
      <w:bookmarkEnd w:id="149"/>
      <w:bookmarkEnd w:id="150"/>
    </w:p>
    <w:p w:rsidR="00D91559" w:rsidRPr="00134B9E" w:rsidRDefault="00D91559" w:rsidP="009C45CB">
      <w:pPr>
        <w:pStyle w:val="StyleComplexBLotus12ptJustifiedFirstline05cmCharCharCharCharCharCharCharCharCharChar"/>
        <w:spacing w:line="240" w:lineRule="auto"/>
        <w:ind w:firstLine="0"/>
        <w:rPr>
          <w:rStyle w:val="Char3"/>
          <w:rtl/>
        </w:rPr>
      </w:pPr>
      <w:r w:rsidRPr="00134B9E">
        <w:rPr>
          <w:rStyle w:val="Char3"/>
          <w:rFonts w:hint="cs"/>
          <w:rtl/>
        </w:rPr>
        <w:t>و حقیقت مذهب آنان همین است</w:t>
      </w:r>
      <w:r w:rsidRPr="00C65F71">
        <w:rPr>
          <w:rStyle w:val="Char3"/>
          <w:vertAlign w:val="superscript"/>
          <w:rtl/>
        </w:rPr>
        <w:footnoteReference w:id="225"/>
      </w:r>
      <w:r w:rsidRPr="00134B9E">
        <w:rPr>
          <w:rStyle w:val="Char3"/>
          <w:rFonts w:hint="cs"/>
          <w:rtl/>
        </w:rPr>
        <w:t>، همه صحابه نزد آنان کافرند</w:t>
      </w:r>
      <w:r w:rsidRPr="00C65F71">
        <w:rPr>
          <w:rStyle w:val="Char3"/>
          <w:vertAlign w:val="superscript"/>
          <w:rtl/>
        </w:rPr>
        <w:footnoteReference w:id="226"/>
      </w:r>
      <w:r w:rsidR="00667C34" w:rsidRPr="00667C34">
        <w:rPr>
          <w:rStyle w:val="Char3"/>
          <w:rFonts w:hint="cs"/>
          <w:vertAlign w:val="superscript"/>
          <w:rtl/>
        </w:rPr>
        <w:t xml:space="preserve"> </w:t>
      </w:r>
      <w:r w:rsidRPr="00C65F71">
        <w:rPr>
          <w:rStyle w:val="Char3"/>
          <w:vertAlign w:val="superscript"/>
          <w:rtl/>
        </w:rPr>
        <w:footnoteReference w:id="227"/>
      </w:r>
      <w:r w:rsidRPr="00134B9E">
        <w:rPr>
          <w:rStyle w:val="Char3"/>
          <w:rFonts w:hint="cs"/>
          <w:rtl/>
        </w:rPr>
        <w:t>. و مذهب آنان همین است که مرتکب شدن گناه، شخص را کافر می‌سازد</w:t>
      </w:r>
      <w:r w:rsidRPr="00C65F71">
        <w:rPr>
          <w:rStyle w:val="Char3"/>
          <w:vertAlign w:val="superscript"/>
          <w:rtl/>
        </w:rPr>
        <w:footnoteReference w:id="228"/>
      </w:r>
      <w:r w:rsidRPr="00134B9E">
        <w:rPr>
          <w:rStyle w:val="Char3"/>
          <w:rFonts w:hint="cs"/>
          <w:rtl/>
        </w:rPr>
        <w:t>. و نیز این طائفه که به امامیه معروفند، اعتقاد دارند که کسی که به گناه کبیره‌ای دست زند کافر است</w:t>
      </w:r>
      <w:r w:rsidRPr="00C65F71">
        <w:rPr>
          <w:rStyle w:val="Char3"/>
          <w:vertAlign w:val="superscript"/>
          <w:rtl/>
        </w:rPr>
        <w:footnoteReference w:id="229"/>
      </w:r>
      <w:r w:rsidRPr="00134B9E">
        <w:rPr>
          <w:rStyle w:val="Char3"/>
          <w:rFonts w:hint="cs"/>
          <w:rtl/>
        </w:rPr>
        <w:t>. و بر رسم فرقه قدریه می‌باشند</w:t>
      </w:r>
      <w:r w:rsidRPr="00C65F71">
        <w:rPr>
          <w:rStyle w:val="Char3"/>
          <w:vertAlign w:val="superscript"/>
          <w:rtl/>
        </w:rPr>
        <w:footnoteReference w:id="230"/>
      </w:r>
      <w:r w:rsidRPr="00134B9E">
        <w:rPr>
          <w:rStyle w:val="Char3"/>
          <w:rFonts w:hint="cs"/>
          <w:rtl/>
        </w:rPr>
        <w:t>. آنان عقیده دارند که هیچکس عاصی‌تر و گناهکارتر از ابی‌بکر و عمر و عثمان و کسانی که آنان را یاری داده‌اند وجود ندارد، و اصحاب محمد</w:t>
      </w:r>
      <w:r w:rsidR="00764158" w:rsidRPr="00134B9E">
        <w:rPr>
          <w:rStyle w:val="Char3"/>
          <w:rFonts w:hint="cs"/>
          <w:rtl/>
        </w:rPr>
        <w:t xml:space="preserve"> </w:t>
      </w:r>
      <w:r w:rsidR="00764158" w:rsidRPr="00134B9E">
        <w:rPr>
          <w:rStyle w:val="Char3"/>
          <w:rFonts w:ascii="CTraditional Arabic" w:hAnsi="CTraditional Arabic" w:cs="CTraditional Arabic" w:hint="cs"/>
          <w:rtl/>
        </w:rPr>
        <w:t>ج</w:t>
      </w:r>
      <w:r w:rsidRPr="00134B9E">
        <w:rPr>
          <w:rStyle w:val="Char3"/>
          <w:rFonts w:hint="cs"/>
          <w:rtl/>
        </w:rPr>
        <w:t xml:space="preserve"> حریص</w:t>
      </w:r>
      <w:r w:rsidRPr="00134B9E">
        <w:rPr>
          <w:rStyle w:val="Char3"/>
          <w:rFonts w:hint="eastAsia"/>
          <w:rtl/>
        </w:rPr>
        <w:t>‌</w:t>
      </w:r>
      <w:r w:rsidRPr="00134B9E">
        <w:rPr>
          <w:rStyle w:val="Char3"/>
          <w:rFonts w:hint="cs"/>
          <w:rtl/>
        </w:rPr>
        <w:t>ترین مردم بر دنیا</w:t>
      </w:r>
      <w:r w:rsidRPr="00C65F71">
        <w:rPr>
          <w:rStyle w:val="Char3"/>
          <w:vertAlign w:val="superscript"/>
          <w:rtl/>
        </w:rPr>
        <w:footnoteReference w:id="231"/>
      </w:r>
      <w:r w:rsidRPr="00134B9E">
        <w:rPr>
          <w:rStyle w:val="Char3"/>
          <w:rFonts w:hint="cs"/>
          <w:rtl/>
        </w:rPr>
        <w:t>، و کسانی بودند که اصلاً از دین حمایت نکردند و اساس و قاعده شریعت را نابود ساختند</w:t>
      </w:r>
      <w:r w:rsidRPr="00C65F71">
        <w:rPr>
          <w:rStyle w:val="Char3"/>
          <w:vertAlign w:val="superscript"/>
          <w:rtl/>
        </w:rPr>
        <w:footnoteReference w:id="232"/>
      </w:r>
      <w:r w:rsidRPr="00134B9E">
        <w:rPr>
          <w:rStyle w:val="Char3"/>
          <w:rFonts w:hint="cs"/>
          <w:rtl/>
        </w:rPr>
        <w:t xml:space="preserve">. </w:t>
      </w:r>
    </w:p>
    <w:p w:rsidR="00D91559" w:rsidRPr="00134B9E" w:rsidRDefault="00D91559" w:rsidP="009C45CB">
      <w:pPr>
        <w:pStyle w:val="a0"/>
        <w:rPr>
          <w:rtl/>
        </w:rPr>
      </w:pPr>
      <w:bookmarkStart w:id="151" w:name="_Toc353666765"/>
      <w:bookmarkStart w:id="152" w:name="_Toc418265897"/>
      <w:r w:rsidRPr="00134B9E">
        <w:rPr>
          <w:rFonts w:hint="cs"/>
          <w:rtl/>
        </w:rPr>
        <w:t>حفظ</w:t>
      </w:r>
      <w:r w:rsidRPr="00134B9E">
        <w:rPr>
          <w:rFonts w:hint="eastAsia"/>
          <w:rtl/>
        </w:rPr>
        <w:t>‌</w:t>
      </w:r>
      <w:r w:rsidRPr="00134B9E">
        <w:rPr>
          <w:rFonts w:hint="cs"/>
          <w:rtl/>
        </w:rPr>
        <w:t>کننده (عاصمه)</w:t>
      </w:r>
      <w:bookmarkEnd w:id="151"/>
      <w:bookmarkEnd w:id="152"/>
    </w:p>
    <w:p w:rsidR="00D91559" w:rsidRPr="00134B9E" w:rsidRDefault="00D91559" w:rsidP="009C45CB">
      <w:pPr>
        <w:pStyle w:val="a4"/>
        <w:rPr>
          <w:rtl/>
        </w:rPr>
      </w:pPr>
      <w:bookmarkStart w:id="153" w:name="_Toc353666766"/>
      <w:bookmarkStart w:id="154" w:name="_Toc418265898"/>
      <w:r w:rsidRPr="00134B9E">
        <w:rPr>
          <w:rFonts w:hint="cs"/>
          <w:rtl/>
        </w:rPr>
        <w:t>[همان شر کافی است که سخن شر را به گوش بشنوی]</w:t>
      </w:r>
      <w:bookmarkEnd w:id="153"/>
      <w:bookmarkEnd w:id="154"/>
    </w:p>
    <w:p w:rsidR="00D91559" w:rsidRPr="00134B9E" w:rsidRDefault="00D91559" w:rsidP="009C45CB">
      <w:pPr>
        <w:pStyle w:val="StyleComplexBLotus12ptJustifiedFirstline05cmCharCharCharCharCharCharCharCharCharChar"/>
        <w:spacing w:line="240" w:lineRule="auto"/>
        <w:rPr>
          <w:rStyle w:val="Char3"/>
          <w:rtl/>
        </w:rPr>
      </w:pPr>
      <w:r w:rsidRPr="00134B9E">
        <w:rPr>
          <w:rStyle w:val="Char3"/>
          <w:rFonts w:hint="cs"/>
          <w:rtl/>
        </w:rPr>
        <w:t>قاضی ابوبکر</w:t>
      </w:r>
      <w:r w:rsidR="00764158" w:rsidRPr="00134B9E">
        <w:rPr>
          <w:rStyle w:val="Char3"/>
          <w:rFonts w:hint="cs"/>
          <w:rtl/>
        </w:rPr>
        <w:t xml:space="preserve"> </w:t>
      </w:r>
      <w:r w:rsidR="00764158" w:rsidRPr="00134B9E">
        <w:rPr>
          <w:rStyle w:val="Char3"/>
          <w:rFonts w:cs="CTraditional Arabic" w:hint="cs"/>
          <w:rtl/>
        </w:rPr>
        <w:t>س</w:t>
      </w:r>
      <w:r w:rsidRPr="00134B9E">
        <w:rPr>
          <w:rStyle w:val="Char3"/>
          <w:rFonts w:hint="cs"/>
          <w:rtl/>
        </w:rPr>
        <w:t xml:space="preserve"> می‌گوید: همان شر کافی است که سخن شر را به گوش بشنوی، پس اگر آن را زمزمه کنی چه حالتی خواهی داشت. پانصد سال از امروز که من این سخن را بر زبان می‌رانم می‌گذرد و اکنون شعبان سال پانصد و سی و شش می‌باشد. پس باید پرسید پس از اتمام، چه چیزی را بجز نقص می‌توان انتظار داشت؟</w:t>
      </w:r>
    </w:p>
    <w:p w:rsidR="00D91559" w:rsidRPr="00134B9E" w:rsidRDefault="00D91559" w:rsidP="009C45CB">
      <w:pPr>
        <w:pStyle w:val="a4"/>
        <w:rPr>
          <w:rtl/>
        </w:rPr>
      </w:pPr>
      <w:bookmarkStart w:id="155" w:name="_Toc353666767"/>
      <w:bookmarkStart w:id="156" w:name="_Toc418265899"/>
      <w:r w:rsidRPr="00134B9E">
        <w:rPr>
          <w:rFonts w:hint="cs"/>
          <w:rtl/>
        </w:rPr>
        <w:t>[مقایسه دیدگاه شیعه در مورد اصحاب محمد</w:t>
      </w:r>
      <w:r w:rsidR="00764158" w:rsidRPr="00134B9E">
        <w:rPr>
          <w:rFonts w:ascii="AGA Arabesque" w:hAnsi="AGA Arabesque" w:hint="cs"/>
          <w:sz w:val="28"/>
          <w:rtl/>
        </w:rPr>
        <w:t xml:space="preserve"> </w:t>
      </w:r>
      <w:r w:rsidR="00764158" w:rsidRPr="00BE3007">
        <w:rPr>
          <w:rFonts w:ascii="CTraditional Arabic" w:hAnsi="CTraditional Arabic" w:cs="CTraditional Arabic" w:hint="cs"/>
          <w:b w:val="0"/>
          <w:bCs w:val="0"/>
          <w:sz w:val="28"/>
          <w:rtl/>
        </w:rPr>
        <w:t>ج</w:t>
      </w:r>
      <w:r w:rsidRPr="00134B9E">
        <w:rPr>
          <w:rFonts w:hint="cs"/>
          <w:rtl/>
        </w:rPr>
        <w:t xml:space="preserve"> با دیدگاه یهود و نصاری در مورد اصحاب موسی و عیسی</w:t>
      </w:r>
      <w:r w:rsidR="00764158" w:rsidRPr="00134B9E">
        <w:rPr>
          <w:rFonts w:hint="cs"/>
          <w:rtl/>
        </w:rPr>
        <w:t xml:space="preserve"> </w:t>
      </w:r>
      <w:r w:rsidRPr="00134B9E">
        <w:rPr>
          <w:rFonts w:cs="CTraditional Arabic" w:hint="cs"/>
          <w:b w:val="0"/>
          <w:bCs w:val="0"/>
          <w:rtl/>
        </w:rPr>
        <w:t>إ</w:t>
      </w:r>
      <w:r w:rsidRPr="00134B9E">
        <w:rPr>
          <w:rFonts w:hint="cs"/>
          <w:rtl/>
        </w:rPr>
        <w:t>]</w:t>
      </w:r>
      <w:bookmarkEnd w:id="155"/>
      <w:bookmarkEnd w:id="156"/>
    </w:p>
    <w:p w:rsidR="00D91559" w:rsidRPr="00134B9E" w:rsidRDefault="00D91559" w:rsidP="009C45CB">
      <w:pPr>
        <w:pStyle w:val="StyleComplexBLotus12ptJustifiedFirstline05cmCharCharCharCharCharCharCharCharCharChar"/>
        <w:spacing w:line="240" w:lineRule="auto"/>
        <w:rPr>
          <w:rFonts w:ascii="Times New Roman" w:hAnsi="Times New Roman" w:cs="B Lotus"/>
          <w:sz w:val="26"/>
          <w:szCs w:val="26"/>
          <w:rtl/>
          <w:lang w:bidi="fa-IR"/>
        </w:rPr>
      </w:pPr>
      <w:r w:rsidRPr="00134B9E">
        <w:rPr>
          <w:rStyle w:val="Char3"/>
          <w:rFonts w:hint="cs"/>
          <w:rtl/>
        </w:rPr>
        <w:t>نصاری و یهود در مورد اصحاب موسی و عیسی این سخنان را بر زبان نراندند که روافض (شیعه) در مورد اصحاب محمد</w:t>
      </w:r>
      <w:r w:rsidR="00764158" w:rsidRPr="00134B9E">
        <w:rPr>
          <w:rStyle w:val="Char3"/>
          <w:rFonts w:hint="cs"/>
          <w:rtl/>
        </w:rPr>
        <w:t xml:space="preserve"> </w:t>
      </w:r>
      <w:r w:rsidR="00764158" w:rsidRPr="00134B9E">
        <w:rPr>
          <w:rStyle w:val="Char3"/>
          <w:rFonts w:ascii="CTraditional Arabic" w:hAnsi="CTraditional Arabic" w:cs="CTraditional Arabic" w:hint="cs"/>
          <w:rtl/>
        </w:rPr>
        <w:t>ج</w:t>
      </w:r>
      <w:r w:rsidRPr="00134B9E">
        <w:rPr>
          <w:rStyle w:val="Char3"/>
          <w:rFonts w:hint="cs"/>
          <w:rtl/>
        </w:rPr>
        <w:t xml:space="preserve"> بر زبان می‌رانند، هنگامی که گفتند اصحاب محمد</w:t>
      </w:r>
      <w:r w:rsidR="00764158" w:rsidRPr="00134B9E">
        <w:rPr>
          <w:rStyle w:val="Char3"/>
          <w:rFonts w:hint="cs"/>
          <w:rtl/>
        </w:rPr>
        <w:t xml:space="preserve"> </w:t>
      </w:r>
      <w:r w:rsidR="00764158" w:rsidRPr="00134B9E">
        <w:rPr>
          <w:rStyle w:val="Char3"/>
          <w:rFonts w:ascii="CTraditional Arabic" w:hAnsi="CTraditional Arabic" w:cs="CTraditional Arabic" w:hint="cs"/>
          <w:rtl/>
        </w:rPr>
        <w:t>ج</w:t>
      </w:r>
      <w:r w:rsidRPr="00134B9E">
        <w:rPr>
          <w:rStyle w:val="Char3"/>
          <w:rFonts w:hint="cs"/>
          <w:rtl/>
        </w:rPr>
        <w:t xml:space="preserve"> بر کفر و باطل باهم اتفاق نموده‌اند</w:t>
      </w:r>
      <w:r w:rsidRPr="00C65F71">
        <w:rPr>
          <w:rStyle w:val="Char3"/>
          <w:vertAlign w:val="superscript"/>
          <w:rtl/>
        </w:rPr>
        <w:footnoteReference w:id="233"/>
      </w:r>
      <w:r w:rsidRPr="00134B9E">
        <w:rPr>
          <w:rStyle w:val="Char3"/>
          <w:rFonts w:hint="cs"/>
          <w:rtl/>
        </w:rPr>
        <w:t>. از آنان چه انتظاری می‌توان داشت. و در این صورت از اصحاب محمد</w:t>
      </w:r>
      <w:r w:rsidR="00764158" w:rsidRPr="00134B9E">
        <w:rPr>
          <w:rStyle w:val="Char3"/>
          <w:rFonts w:hint="cs"/>
          <w:rtl/>
        </w:rPr>
        <w:t xml:space="preserve"> </w:t>
      </w:r>
      <w:r w:rsidR="00764158" w:rsidRPr="00134B9E">
        <w:rPr>
          <w:rStyle w:val="Char3"/>
          <w:rFonts w:ascii="CTraditional Arabic" w:hAnsi="CTraditional Arabic" w:cs="CTraditional Arabic" w:hint="cs"/>
          <w:rtl/>
        </w:rPr>
        <w:t>ج</w:t>
      </w:r>
      <w:r w:rsidRPr="00134B9E">
        <w:rPr>
          <w:rStyle w:val="Char3"/>
          <w:rFonts w:hint="cs"/>
          <w:rtl/>
        </w:rPr>
        <w:t xml:space="preserve"> چه کسی باقی خواهد ماند. حال آنکه خداوند می‌گوید:</w:t>
      </w:r>
      <w:r w:rsidR="00BE3007">
        <w:rPr>
          <w:rStyle w:val="Char3"/>
          <w:rFonts w:hint="cs"/>
          <w:rtl/>
        </w:rPr>
        <w:t xml:space="preserve"> </w:t>
      </w:r>
      <w:r w:rsidRPr="00134B9E">
        <w:rPr>
          <w:rFonts w:ascii="Traditional Arabic" w:hAnsi="Traditional Arabic" w:cs="Traditional Arabic"/>
          <w:sz w:val="28"/>
          <w:szCs w:val="28"/>
          <w:rtl/>
          <w:lang w:bidi="fa-IR"/>
        </w:rPr>
        <w:t>﴿</w:t>
      </w:r>
      <w:r w:rsidRPr="00134B9E">
        <w:rPr>
          <w:rStyle w:val="Charb"/>
          <w:rtl/>
        </w:rPr>
        <w:t>وَعَدَ ٱللَّهُ ٱلَّذِينَ ءَامَنُواْ مِنكُمۡ وَعَمِلُواْ ٱلصَّٰلِحَٰتِ لَيَسۡتَخۡلِفَنَّهُمۡ فِي ٱلۡأَرۡضِ كَمَا ٱسۡتَخۡلَفَ ٱلَّذِينَ مِن قَبۡلِهِمۡ وَلَيُمَكِّنَنَّ لَهُمۡ دِينَهُمُ ٱلَّذِي ٱرۡتَضَىٰ لَهُمۡ وَلَيُبَدِّلَنَّهُم مِّنۢ بَعۡدِ خَوۡفِهِمۡ أَمۡن</w:t>
      </w:r>
      <w:r w:rsidRPr="00134B9E">
        <w:rPr>
          <w:rStyle w:val="Charb"/>
          <w:rFonts w:hint="cs"/>
          <w:rtl/>
        </w:rPr>
        <w:t>ٗا</w:t>
      </w:r>
      <w:r w:rsidRPr="00134B9E">
        <w:rPr>
          <w:rFonts w:ascii="Traditional Arabic" w:hAnsi="Traditional Arabic" w:cs="Traditional Arabic"/>
          <w:sz w:val="28"/>
          <w:szCs w:val="28"/>
          <w:rtl/>
          <w:lang w:bidi="fa-IR"/>
        </w:rPr>
        <w:t>﴾</w:t>
      </w:r>
      <w:r w:rsidRPr="00134B9E">
        <w:rPr>
          <w:rStyle w:val="Char3"/>
          <w:rFonts w:hint="cs"/>
          <w:rtl/>
        </w:rPr>
        <w:t xml:space="preserve"> </w:t>
      </w:r>
      <w:r w:rsidRPr="00134B9E">
        <w:rPr>
          <w:rStyle w:val="Char5"/>
          <w:rtl/>
        </w:rPr>
        <w:t>[النور: 55].</w:t>
      </w:r>
      <w:r w:rsidR="00BE3007">
        <w:rPr>
          <w:rStyle w:val="Char3"/>
          <w:rFonts w:hint="cs"/>
          <w:rtl/>
        </w:rPr>
        <w:t xml:space="preserve"> </w:t>
      </w:r>
      <w:r w:rsidR="00BE3007" w:rsidRPr="00BE3007">
        <w:rPr>
          <w:rStyle w:val="Char3"/>
          <w:rFonts w:cs="Traditional Arabic" w:hint="cs"/>
          <w:spacing w:val="-2"/>
          <w:rtl/>
        </w:rPr>
        <w:t>«</w:t>
      </w:r>
      <w:r w:rsidRPr="00BE3007">
        <w:rPr>
          <w:rStyle w:val="Char6"/>
          <w:rFonts w:hint="cs"/>
          <w:spacing w:val="-2"/>
          <w:rtl/>
        </w:rPr>
        <w:t>خداوند کسانی از شما را که ایمان آورده‌اید، و اعمال نیک انجام داده‌اید وعده  داده است که آنان را در زمین خلیفه سازد، همانگونه که پیشینیان را در زمین خلیفه ساخت، و دینی را که او بر آن راضی است برای آنها تمکین داده، و ترس آنان را به امن تبدیل خواهد کرد</w:t>
      </w:r>
      <w:r w:rsidR="00BE3007" w:rsidRPr="00BE3007">
        <w:rPr>
          <w:rStyle w:val="Char3"/>
          <w:rFonts w:cs="Traditional Arabic" w:hint="cs"/>
          <w:spacing w:val="-2"/>
          <w:rtl/>
        </w:rPr>
        <w:t>»</w:t>
      </w:r>
      <w:r w:rsidRPr="00BE3007">
        <w:rPr>
          <w:rStyle w:val="Char3"/>
          <w:rFonts w:hint="cs"/>
          <w:spacing w:val="-2"/>
          <w:rtl/>
        </w:rPr>
        <w:t>.</w:t>
      </w:r>
    </w:p>
    <w:p w:rsidR="00D91559" w:rsidRPr="00134B9E" w:rsidRDefault="00D91559" w:rsidP="009C45CB">
      <w:pPr>
        <w:pStyle w:val="StyleComplexBLotus12ptJustifiedFirstline05cmCharCharCharCharCharCharCharCharCharChar"/>
        <w:spacing w:line="240" w:lineRule="auto"/>
        <w:rPr>
          <w:rStyle w:val="Char3"/>
          <w:rtl/>
        </w:rPr>
      </w:pPr>
      <w:r w:rsidRPr="00134B9E">
        <w:rPr>
          <w:rStyle w:val="Char3"/>
          <w:rFonts w:hint="cs"/>
          <w:rtl/>
        </w:rPr>
        <w:t xml:space="preserve">و این سخن، سخنی راست، و این وعده، وعده‌ای حق است. و همه می‌دانیم که عصر آنان به پایان رسیده است. و در این صورت رافضیان را نه خلیفه‌ای بوده است، و نه در زمین تمکینی. و آنان را نه امتی بوده است و نه در آرامش. بلکه آنچه آنان در آن بسر می‌برده‌اند، ظلم بوده است و تعدی و تعصب و هرج و مرج و پریشانی و اضطراب و زد و خورد. </w:t>
      </w:r>
    </w:p>
    <w:p w:rsidR="00D91559" w:rsidRPr="00134B9E" w:rsidRDefault="00D91559" w:rsidP="009C45CB">
      <w:pPr>
        <w:pStyle w:val="a4"/>
        <w:rPr>
          <w:rtl/>
        </w:rPr>
      </w:pPr>
      <w:bookmarkStart w:id="157" w:name="_Toc353666768"/>
      <w:bookmarkStart w:id="158" w:name="_Toc418265900"/>
      <w:r w:rsidRPr="00134B9E">
        <w:rPr>
          <w:rFonts w:hint="cs"/>
          <w:rtl/>
        </w:rPr>
        <w:t>[آیا نبی</w:t>
      </w:r>
      <w:r w:rsidR="00764158" w:rsidRPr="00134B9E">
        <w:rPr>
          <w:rFonts w:ascii="AGA Arabesque" w:hAnsi="AGA Arabesque" w:hint="cs"/>
          <w:sz w:val="28"/>
          <w:rtl/>
        </w:rPr>
        <w:t xml:space="preserve"> </w:t>
      </w:r>
      <w:r w:rsidR="00764158" w:rsidRPr="00BE3007">
        <w:rPr>
          <w:rFonts w:ascii="CTraditional Arabic" w:hAnsi="CTraditional Arabic" w:cs="CTraditional Arabic" w:hint="cs"/>
          <w:b w:val="0"/>
          <w:bCs w:val="0"/>
          <w:sz w:val="28"/>
          <w:rtl/>
        </w:rPr>
        <w:t>ج</w:t>
      </w:r>
      <w:r w:rsidRPr="00134B9E">
        <w:rPr>
          <w:rFonts w:hint="cs"/>
          <w:rtl/>
        </w:rPr>
        <w:t xml:space="preserve"> کسی را پس از خویش برای خلافت معرفی کرد؟]</w:t>
      </w:r>
      <w:bookmarkEnd w:id="157"/>
      <w:bookmarkEnd w:id="158"/>
    </w:p>
    <w:p w:rsidR="00D91559" w:rsidRPr="00134B9E" w:rsidRDefault="00D91559" w:rsidP="009C45CB">
      <w:pPr>
        <w:pStyle w:val="StyleComplexBLotus12ptJustifiedFirstline05cmCharCharCharCharCharCharCharCharCharChar"/>
        <w:spacing w:line="240" w:lineRule="auto"/>
        <w:rPr>
          <w:rStyle w:val="Char3"/>
          <w:rtl/>
        </w:rPr>
      </w:pPr>
      <w:r w:rsidRPr="00134B9E">
        <w:rPr>
          <w:rStyle w:val="Char3"/>
          <w:rFonts w:hint="cs"/>
          <w:rtl/>
        </w:rPr>
        <w:t>حال آنکه امت بر این مسئله اجماع نموده‌اند که</w:t>
      </w:r>
      <w:r w:rsidRPr="00C65F71">
        <w:rPr>
          <w:rStyle w:val="Char3"/>
          <w:vertAlign w:val="superscript"/>
          <w:rtl/>
        </w:rPr>
        <w:footnoteReference w:id="234"/>
      </w:r>
      <w:r w:rsidRPr="00134B9E">
        <w:rPr>
          <w:rStyle w:val="Char3"/>
          <w:rFonts w:hint="cs"/>
          <w:rtl/>
        </w:rPr>
        <w:t xml:space="preserve"> نبی</w:t>
      </w:r>
      <w:r w:rsidR="00764158" w:rsidRPr="00134B9E">
        <w:rPr>
          <w:rStyle w:val="Char3"/>
          <w:rFonts w:hint="cs"/>
          <w:rtl/>
        </w:rPr>
        <w:t xml:space="preserve"> </w:t>
      </w:r>
      <w:r w:rsidR="00764158" w:rsidRPr="00134B9E">
        <w:rPr>
          <w:rStyle w:val="Char3"/>
          <w:rFonts w:ascii="CTraditional Arabic" w:hAnsi="CTraditional Arabic" w:cs="CTraditional Arabic" w:hint="cs"/>
          <w:rtl/>
        </w:rPr>
        <w:t>ج</w:t>
      </w:r>
      <w:r w:rsidRPr="00134B9E">
        <w:rPr>
          <w:rStyle w:val="Char3"/>
          <w:rFonts w:hint="cs"/>
          <w:rtl/>
        </w:rPr>
        <w:t xml:space="preserve"> به نص، کسی را پس از خویش برای خلافت معرفی نکرده بود</w:t>
      </w:r>
      <w:r w:rsidRPr="00C65F71">
        <w:rPr>
          <w:rStyle w:val="Char3"/>
          <w:vertAlign w:val="superscript"/>
          <w:rtl/>
        </w:rPr>
        <w:footnoteReference w:id="235"/>
      </w:r>
      <w:r w:rsidRPr="00134B9E">
        <w:rPr>
          <w:rStyle w:val="Char3"/>
          <w:rFonts w:hint="cs"/>
          <w:rtl/>
        </w:rPr>
        <w:t xml:space="preserve">. و همانا عباس به علی گفته بود </w:t>
      </w:r>
      <w:r w:rsidRPr="00134B9E">
        <w:rPr>
          <w:rFonts w:ascii="Times New Roman" w:hAnsi="Times New Roman" w:cs="Times New Roman" w:hint="cs"/>
          <w:sz w:val="28"/>
          <w:szCs w:val="28"/>
          <w:rtl/>
          <w:lang w:bidi="fa-IR"/>
        </w:rPr>
        <w:t>–</w:t>
      </w:r>
      <w:r w:rsidRPr="00134B9E">
        <w:rPr>
          <w:rStyle w:val="Char3"/>
          <w:rFonts w:hint="cs"/>
          <w:rtl/>
        </w:rPr>
        <w:t xml:space="preserve"> همانگونه که پسرش عبدالله روایت کرده است </w:t>
      </w:r>
      <w:r w:rsidRPr="00134B9E">
        <w:rPr>
          <w:rFonts w:ascii="Times New Roman" w:hAnsi="Times New Roman" w:cs="Times New Roman" w:hint="cs"/>
          <w:sz w:val="28"/>
          <w:szCs w:val="28"/>
          <w:rtl/>
          <w:lang w:bidi="fa-IR"/>
        </w:rPr>
        <w:t>–</w:t>
      </w:r>
      <w:r w:rsidRPr="00134B9E">
        <w:rPr>
          <w:rStyle w:val="Char3"/>
          <w:rFonts w:hint="cs"/>
          <w:rtl/>
        </w:rPr>
        <w:t xml:space="preserve"> عبدالله بن عباس می‌گوید: علی‌بن ابیطالب</w:t>
      </w:r>
      <w:r w:rsidR="00764158" w:rsidRPr="00134B9E">
        <w:rPr>
          <w:rStyle w:val="Char3"/>
          <w:rFonts w:hint="cs"/>
          <w:rtl/>
        </w:rPr>
        <w:t xml:space="preserve"> </w:t>
      </w:r>
      <w:r w:rsidR="00764158" w:rsidRPr="00134B9E">
        <w:rPr>
          <w:rStyle w:val="Char3"/>
          <w:rFonts w:cs="CTraditional Arabic" w:hint="cs"/>
          <w:rtl/>
        </w:rPr>
        <w:t>س</w:t>
      </w:r>
      <w:r w:rsidRPr="00134B9E">
        <w:rPr>
          <w:rStyle w:val="Char3"/>
          <w:rFonts w:hint="cs"/>
          <w:rtl/>
        </w:rPr>
        <w:t xml:space="preserve"> در بیماری رسول خدا</w:t>
      </w:r>
      <w:r w:rsidR="00764158" w:rsidRPr="00134B9E">
        <w:rPr>
          <w:rStyle w:val="Char3"/>
          <w:rFonts w:hint="cs"/>
          <w:rtl/>
        </w:rPr>
        <w:t xml:space="preserve"> </w:t>
      </w:r>
      <w:r w:rsidR="00764158" w:rsidRPr="00134B9E">
        <w:rPr>
          <w:rStyle w:val="Char3"/>
          <w:rFonts w:ascii="CTraditional Arabic" w:hAnsi="CTraditional Arabic" w:cs="CTraditional Arabic" w:hint="cs"/>
          <w:rtl/>
        </w:rPr>
        <w:t>ج</w:t>
      </w:r>
      <w:r w:rsidRPr="00134B9E">
        <w:rPr>
          <w:rStyle w:val="Char3"/>
          <w:rFonts w:hint="cs"/>
          <w:rtl/>
        </w:rPr>
        <w:t xml:space="preserve"> که در نتیجه آن وفات نمود، از نزد ایشان خارج شده و مردم از او پرسیدند: یا اباالحسن، حال رسول خدا</w:t>
      </w:r>
      <w:r w:rsidR="00764158" w:rsidRPr="00134B9E">
        <w:rPr>
          <w:rStyle w:val="Char3"/>
          <w:rFonts w:hint="cs"/>
          <w:rtl/>
        </w:rPr>
        <w:t xml:space="preserve"> </w:t>
      </w:r>
      <w:r w:rsidR="00764158" w:rsidRPr="00134B9E">
        <w:rPr>
          <w:rStyle w:val="Char3"/>
          <w:rFonts w:ascii="CTraditional Arabic" w:hAnsi="CTraditional Arabic" w:cs="CTraditional Arabic" w:hint="cs"/>
          <w:rtl/>
        </w:rPr>
        <w:t>ج</w:t>
      </w:r>
      <w:r w:rsidRPr="00134B9E">
        <w:rPr>
          <w:rStyle w:val="Char3"/>
          <w:rFonts w:hint="cs"/>
          <w:rtl/>
        </w:rPr>
        <w:t xml:space="preserve"> چگونه بود؟ او جواب داد: الحمدلله امروز حالشان خوب است. پس عباس بن عبدالمطلب دست علی را گرفته و به او گفت: «بخدا که پس از سه روز خدمتگزار دیگران خواهی بود. و من بخدا اینگونه می‌بینم که رسول خدا</w:t>
      </w:r>
      <w:r w:rsidR="00764158" w:rsidRPr="00134B9E">
        <w:rPr>
          <w:rStyle w:val="Char3"/>
          <w:rFonts w:hint="cs"/>
          <w:rtl/>
        </w:rPr>
        <w:t xml:space="preserve"> </w:t>
      </w:r>
      <w:r w:rsidR="00764158" w:rsidRPr="00134B9E">
        <w:rPr>
          <w:rStyle w:val="Char3"/>
          <w:rFonts w:ascii="CTraditional Arabic" w:hAnsi="CTraditional Arabic" w:cs="CTraditional Arabic" w:hint="cs"/>
          <w:rtl/>
        </w:rPr>
        <w:t>ج</w:t>
      </w:r>
      <w:r w:rsidRPr="00134B9E">
        <w:rPr>
          <w:rStyle w:val="Char3"/>
          <w:rFonts w:hint="cs"/>
          <w:rtl/>
        </w:rPr>
        <w:t xml:space="preserve"> بخاطر این بیماریش وفات خواهد نمود، چون من چهره‌های بنی‌عبدالمطلب را هنگام مرگ می‌شناسم. پس بیا تا نزد رسول خدا</w:t>
      </w:r>
      <w:r w:rsidR="00764158" w:rsidRPr="00134B9E">
        <w:rPr>
          <w:rStyle w:val="Char3"/>
          <w:rFonts w:hint="cs"/>
          <w:rtl/>
        </w:rPr>
        <w:t xml:space="preserve"> </w:t>
      </w:r>
      <w:r w:rsidR="00764158" w:rsidRPr="00134B9E">
        <w:rPr>
          <w:rStyle w:val="Char3"/>
          <w:rFonts w:ascii="CTraditional Arabic" w:hAnsi="CTraditional Arabic" w:cs="CTraditional Arabic" w:hint="cs"/>
          <w:rtl/>
        </w:rPr>
        <w:t>ج</w:t>
      </w:r>
      <w:r w:rsidRPr="00134B9E">
        <w:rPr>
          <w:rStyle w:val="Char3"/>
          <w:rFonts w:hint="cs"/>
          <w:rtl/>
        </w:rPr>
        <w:t xml:space="preserve"> رفته و از او بپرسیم که این امر پس از او برای چه کسی خواهد بود. و اگر این امر در ما باشد، آن را خواهیم دانست، و نیز اگر در دیگران باشد، آن را خواهیم فهمید». علی جواب داد:</w:t>
      </w:r>
      <w:r w:rsidRPr="00C65F71">
        <w:rPr>
          <w:rStyle w:val="Char3"/>
          <w:vertAlign w:val="superscript"/>
          <w:rtl/>
        </w:rPr>
        <w:footnoteReference w:id="236"/>
      </w:r>
      <w:r w:rsidRPr="00134B9E">
        <w:rPr>
          <w:rStyle w:val="Char3"/>
          <w:rFonts w:hint="cs"/>
          <w:rtl/>
        </w:rPr>
        <w:t xml:space="preserve"> بخدا که اگر ما این امر را از او مسئلت نموده، و ایشان</w:t>
      </w:r>
      <w:r w:rsidR="00764158" w:rsidRPr="00134B9E">
        <w:rPr>
          <w:rStyle w:val="Char3"/>
          <w:rFonts w:hint="cs"/>
          <w:rtl/>
        </w:rPr>
        <w:t xml:space="preserve"> </w:t>
      </w:r>
      <w:r w:rsidR="00764158" w:rsidRPr="00134B9E">
        <w:rPr>
          <w:rStyle w:val="Char3"/>
          <w:rFonts w:ascii="CTraditional Arabic" w:hAnsi="CTraditional Arabic" w:cs="CTraditional Arabic" w:hint="cs"/>
          <w:rtl/>
        </w:rPr>
        <w:t>ج</w:t>
      </w:r>
      <w:r w:rsidRPr="00134B9E">
        <w:rPr>
          <w:rStyle w:val="Char3"/>
          <w:rFonts w:hint="cs"/>
          <w:rtl/>
        </w:rPr>
        <w:t xml:space="preserve"> آن را از ما منع کند، پس از او مردم نیز آن را از ما منع خواهند کرد و بخدا سوگند که من این امر را از رسول خدا</w:t>
      </w:r>
      <w:r w:rsidR="00764158" w:rsidRPr="00134B9E">
        <w:rPr>
          <w:rStyle w:val="Char3"/>
          <w:rFonts w:hint="cs"/>
          <w:rtl/>
        </w:rPr>
        <w:t xml:space="preserve"> </w:t>
      </w:r>
      <w:r w:rsidR="00764158" w:rsidRPr="00134B9E">
        <w:rPr>
          <w:rStyle w:val="Char3"/>
          <w:rFonts w:ascii="CTraditional Arabic" w:hAnsi="CTraditional Arabic" w:cs="CTraditional Arabic" w:hint="cs"/>
          <w:rtl/>
        </w:rPr>
        <w:t>ج</w:t>
      </w:r>
      <w:r w:rsidR="00BE3007">
        <w:rPr>
          <w:rStyle w:val="Char3"/>
          <w:rFonts w:hint="cs"/>
          <w:rtl/>
        </w:rPr>
        <w:t xml:space="preserve"> طلب نخواهم کرد</w:t>
      </w:r>
      <w:r w:rsidRPr="00C65F71">
        <w:rPr>
          <w:rStyle w:val="Char3"/>
          <w:vertAlign w:val="superscript"/>
          <w:rtl/>
        </w:rPr>
        <w:footnoteReference w:id="237"/>
      </w:r>
      <w:r w:rsidR="00BE3007">
        <w:rPr>
          <w:rStyle w:val="Char3"/>
          <w:rFonts w:hint="cs"/>
          <w:rtl/>
        </w:rPr>
        <w:t>.</w:t>
      </w:r>
    </w:p>
    <w:p w:rsidR="00D91559" w:rsidRPr="00134B9E" w:rsidRDefault="00D91559" w:rsidP="009C45CB">
      <w:pPr>
        <w:pStyle w:val="StyleComplexBLotus12ptJustifiedFirstline05cmCharCharCharCharCharCharCharCharCharChar"/>
        <w:spacing w:line="240" w:lineRule="auto"/>
        <w:rPr>
          <w:rStyle w:val="Char3"/>
          <w:rtl/>
        </w:rPr>
      </w:pPr>
      <w:r w:rsidRPr="00134B9E">
        <w:rPr>
          <w:rStyle w:val="Char3"/>
          <w:rFonts w:hint="cs"/>
          <w:rtl/>
        </w:rPr>
        <w:t>قاضی ابوبکر</w:t>
      </w:r>
      <w:r w:rsidR="00764158" w:rsidRPr="00134B9E">
        <w:rPr>
          <w:rStyle w:val="Char3"/>
          <w:rFonts w:hint="cs"/>
          <w:rtl/>
        </w:rPr>
        <w:t xml:space="preserve"> </w:t>
      </w:r>
      <w:r w:rsidR="00764158" w:rsidRPr="00134B9E">
        <w:rPr>
          <w:rStyle w:val="Char3"/>
          <w:rFonts w:cs="CTraditional Arabic" w:hint="cs"/>
          <w:rtl/>
        </w:rPr>
        <w:t>س</w:t>
      </w:r>
      <w:r w:rsidRPr="00134B9E">
        <w:rPr>
          <w:rStyle w:val="Char3"/>
          <w:rFonts w:hint="cs"/>
          <w:rtl/>
        </w:rPr>
        <w:t xml:space="preserve"> می‌گوید: رأی عباس نزد من صحیحتر می‌نماید، و برای شخص و آخرت او مشخص شدن مسئله درستتر است. و این مسئله آن مدعی را که می‌گوید رسول خدا</w:t>
      </w:r>
      <w:r w:rsidR="00764158" w:rsidRPr="00134B9E">
        <w:rPr>
          <w:rStyle w:val="Char3"/>
          <w:rFonts w:hint="cs"/>
          <w:rtl/>
        </w:rPr>
        <w:t xml:space="preserve"> </w:t>
      </w:r>
      <w:r w:rsidR="00764158" w:rsidRPr="00134B9E">
        <w:rPr>
          <w:rStyle w:val="Char3"/>
          <w:rFonts w:ascii="CTraditional Arabic" w:hAnsi="CTraditional Arabic" w:cs="CTraditional Arabic" w:hint="cs"/>
          <w:rtl/>
        </w:rPr>
        <w:t>ج</w:t>
      </w:r>
      <w:r w:rsidRPr="00134B9E">
        <w:rPr>
          <w:rStyle w:val="Char3"/>
          <w:rFonts w:hint="cs"/>
          <w:rtl/>
        </w:rPr>
        <w:t xml:space="preserve"> به خلافت علی اشاره نموده بود، باطل می‌کند، حال چه رسد به اینکه کس دیگری برای او ادعای وجود نص صریح‌ هم بکند!!؟</w:t>
      </w:r>
      <w:r w:rsidR="00BE3007">
        <w:rPr>
          <w:rStyle w:val="Char3"/>
          <w:rFonts w:hint="cs"/>
          <w:rtl/>
        </w:rPr>
        <w:t>.</w:t>
      </w:r>
    </w:p>
    <w:p w:rsidR="00D91559" w:rsidRPr="00134B9E" w:rsidRDefault="00D91559" w:rsidP="009C45CB">
      <w:pPr>
        <w:pStyle w:val="StyleComplexBLotus12ptJustifiedFirstline05cmCharCharCharCharCharCharCharCharCharChar"/>
        <w:spacing w:line="240" w:lineRule="auto"/>
        <w:rPr>
          <w:rStyle w:val="Char3"/>
          <w:rtl/>
        </w:rPr>
      </w:pPr>
      <w:r w:rsidRPr="00134B9E">
        <w:rPr>
          <w:rStyle w:val="Char3"/>
          <w:rFonts w:hint="cs"/>
          <w:rtl/>
        </w:rPr>
        <w:t>اما اگر بخواهیم در مورد ابوبکر سخن بگوئیم، پس باید بگوئیم که: زنی نزد رسول خدا</w:t>
      </w:r>
      <w:r w:rsidR="00764158" w:rsidRPr="00134B9E">
        <w:rPr>
          <w:rStyle w:val="Char3"/>
          <w:rFonts w:hint="cs"/>
          <w:rtl/>
        </w:rPr>
        <w:t xml:space="preserve"> </w:t>
      </w:r>
      <w:r w:rsidR="00764158" w:rsidRPr="00134B9E">
        <w:rPr>
          <w:rStyle w:val="Char3"/>
          <w:rFonts w:ascii="CTraditional Arabic" w:hAnsi="CTraditional Arabic" w:cs="CTraditional Arabic" w:hint="cs"/>
          <w:rtl/>
        </w:rPr>
        <w:t>ج</w:t>
      </w:r>
      <w:r w:rsidRPr="00134B9E">
        <w:rPr>
          <w:rStyle w:val="Char3"/>
          <w:rFonts w:hint="cs"/>
          <w:rtl/>
        </w:rPr>
        <w:t xml:space="preserve"> آمده، و ایشان به او گفتند: «اکنون برو و بعداً دوباره نزد من باز گرد». و زن گفت: «اگر شما را نیافتم چکار کنم؟» - مثل اینکه این زن منظورش مرگ رسول خدا</w:t>
      </w:r>
      <w:r w:rsidR="00764158" w:rsidRPr="00134B9E">
        <w:rPr>
          <w:rStyle w:val="Char3"/>
          <w:rFonts w:hint="cs"/>
          <w:rtl/>
        </w:rPr>
        <w:t xml:space="preserve"> </w:t>
      </w:r>
      <w:r w:rsidR="00764158" w:rsidRPr="00134B9E">
        <w:rPr>
          <w:rStyle w:val="Char3"/>
          <w:rFonts w:ascii="CTraditional Arabic" w:hAnsi="CTraditional Arabic" w:cs="CTraditional Arabic" w:hint="cs"/>
          <w:rtl/>
        </w:rPr>
        <w:t>ج</w:t>
      </w:r>
      <w:r w:rsidRPr="00134B9E">
        <w:rPr>
          <w:rStyle w:val="Char3"/>
          <w:rFonts w:hint="cs"/>
          <w:rtl/>
        </w:rPr>
        <w:t xml:space="preserve"> بود </w:t>
      </w:r>
      <w:r w:rsidRPr="00134B9E">
        <w:rPr>
          <w:rFonts w:ascii="Times New Roman" w:hAnsi="Times New Roman" w:cs="Times New Roman" w:hint="cs"/>
          <w:sz w:val="28"/>
          <w:szCs w:val="28"/>
          <w:rtl/>
          <w:lang w:bidi="fa-IR"/>
        </w:rPr>
        <w:t>–</w:t>
      </w:r>
      <w:r w:rsidRPr="00134B9E">
        <w:rPr>
          <w:rStyle w:val="Char3"/>
          <w:rFonts w:hint="cs"/>
          <w:rtl/>
        </w:rPr>
        <w:t xml:space="preserve"> و ایشان</w:t>
      </w:r>
      <w:r w:rsidR="00764158" w:rsidRPr="00134B9E">
        <w:rPr>
          <w:rStyle w:val="Char3"/>
          <w:rFonts w:hint="cs"/>
          <w:rtl/>
        </w:rPr>
        <w:t xml:space="preserve"> </w:t>
      </w:r>
      <w:r w:rsidR="00764158" w:rsidRPr="00134B9E">
        <w:rPr>
          <w:rStyle w:val="Char3"/>
          <w:rFonts w:ascii="CTraditional Arabic" w:hAnsi="CTraditional Arabic" w:cs="CTraditional Arabic" w:hint="cs"/>
          <w:rtl/>
        </w:rPr>
        <w:t>ج</w:t>
      </w:r>
      <w:r w:rsidRPr="00134B9E">
        <w:rPr>
          <w:rStyle w:val="Char3"/>
          <w:rFonts w:hint="cs"/>
          <w:rtl/>
        </w:rPr>
        <w:t xml:space="preserve"> جواب دادند: «آنگاه ابی‌بکر را خواهی یافت». </w:t>
      </w:r>
    </w:p>
    <w:p w:rsidR="00D91559" w:rsidRPr="00134B9E" w:rsidRDefault="00D91559" w:rsidP="009C45CB">
      <w:pPr>
        <w:pStyle w:val="StyleComplexBLotus12ptJustifiedFirstline05cmCharCharCharCharCharCharCharCharCharChar"/>
        <w:spacing w:line="240" w:lineRule="auto"/>
        <w:rPr>
          <w:rStyle w:val="Char3"/>
          <w:rtl/>
        </w:rPr>
      </w:pPr>
      <w:r w:rsidRPr="00134B9E">
        <w:rPr>
          <w:rStyle w:val="Char3"/>
          <w:rFonts w:hint="cs"/>
          <w:rtl/>
        </w:rPr>
        <w:t>و نیز نبی</w:t>
      </w:r>
      <w:r w:rsidR="00764158" w:rsidRPr="00134B9E">
        <w:rPr>
          <w:rStyle w:val="Char3"/>
          <w:rFonts w:hint="cs"/>
          <w:rtl/>
        </w:rPr>
        <w:t xml:space="preserve"> </w:t>
      </w:r>
      <w:r w:rsidR="00764158" w:rsidRPr="00134B9E">
        <w:rPr>
          <w:rStyle w:val="Char3"/>
          <w:rFonts w:ascii="CTraditional Arabic" w:hAnsi="CTraditional Arabic" w:cs="CTraditional Arabic" w:hint="cs"/>
          <w:rtl/>
        </w:rPr>
        <w:t>ج</w:t>
      </w:r>
      <w:r w:rsidRPr="00134B9E">
        <w:rPr>
          <w:rStyle w:val="Char3"/>
          <w:rFonts w:hint="cs"/>
          <w:rtl/>
        </w:rPr>
        <w:t xml:space="preserve"> هنگامی که میان عمر و ابی</w:t>
      </w:r>
      <w:r w:rsidRPr="00134B9E">
        <w:rPr>
          <w:rStyle w:val="Char3"/>
          <w:rFonts w:hint="eastAsia"/>
          <w:rtl/>
        </w:rPr>
        <w:t>‌بکر سخنی در</w:t>
      </w:r>
      <w:r w:rsidRPr="00134B9E">
        <w:rPr>
          <w:rStyle w:val="Char3"/>
          <w:rFonts w:hint="cs"/>
          <w:rtl/>
        </w:rPr>
        <w:t xml:space="preserve"> </w:t>
      </w:r>
      <w:r w:rsidRPr="00134B9E">
        <w:rPr>
          <w:rStyle w:val="Char3"/>
          <w:rFonts w:hint="eastAsia"/>
          <w:rtl/>
        </w:rPr>
        <w:t xml:space="preserve">گرفت، </w:t>
      </w:r>
      <w:r w:rsidRPr="00134B9E">
        <w:rPr>
          <w:rStyle w:val="Char3"/>
          <w:rFonts w:hint="cs"/>
          <w:rtl/>
        </w:rPr>
        <w:t>چهره‌اش درگرگون شده و به عمر گفت: «آیا صاحب مرا برای من رها می‌کنید؟ (دوبار) من بسوی شما مبعوث گشتم، و گفتید: دروغ می‌گوید. اما ابوبکر گفت: راست می‌گوید ...»</w:t>
      </w:r>
      <w:r w:rsidRPr="00C65F71">
        <w:rPr>
          <w:rStyle w:val="Char3"/>
          <w:vertAlign w:val="superscript"/>
          <w:rtl/>
        </w:rPr>
        <w:footnoteReference w:id="238"/>
      </w:r>
      <w:r w:rsidR="00BE3007">
        <w:rPr>
          <w:rStyle w:val="Char3"/>
          <w:rFonts w:hint="cs"/>
          <w:rtl/>
        </w:rPr>
        <w:t>.</w:t>
      </w:r>
    </w:p>
    <w:p w:rsidR="00D91559" w:rsidRPr="00134B9E" w:rsidRDefault="00D91559" w:rsidP="009C45CB">
      <w:pPr>
        <w:pStyle w:val="StyleComplexBLotus12ptJustifiedFirstline05cmCharCharCharCharCharCharCharCharCharChar"/>
        <w:spacing w:line="240" w:lineRule="auto"/>
        <w:rPr>
          <w:rStyle w:val="Char3"/>
          <w:rtl/>
        </w:rPr>
      </w:pPr>
      <w:r w:rsidRPr="00134B9E">
        <w:rPr>
          <w:rStyle w:val="Char3"/>
          <w:rFonts w:hint="cs"/>
          <w:rtl/>
        </w:rPr>
        <w:t>و نبی</w:t>
      </w:r>
      <w:r w:rsidR="00764158" w:rsidRPr="00134B9E">
        <w:rPr>
          <w:rStyle w:val="Char3"/>
          <w:rFonts w:hint="cs"/>
          <w:rtl/>
        </w:rPr>
        <w:t xml:space="preserve"> </w:t>
      </w:r>
      <w:r w:rsidR="00764158" w:rsidRPr="00134B9E">
        <w:rPr>
          <w:rStyle w:val="Char3"/>
          <w:rFonts w:ascii="CTraditional Arabic" w:hAnsi="CTraditional Arabic" w:cs="CTraditional Arabic" w:hint="cs"/>
          <w:rtl/>
        </w:rPr>
        <w:t>ج</w:t>
      </w:r>
      <w:r w:rsidRPr="00134B9E">
        <w:rPr>
          <w:rStyle w:val="Char3"/>
          <w:rFonts w:hint="cs"/>
          <w:rtl/>
        </w:rPr>
        <w:t xml:space="preserve"> فرمودند: «اگر در اسلام یار و خلیلی می‌گرفتم، همانان ابوبکر را خلیل می‌گرفتم.</w:t>
      </w:r>
      <w:r w:rsidR="00BE3007">
        <w:rPr>
          <w:rStyle w:val="Char3"/>
          <w:rFonts w:hint="cs"/>
          <w:rtl/>
        </w:rPr>
        <w:t xml:space="preserve"> اما او برادر من و صاحب من است»</w:t>
      </w:r>
      <w:r w:rsidRPr="00C65F71">
        <w:rPr>
          <w:rStyle w:val="Char3"/>
          <w:vertAlign w:val="superscript"/>
          <w:rtl/>
        </w:rPr>
        <w:footnoteReference w:id="239"/>
      </w:r>
      <w:r w:rsidR="00BE3007">
        <w:rPr>
          <w:rStyle w:val="Char3"/>
          <w:rFonts w:hint="cs"/>
          <w:rtl/>
        </w:rPr>
        <w:t>.</w:t>
      </w:r>
      <w:r w:rsidRPr="00134B9E">
        <w:rPr>
          <w:rStyle w:val="Char3"/>
          <w:rFonts w:hint="cs"/>
          <w:rtl/>
        </w:rPr>
        <w:t xml:space="preserve"> و صاحب شما خداوند را خلیل گرفته است. همه روزنه‌هایی را که به مسجد بازمی‌شو</w:t>
      </w:r>
      <w:r w:rsidR="00BE3007">
        <w:rPr>
          <w:rStyle w:val="Char3"/>
          <w:rFonts w:hint="cs"/>
          <w:rtl/>
        </w:rPr>
        <w:t>د ببندید، مگر روزنه ابی‌بکر را»</w:t>
      </w:r>
      <w:r w:rsidRPr="00C65F71">
        <w:rPr>
          <w:rStyle w:val="Char3"/>
          <w:vertAlign w:val="superscript"/>
          <w:rtl/>
        </w:rPr>
        <w:footnoteReference w:id="240"/>
      </w:r>
      <w:r w:rsidR="00BE3007">
        <w:rPr>
          <w:rStyle w:val="Char3"/>
          <w:rFonts w:hint="cs"/>
          <w:rtl/>
        </w:rPr>
        <w:t>.</w:t>
      </w:r>
    </w:p>
    <w:p w:rsidR="00D91559" w:rsidRPr="00134B9E" w:rsidRDefault="00D91559" w:rsidP="009C45CB">
      <w:pPr>
        <w:pStyle w:val="StyleComplexBLotus12ptJustifiedFirstline05cmCharCharCharCharCharCharCharCharCharChar"/>
        <w:spacing w:line="240" w:lineRule="auto"/>
        <w:rPr>
          <w:rStyle w:val="Char3"/>
          <w:rtl/>
        </w:rPr>
      </w:pPr>
      <w:r w:rsidRPr="00134B9E">
        <w:rPr>
          <w:rStyle w:val="Char3"/>
          <w:rFonts w:hint="cs"/>
          <w:rtl/>
        </w:rPr>
        <w:t>و همانا نبی</w:t>
      </w:r>
      <w:r w:rsidR="00764158" w:rsidRPr="00134B9E">
        <w:rPr>
          <w:rStyle w:val="Char3"/>
          <w:rFonts w:hint="cs"/>
          <w:rtl/>
        </w:rPr>
        <w:t xml:space="preserve"> </w:t>
      </w:r>
      <w:r w:rsidR="00764158" w:rsidRPr="00134B9E">
        <w:rPr>
          <w:rStyle w:val="Char3"/>
          <w:rFonts w:ascii="CTraditional Arabic" w:hAnsi="CTraditional Arabic" w:cs="CTraditional Arabic" w:hint="cs"/>
          <w:rtl/>
        </w:rPr>
        <w:t>ج</w:t>
      </w:r>
      <w:r w:rsidRPr="00134B9E">
        <w:rPr>
          <w:rStyle w:val="Char3"/>
          <w:rFonts w:hint="cs"/>
          <w:rtl/>
        </w:rPr>
        <w:t xml:space="preserve"> فرموده بودند که: «هنگامی که در خواب بودم، دیدم که بر سر چاه آبی ایستادم. و هر آنقدر که خدا می‌خواست از آن برداشتم. آنگاه پسر ابی‌قحافه (ابوبکر) یک یا دو دلْوْ (معنی: ظرف بزرگی که پر از آب باشد) از آن برداشت. و در این برداشتن او کمی ضعف بود که خداوند آن را خواهد بخشید. و سپس این ظرف بسیار بزرگ گردید. و ابن الخطاب (عمر) آن را برداشت. و هرگز هیچ نابغه‌ای را ندیده‌ام که همانند عمر آن را بردارد. تا اینکه مکانی برای مردم گردید (که برای خویش و شترهایشان به ع</w:t>
      </w:r>
      <w:r w:rsidR="00BE3007">
        <w:rPr>
          <w:rStyle w:val="Char3"/>
          <w:rFonts w:hint="cs"/>
          <w:rtl/>
        </w:rPr>
        <w:t>لت کثرت آب) در آنجا جمع گردیدند</w:t>
      </w:r>
      <w:r w:rsidRPr="00C65F71">
        <w:rPr>
          <w:rStyle w:val="Char3"/>
          <w:vertAlign w:val="superscript"/>
          <w:rtl/>
        </w:rPr>
        <w:footnoteReference w:id="241"/>
      </w:r>
      <w:r w:rsidR="00BE3007">
        <w:rPr>
          <w:rStyle w:val="Char3"/>
          <w:rFonts w:hint="cs"/>
          <w:rtl/>
        </w:rPr>
        <w:t>.</w:t>
      </w:r>
      <w:r w:rsidRPr="00134B9E">
        <w:rPr>
          <w:rStyle w:val="Char3"/>
          <w:rFonts w:hint="cs"/>
          <w:rtl/>
        </w:rPr>
        <w:t xml:space="preserve"> و به ثبت رسیده است که رسول خدا</w:t>
      </w:r>
      <w:r w:rsidR="00764158" w:rsidRPr="00134B9E">
        <w:rPr>
          <w:rStyle w:val="Char3"/>
          <w:rFonts w:hint="cs"/>
          <w:rtl/>
        </w:rPr>
        <w:t xml:space="preserve"> </w:t>
      </w:r>
      <w:r w:rsidR="00764158" w:rsidRPr="00134B9E">
        <w:rPr>
          <w:rStyle w:val="Char3"/>
          <w:rFonts w:ascii="CTraditional Arabic" w:hAnsi="CTraditional Arabic" w:cs="CTraditional Arabic" w:hint="cs"/>
          <w:rtl/>
        </w:rPr>
        <w:t>ج</w:t>
      </w:r>
      <w:r w:rsidRPr="00134B9E">
        <w:rPr>
          <w:rStyle w:val="Char3"/>
          <w:rFonts w:hint="cs"/>
          <w:rtl/>
        </w:rPr>
        <w:t xml:space="preserve"> به همراه ابوبکر، عمر، و عثمان </w:t>
      </w:r>
      <w:r w:rsidR="00D223F4">
        <w:rPr>
          <w:rStyle w:val="Char3"/>
          <w:rFonts w:cs="CTraditional Arabic" w:hint="cs"/>
          <w:rtl/>
        </w:rPr>
        <w:t>ب</w:t>
      </w:r>
      <w:r w:rsidRPr="00134B9E">
        <w:rPr>
          <w:rStyle w:val="Char3"/>
          <w:rFonts w:hint="cs"/>
          <w:rtl/>
        </w:rPr>
        <w:t xml:space="preserve"> ازاحد بالا رفته، و احد لرزیدن گرفت. پس ایشان فرمودند: «ای احد آرام باش چون بر تو یک نبی، </w:t>
      </w:r>
      <w:r w:rsidR="00BE3007">
        <w:rPr>
          <w:rStyle w:val="Char3"/>
          <w:rFonts w:hint="cs"/>
          <w:rtl/>
        </w:rPr>
        <w:t>یک صدیق، و دو شهید ایستاده‌اند»</w:t>
      </w:r>
      <w:r w:rsidRPr="00C65F71">
        <w:rPr>
          <w:rStyle w:val="Char3"/>
          <w:vertAlign w:val="superscript"/>
          <w:rtl/>
        </w:rPr>
        <w:footnoteReference w:id="242"/>
      </w:r>
      <w:r w:rsidR="00BE3007">
        <w:rPr>
          <w:rStyle w:val="Char3"/>
          <w:rFonts w:hint="cs"/>
          <w:rtl/>
        </w:rPr>
        <w:t>.</w:t>
      </w:r>
    </w:p>
    <w:p w:rsidR="00D91559" w:rsidRPr="00134B9E" w:rsidRDefault="00D91559" w:rsidP="009C45CB">
      <w:pPr>
        <w:pStyle w:val="StyleComplexBLotus12ptJustifiedFirstline05cmCharCharCharCharCharCharCharCharCharChar"/>
        <w:spacing w:line="240" w:lineRule="auto"/>
        <w:rPr>
          <w:rStyle w:val="Char3"/>
          <w:rtl/>
        </w:rPr>
      </w:pPr>
      <w:r w:rsidRPr="00134B9E">
        <w:rPr>
          <w:rStyle w:val="Char3"/>
          <w:rFonts w:hint="cs"/>
          <w:rtl/>
        </w:rPr>
        <w:t>و رسول خدا</w:t>
      </w:r>
      <w:r w:rsidR="00764158" w:rsidRPr="00134B9E">
        <w:rPr>
          <w:rStyle w:val="Char3"/>
          <w:rFonts w:hint="cs"/>
          <w:rtl/>
        </w:rPr>
        <w:t xml:space="preserve"> </w:t>
      </w:r>
      <w:r w:rsidR="00764158" w:rsidRPr="00134B9E">
        <w:rPr>
          <w:rStyle w:val="Char3"/>
          <w:rFonts w:ascii="CTraditional Arabic" w:hAnsi="CTraditional Arabic" w:cs="CTraditional Arabic" w:hint="cs"/>
          <w:rtl/>
        </w:rPr>
        <w:t>ج</w:t>
      </w:r>
      <w:r w:rsidRPr="00134B9E">
        <w:rPr>
          <w:rStyle w:val="Char3"/>
          <w:rFonts w:hint="cs"/>
          <w:rtl/>
        </w:rPr>
        <w:t xml:space="preserve"> فرمودند: «در افراد پیش از شما از بنی‌اسرائیل، مردانی سخن می‌گفتند در حالی که نبی نبودند. و اگر در امت من از این افراد کسی وجو</w:t>
      </w:r>
      <w:r w:rsidR="00BE3007">
        <w:rPr>
          <w:rStyle w:val="Char3"/>
          <w:rFonts w:hint="cs"/>
          <w:rtl/>
        </w:rPr>
        <w:t>د داشته باشد، او عُمَر می‌باشد»</w:t>
      </w:r>
      <w:r w:rsidRPr="00C65F71">
        <w:rPr>
          <w:rStyle w:val="Char3"/>
          <w:vertAlign w:val="superscript"/>
          <w:rtl/>
        </w:rPr>
        <w:footnoteReference w:id="243"/>
      </w:r>
      <w:r w:rsidR="00BE3007">
        <w:rPr>
          <w:rStyle w:val="Char3"/>
          <w:rFonts w:hint="cs"/>
          <w:rtl/>
        </w:rPr>
        <w:t>.</w:t>
      </w:r>
      <w:r w:rsidRPr="00134B9E">
        <w:rPr>
          <w:rStyle w:val="Char3"/>
          <w:rFonts w:hint="cs"/>
          <w:rtl/>
        </w:rPr>
        <w:t xml:space="preserve"> </w:t>
      </w:r>
    </w:p>
    <w:p w:rsidR="00D91559" w:rsidRPr="00134B9E" w:rsidRDefault="00D91559" w:rsidP="009C45CB">
      <w:pPr>
        <w:pStyle w:val="StyleComplexBLotus12ptJustifiedFirstline05cmCharCharCharCharCharCharCharCharCharChar"/>
        <w:spacing w:line="240" w:lineRule="auto"/>
        <w:rPr>
          <w:rStyle w:val="Char3"/>
          <w:rtl/>
        </w:rPr>
      </w:pPr>
      <w:r w:rsidRPr="00134B9E">
        <w:rPr>
          <w:rStyle w:val="Char3"/>
          <w:rFonts w:hint="cs"/>
          <w:rtl/>
        </w:rPr>
        <w:t>و نبی</w:t>
      </w:r>
      <w:r w:rsidR="00764158" w:rsidRPr="00134B9E">
        <w:rPr>
          <w:rStyle w:val="Char3"/>
          <w:rFonts w:hint="cs"/>
          <w:rtl/>
        </w:rPr>
        <w:t xml:space="preserve"> </w:t>
      </w:r>
      <w:r w:rsidR="00764158" w:rsidRPr="00134B9E">
        <w:rPr>
          <w:rStyle w:val="Char3"/>
          <w:rFonts w:ascii="CTraditional Arabic" w:hAnsi="CTraditional Arabic" w:cs="CTraditional Arabic" w:hint="cs"/>
          <w:rtl/>
        </w:rPr>
        <w:t>ج</w:t>
      </w:r>
      <w:r w:rsidRPr="00134B9E">
        <w:rPr>
          <w:rStyle w:val="Char3"/>
          <w:rFonts w:hint="cs"/>
          <w:rtl/>
        </w:rPr>
        <w:t xml:space="preserve"> در بیماریش به عایشه </w:t>
      </w:r>
      <w:r w:rsidR="00BE3007">
        <w:rPr>
          <w:rStyle w:val="Char3"/>
          <w:rFonts w:cs="CTraditional Arabic" w:hint="cs"/>
          <w:rtl/>
        </w:rPr>
        <w:t>ل</w:t>
      </w:r>
      <w:r w:rsidRPr="00134B9E">
        <w:rPr>
          <w:rStyle w:val="Char3"/>
          <w:rFonts w:hint="cs"/>
          <w:rtl/>
        </w:rPr>
        <w:t xml:space="preserve"> فرمودند: «ابی‌بکر و برادرت را نزد من بخوان تا نوشته‌ای بنویسم. چون می‌ترسم که شخصی دارای تمنا، تمنا کند و بگوید: من اولی</w:t>
      </w:r>
      <w:r w:rsidRPr="00134B9E">
        <w:rPr>
          <w:rStyle w:val="Char3"/>
          <w:rFonts w:hint="eastAsia"/>
          <w:rtl/>
        </w:rPr>
        <w:t>‌تر</w:t>
      </w:r>
      <w:r w:rsidRPr="00134B9E">
        <w:rPr>
          <w:rStyle w:val="Char3"/>
          <w:rFonts w:hint="cs"/>
          <w:rtl/>
        </w:rPr>
        <w:t xml:space="preserve"> از اویم. حال آنکه خداوند و مؤ</w:t>
      </w:r>
      <w:r w:rsidR="00BE3007">
        <w:rPr>
          <w:rStyle w:val="Char3"/>
          <w:rFonts w:hint="cs"/>
          <w:rtl/>
        </w:rPr>
        <w:t>منین بجز ابی‌بکر را نمی‌خواهند»</w:t>
      </w:r>
      <w:r w:rsidRPr="00C65F71">
        <w:rPr>
          <w:rStyle w:val="Char3"/>
          <w:vertAlign w:val="superscript"/>
          <w:rtl/>
        </w:rPr>
        <w:footnoteReference w:id="244"/>
      </w:r>
      <w:r w:rsidR="00BE3007">
        <w:rPr>
          <w:rStyle w:val="Char3"/>
          <w:rFonts w:hint="cs"/>
          <w:rtl/>
        </w:rPr>
        <w:t>.</w:t>
      </w:r>
    </w:p>
    <w:p w:rsidR="00D91559" w:rsidRPr="00134B9E" w:rsidRDefault="00D91559" w:rsidP="009C45CB">
      <w:pPr>
        <w:pStyle w:val="StyleComplexBLotus12ptJustifiedFirstline05cmCharCharCharCharCharCharCharCharCharChar"/>
        <w:spacing w:line="240" w:lineRule="auto"/>
        <w:rPr>
          <w:rStyle w:val="Char3"/>
          <w:rtl/>
        </w:rPr>
      </w:pPr>
      <w:r w:rsidRPr="00134B9E">
        <w:rPr>
          <w:rStyle w:val="Char3"/>
          <w:rFonts w:hint="cs"/>
          <w:rtl/>
        </w:rPr>
        <w:t>و ابن عباس می‌گوید: مردی نزد نبی</w:t>
      </w:r>
      <w:r w:rsidR="00764158" w:rsidRPr="00134B9E">
        <w:rPr>
          <w:rStyle w:val="Char3"/>
          <w:rFonts w:hint="cs"/>
          <w:rtl/>
        </w:rPr>
        <w:t xml:space="preserve"> </w:t>
      </w:r>
      <w:r w:rsidR="00764158" w:rsidRPr="00134B9E">
        <w:rPr>
          <w:rStyle w:val="Char3"/>
          <w:rFonts w:ascii="CTraditional Arabic" w:hAnsi="CTraditional Arabic" w:cs="CTraditional Arabic" w:hint="cs"/>
          <w:rtl/>
        </w:rPr>
        <w:t>ج</w:t>
      </w:r>
      <w:r w:rsidRPr="00134B9E">
        <w:rPr>
          <w:rStyle w:val="Char3"/>
          <w:rFonts w:hint="cs"/>
          <w:rtl/>
        </w:rPr>
        <w:t xml:space="preserve"> آمده و گفت: «یا رسول‌الله، من در خواب دیدم که ابری آمده و از آن روغن و عسل می‌بارید. و مردم را می‌دیدم که آن را با دست</w:t>
      </w:r>
      <w:r w:rsidR="00BE3007">
        <w:rPr>
          <w:rStyle w:val="Char3"/>
          <w:rFonts w:hint="eastAsia"/>
          <w:rtl/>
        </w:rPr>
        <w:t>‌</w:t>
      </w:r>
      <w:r w:rsidRPr="00134B9E">
        <w:rPr>
          <w:rStyle w:val="Char3"/>
          <w:rFonts w:hint="cs"/>
          <w:rtl/>
        </w:rPr>
        <w:t xml:space="preserve">های خود جمع می‌کنند، برخی از آنان زیاد و برخی کم. و آنگاه سببی را دیدم که از آسمان به زمین آمده بود و شما را دیدم که آن را گرفته و از آن به آسمان بالا رفتید. (و سپس مردی دیگر آن را گرفته و از آن به آسمان بالا رفت، و سپس مردی دیگر آن را گرفته و از آن به آسمان بالا رفت)، و سپس مردی </w:t>
      </w:r>
      <w:r w:rsidRPr="00BE3007">
        <w:rPr>
          <w:rStyle w:val="Char3"/>
          <w:rFonts w:hint="cs"/>
          <w:spacing w:val="-2"/>
          <w:rtl/>
        </w:rPr>
        <w:t>دیگر آن را گرفته و آن سبب پاره شد، اما او دوباره آن را گرفته و بالا رفت (ادامه حدیث). رسول خدا</w:t>
      </w:r>
      <w:r w:rsidR="00764158" w:rsidRPr="00BE3007">
        <w:rPr>
          <w:rStyle w:val="Char3"/>
          <w:rFonts w:hint="cs"/>
          <w:spacing w:val="-2"/>
          <w:rtl/>
        </w:rPr>
        <w:t xml:space="preserve"> </w:t>
      </w:r>
      <w:r w:rsidR="00764158" w:rsidRPr="00BE3007">
        <w:rPr>
          <w:rStyle w:val="Char3"/>
          <w:rFonts w:ascii="CTraditional Arabic" w:hAnsi="CTraditional Arabic" w:cs="CTraditional Arabic" w:hint="cs"/>
          <w:spacing w:val="-2"/>
          <w:rtl/>
        </w:rPr>
        <w:t>ج</w:t>
      </w:r>
      <w:r w:rsidRPr="00BE3007">
        <w:rPr>
          <w:rStyle w:val="Char3"/>
          <w:rFonts w:hint="cs"/>
          <w:spacing w:val="-2"/>
          <w:rtl/>
        </w:rPr>
        <w:t xml:space="preserve"> این رؤیا را به ابوبکر تعبیر کرده و می‌فرمایند: «سببی که از آسمان به زمین آمده است، همان حق است که تو بر آن هستی. و تو آن را گرفته و خداوند تو را بالا خواهد برد. و پس از تو </w:t>
      </w:r>
      <w:r w:rsidRPr="00BE3007">
        <w:rPr>
          <w:rStyle w:val="Char3"/>
          <w:rFonts w:hint="cs"/>
          <w:spacing w:val="-4"/>
          <w:rtl/>
        </w:rPr>
        <w:t>مردی دیگر آن را گرفته و بالا خواهد رفت، و سپس مردی دیگر آن را گرفته و بالا خواهد رفت، و سپس مردی دیگر آن را گرفته و آن سبب پاره خواهد شد، و او دوبار</w:t>
      </w:r>
      <w:r w:rsidR="00BE3007" w:rsidRPr="00BE3007">
        <w:rPr>
          <w:rStyle w:val="Char3"/>
          <w:rFonts w:hint="cs"/>
          <w:spacing w:val="-4"/>
          <w:rtl/>
        </w:rPr>
        <w:t>ه آن را گرفته و بالا خواهد رفت»</w:t>
      </w:r>
      <w:r w:rsidRPr="00C65F71">
        <w:rPr>
          <w:rStyle w:val="Char3"/>
          <w:spacing w:val="-4"/>
          <w:vertAlign w:val="superscript"/>
          <w:rtl/>
        </w:rPr>
        <w:footnoteReference w:id="245"/>
      </w:r>
      <w:r w:rsidR="00BE3007" w:rsidRPr="00BE3007">
        <w:rPr>
          <w:rStyle w:val="Char3"/>
          <w:rFonts w:hint="cs"/>
          <w:spacing w:val="-4"/>
          <w:rtl/>
        </w:rPr>
        <w:t>.</w:t>
      </w:r>
    </w:p>
    <w:p w:rsidR="00D91559" w:rsidRPr="00134B9E" w:rsidRDefault="00D91559" w:rsidP="009C45CB">
      <w:pPr>
        <w:pStyle w:val="StyleComplexBLotus12ptJustifiedFirstline05cmCharCharCharCharCharCharCharCharCharChar"/>
        <w:spacing w:line="240" w:lineRule="auto"/>
        <w:rPr>
          <w:rStyle w:val="Char3"/>
          <w:rtl/>
        </w:rPr>
      </w:pPr>
      <w:r w:rsidRPr="00134B9E">
        <w:rPr>
          <w:rStyle w:val="Char3"/>
          <w:rFonts w:hint="cs"/>
          <w:rtl/>
        </w:rPr>
        <w:t>و نیز به ثبت رسیده است که روزی نبی</w:t>
      </w:r>
      <w:r w:rsidR="00764158" w:rsidRPr="00134B9E">
        <w:rPr>
          <w:rStyle w:val="Char3"/>
          <w:rFonts w:hint="cs"/>
          <w:rtl/>
        </w:rPr>
        <w:t xml:space="preserve"> </w:t>
      </w:r>
      <w:r w:rsidR="00764158" w:rsidRPr="00134B9E">
        <w:rPr>
          <w:rStyle w:val="Char3"/>
          <w:rFonts w:ascii="CTraditional Arabic" w:hAnsi="CTraditional Arabic" w:cs="CTraditional Arabic" w:hint="cs"/>
          <w:rtl/>
        </w:rPr>
        <w:t>ج</w:t>
      </w:r>
      <w:r w:rsidRPr="00134B9E">
        <w:rPr>
          <w:rStyle w:val="Char3"/>
          <w:rFonts w:hint="cs"/>
          <w:rtl/>
        </w:rPr>
        <w:t xml:space="preserve"> فرمودند: «چه کسی از شما رؤیایی دیده است؟» و مردی گفت: «من بخواب دیدم که میزانی از آسمان پائین آمد و شما و ابوبکر را وزن کرد، و کفه‌ای که شما در آن بودید سنگینتر بود. و آنگاه عمر و عثمان وزن شدند، و کفه‌ای که عمر درآن بود سنگینتر بود. و آنگاه میزان دوباره بالا رفت». و آنگاه ما کراهیت را در چهره رسول خدا</w:t>
      </w:r>
      <w:r w:rsidR="00764158" w:rsidRPr="00134B9E">
        <w:rPr>
          <w:rStyle w:val="Char3"/>
          <w:rFonts w:hint="cs"/>
          <w:rtl/>
        </w:rPr>
        <w:t xml:space="preserve"> </w:t>
      </w:r>
      <w:r w:rsidR="00764158" w:rsidRPr="00134B9E">
        <w:rPr>
          <w:rStyle w:val="Char3"/>
          <w:rFonts w:ascii="CTraditional Arabic" w:hAnsi="CTraditional Arabic" w:cs="CTraditional Arabic" w:hint="cs"/>
          <w:rtl/>
        </w:rPr>
        <w:t>ج</w:t>
      </w:r>
      <w:r w:rsidR="00BE3007">
        <w:rPr>
          <w:rStyle w:val="Char3"/>
          <w:rFonts w:hint="cs"/>
          <w:rtl/>
        </w:rPr>
        <w:t xml:space="preserve"> مشاهده نمودیم</w:t>
      </w:r>
      <w:r w:rsidRPr="00C65F71">
        <w:rPr>
          <w:rStyle w:val="Char3"/>
          <w:vertAlign w:val="superscript"/>
          <w:rtl/>
        </w:rPr>
        <w:footnoteReference w:id="246"/>
      </w:r>
      <w:r w:rsidR="00BE3007">
        <w:rPr>
          <w:rStyle w:val="Char3"/>
          <w:rFonts w:hint="cs"/>
          <w:rtl/>
        </w:rPr>
        <w:t>.</w:t>
      </w:r>
    </w:p>
    <w:p w:rsidR="00D91559" w:rsidRPr="00134B9E" w:rsidRDefault="00D91559" w:rsidP="009C45CB">
      <w:pPr>
        <w:pStyle w:val="StyleComplexBLotus12ptJustifiedFirstline05cmCharCharCharCharCharCharCharCharCharChar"/>
        <w:spacing w:line="240" w:lineRule="auto"/>
        <w:rPr>
          <w:rStyle w:val="Char3"/>
          <w:rtl/>
        </w:rPr>
      </w:pPr>
      <w:r w:rsidRPr="00134B9E">
        <w:rPr>
          <w:rStyle w:val="Char3"/>
          <w:rFonts w:hint="cs"/>
          <w:rtl/>
        </w:rPr>
        <w:t xml:space="preserve">این احادیث به وضوح خویش همانند کوه، و برای رسیدن به حق همانند ریسمانی محکم است، که هر که را که خداوند بخواهد، به آن چنگ زند. و </w:t>
      </w:r>
      <w:r w:rsidRPr="00134B9E">
        <w:rPr>
          <w:rFonts w:ascii="Times New Roman" w:hAnsi="Times New Roman" w:cs="Times New Roman" w:hint="cs"/>
          <w:sz w:val="28"/>
          <w:szCs w:val="28"/>
          <w:rtl/>
          <w:lang w:bidi="fa-IR"/>
        </w:rPr>
        <w:t>–</w:t>
      </w:r>
      <w:r w:rsidRPr="00134B9E">
        <w:rPr>
          <w:rStyle w:val="Char3"/>
          <w:rFonts w:hint="cs"/>
          <w:rtl/>
        </w:rPr>
        <w:t xml:space="preserve"> ای والا مقامان </w:t>
      </w:r>
      <w:r w:rsidRPr="00134B9E">
        <w:rPr>
          <w:rFonts w:ascii="Times New Roman" w:hAnsi="Times New Roman" w:cs="Times New Roman" w:hint="cs"/>
          <w:sz w:val="28"/>
          <w:szCs w:val="28"/>
          <w:rtl/>
          <w:lang w:bidi="fa-IR"/>
        </w:rPr>
        <w:t>–</w:t>
      </w:r>
      <w:r w:rsidRPr="00134B9E">
        <w:rPr>
          <w:rStyle w:val="Char3"/>
          <w:rFonts w:hint="cs"/>
          <w:rtl/>
        </w:rPr>
        <w:t xml:space="preserve"> حتی اگر این احادیث موجود نبوده، و شما بجز این قول خداوند که: </w:t>
      </w:r>
      <w:r w:rsidRPr="00134B9E">
        <w:rPr>
          <w:rFonts w:ascii="Traditional Arabic" w:hAnsi="Traditional Arabic" w:cs="Traditional Arabic"/>
          <w:sz w:val="28"/>
          <w:szCs w:val="28"/>
          <w:rtl/>
          <w:lang w:bidi="fa-IR"/>
        </w:rPr>
        <w:t>﴿</w:t>
      </w:r>
      <w:r w:rsidRPr="00134B9E">
        <w:rPr>
          <w:rStyle w:val="Charb"/>
          <w:rFonts w:hint="cs"/>
          <w:rtl/>
        </w:rPr>
        <w:t xml:space="preserve">إِلَّا تَنصُرُوهُ </w:t>
      </w:r>
      <w:r w:rsidRPr="00134B9E">
        <w:rPr>
          <w:rStyle w:val="Charb"/>
          <w:rtl/>
        </w:rPr>
        <w:t>فَقَدۡ نَصَرَهُ ٱللَّهُ إِذۡ أَخۡرَجَهُ ٱلَّذِينَ كَفَرُواْ ثَانِيَ ٱثۡنَيۡنِ إِذۡ هُمَا فِي ٱلۡغَارِ</w:t>
      </w:r>
      <w:r w:rsidRPr="00134B9E">
        <w:rPr>
          <w:rFonts w:ascii="Traditional Arabic" w:hAnsi="Traditional Arabic" w:cs="Traditional Arabic"/>
          <w:sz w:val="28"/>
          <w:szCs w:val="28"/>
          <w:rtl/>
          <w:lang w:bidi="fa-IR"/>
        </w:rPr>
        <w:t>﴾</w:t>
      </w:r>
      <w:r w:rsidRPr="00134B9E">
        <w:rPr>
          <w:rStyle w:val="Char3"/>
          <w:rFonts w:hint="cs"/>
          <w:rtl/>
        </w:rPr>
        <w:t xml:space="preserve"> </w:t>
      </w:r>
      <w:r w:rsidRPr="00134B9E">
        <w:rPr>
          <w:rStyle w:val="Char5"/>
          <w:rtl/>
        </w:rPr>
        <w:t>[التوبة: 40].</w:t>
      </w:r>
      <w:r w:rsidRPr="00134B9E">
        <w:rPr>
          <w:rFonts w:hint="cs"/>
          <w:b/>
          <w:bCs/>
          <w:sz w:val="32"/>
          <w:szCs w:val="32"/>
          <w:rtl/>
          <w:lang w:bidi="fa-IR"/>
        </w:rPr>
        <w:t xml:space="preserve"> </w:t>
      </w:r>
      <w:r w:rsidRPr="00134B9E">
        <w:rPr>
          <w:rStyle w:val="Char3"/>
          <w:rFonts w:hint="cs"/>
          <w:rtl/>
        </w:rPr>
        <w:t>دلیل دیگری در دست نداشته باشید، همین آیه کافی است</w:t>
      </w:r>
      <w:r w:rsidRPr="00C65F71">
        <w:rPr>
          <w:rStyle w:val="Char3"/>
          <w:vertAlign w:val="superscript"/>
          <w:rtl/>
        </w:rPr>
        <w:footnoteReference w:id="247"/>
      </w:r>
      <w:r w:rsidRPr="00134B9E">
        <w:rPr>
          <w:rStyle w:val="Char3"/>
          <w:rFonts w:hint="cs"/>
          <w:rtl/>
        </w:rPr>
        <w:t xml:space="preserve">. </w:t>
      </w:r>
    </w:p>
    <w:p w:rsidR="00D91559" w:rsidRPr="00134B9E" w:rsidRDefault="00D91559" w:rsidP="009C45CB">
      <w:pPr>
        <w:pStyle w:val="StyleComplexBLotus12ptJustifiedFirstline05cmCharCharCharCharCharCharCharCharCharChar"/>
        <w:spacing w:line="240" w:lineRule="auto"/>
        <w:rPr>
          <w:rStyle w:val="Char3"/>
          <w:rtl/>
        </w:rPr>
      </w:pPr>
      <w:r w:rsidRPr="00134B9E">
        <w:rPr>
          <w:rStyle w:val="Char3"/>
          <w:rFonts w:hint="cs"/>
          <w:rtl/>
        </w:rPr>
        <w:t xml:space="preserve">چون خداوند در آیه، امت را در یک نیمه، و ابوبکر را در نیمه دیگر قرار داده است، و همه صحابه نیز با او برخاستند. </w:t>
      </w:r>
    </w:p>
    <w:p w:rsidR="00D91559" w:rsidRPr="00134B9E" w:rsidRDefault="00D91559" w:rsidP="009C45CB">
      <w:pPr>
        <w:pStyle w:val="StyleComplexBLotus12ptJustifiedFirstline05cmCharCharCharCharCharCharCharCharCharChar"/>
        <w:spacing w:line="240" w:lineRule="auto"/>
        <w:rPr>
          <w:rStyle w:val="Char3"/>
          <w:rtl/>
        </w:rPr>
      </w:pPr>
      <w:r w:rsidRPr="00134B9E">
        <w:rPr>
          <w:rStyle w:val="Char3"/>
          <w:rFonts w:hint="cs"/>
          <w:rtl/>
        </w:rPr>
        <w:t>پس اگر به این حقائق بنگریم، حال خلفاء در یاری آنان با یکدیگر، ولایت، و ترتیبشان، چه بصورت خاص، و چه عموما، بر ما پنهان نمی‌ماند. و خداوند تعالی فرموده است:</w:t>
      </w:r>
    </w:p>
    <w:p w:rsidR="00D91559" w:rsidRPr="00134B9E" w:rsidRDefault="00D91559" w:rsidP="009C45CB">
      <w:pPr>
        <w:pStyle w:val="ae"/>
        <w:rPr>
          <w:rStyle w:val="Char3"/>
          <w:rtl/>
        </w:rPr>
      </w:pPr>
      <w:r w:rsidRPr="00134B9E">
        <w:rPr>
          <w:rFonts w:ascii="Traditional Arabic" w:hAnsi="Traditional Arabic" w:cs="Traditional Arabic"/>
          <w:rtl/>
        </w:rPr>
        <w:t>﴿</w:t>
      </w:r>
      <w:r w:rsidRPr="00BE3007">
        <w:rPr>
          <w:rtl/>
        </w:rPr>
        <w:t xml:space="preserve">وَعَدَ </w:t>
      </w:r>
      <w:r w:rsidRPr="00BE3007">
        <w:rPr>
          <w:rFonts w:hint="cs"/>
          <w:rtl/>
        </w:rPr>
        <w:t>ٱللَّهُ ٱلَّذِينَ ءَامَنُواْ مِنكُمۡ وَعَمِلُواْ ٱلصَّٰلِحَٰتِ لَيَسۡتَخۡلِفَنَّهُمۡ فِي ٱلۡأَرۡضِ كَمَا ٱسۡتَخۡلَفَ ٱلَّذِينَ مِن قَبۡلِهِمۡ وَلَيُمَكِّنَنَّ لَهُمۡ دِينَهُمُ ٱلَّذِي ٱرۡتَضَىٰ لَهُمۡ وَ</w:t>
      </w:r>
      <w:r w:rsidRPr="00BE3007">
        <w:rPr>
          <w:rtl/>
        </w:rPr>
        <w:t>لَيُبَدِّلَنَّهُم مِّنۢ بَعۡدِ خَوۡفِهِمۡ أَمۡن</w:t>
      </w:r>
      <w:r w:rsidRPr="00BE3007">
        <w:rPr>
          <w:rFonts w:hint="cs"/>
          <w:rtl/>
        </w:rPr>
        <w:t xml:space="preserve">ٗاۚ يَعۡبُدُونَنِي لَا يُشۡرِكُونَ </w:t>
      </w:r>
      <w:r w:rsidRPr="00BE3007">
        <w:rPr>
          <w:rtl/>
        </w:rPr>
        <w:t>بِي شَيۡ‍ٔ</w:t>
      </w:r>
      <w:r w:rsidRPr="00BE3007">
        <w:rPr>
          <w:rFonts w:hint="cs"/>
          <w:rtl/>
        </w:rPr>
        <w:t>ٗا</w:t>
      </w:r>
      <w:r w:rsidRPr="00134B9E">
        <w:rPr>
          <w:rFonts w:ascii="Traditional Arabic" w:hAnsi="Traditional Arabic" w:cs="Traditional Arabic"/>
          <w:rtl/>
        </w:rPr>
        <w:t>﴾</w:t>
      </w:r>
      <w:r w:rsidRPr="00134B9E">
        <w:rPr>
          <w:rStyle w:val="Char3"/>
          <w:rFonts w:hint="cs"/>
          <w:rtl/>
        </w:rPr>
        <w:t xml:space="preserve"> </w:t>
      </w:r>
      <w:r w:rsidRPr="00134B9E">
        <w:rPr>
          <w:rStyle w:val="Char5"/>
          <w:rtl/>
        </w:rPr>
        <w:t>[النور: 55].</w:t>
      </w:r>
    </w:p>
    <w:p w:rsidR="00D91559" w:rsidRPr="00134B9E" w:rsidRDefault="00BE3007" w:rsidP="009C45CB">
      <w:pPr>
        <w:pStyle w:val="a9"/>
        <w:rPr>
          <w:rFonts w:ascii="Times New Roman" w:hAnsi="Times New Roman" w:cs="B Lotus"/>
          <w:rtl/>
        </w:rPr>
      </w:pPr>
      <w:r>
        <w:rPr>
          <w:rStyle w:val="Char3"/>
          <w:rFonts w:cs="Traditional Arabic" w:hint="cs"/>
          <w:rtl/>
        </w:rPr>
        <w:t>«</w:t>
      </w:r>
      <w:r w:rsidR="00D91559" w:rsidRPr="00BE3007">
        <w:rPr>
          <w:rFonts w:hint="cs"/>
          <w:rtl/>
        </w:rPr>
        <w:t>خداوند کسانی از شما را که ایمان آورده‌اید، و اعمال نیک انجام داده‌اید وعده داده است که آنان را در زمین خلیفه سازد، همانگونه که پیشینیان را در زمین خلیفه ساخت، و دینی را که او بر آن راضی است برای آنها تمکین داده، و ترس آنان را به امن تبدیل خواهد کرد. آنان مرا عبادت نموده و برای من شریک نمی‌گیرند</w:t>
      </w:r>
      <w:r>
        <w:rPr>
          <w:rStyle w:val="Char3"/>
          <w:rFonts w:cs="Traditional Arabic" w:hint="cs"/>
          <w:rtl/>
        </w:rPr>
        <w:t>»</w:t>
      </w:r>
      <w:r>
        <w:rPr>
          <w:rStyle w:val="Char3"/>
          <w:rFonts w:hint="cs"/>
          <w:rtl/>
        </w:rPr>
        <w:t>.</w:t>
      </w:r>
    </w:p>
    <w:p w:rsidR="00D91559" w:rsidRPr="00BE3007" w:rsidRDefault="00D91559" w:rsidP="009C45CB">
      <w:pPr>
        <w:pStyle w:val="StyleComplexBLotus12ptJustifiedFirstline05cmCharCharCharCharCharCharCharCharCharChar"/>
        <w:spacing w:line="240" w:lineRule="auto"/>
        <w:rPr>
          <w:rStyle w:val="Char3"/>
          <w:spacing w:val="-2"/>
          <w:rtl/>
        </w:rPr>
      </w:pPr>
      <w:r w:rsidRPr="00BE3007">
        <w:rPr>
          <w:rStyle w:val="Char3"/>
          <w:rFonts w:hint="cs"/>
          <w:spacing w:val="-2"/>
          <w:rtl/>
        </w:rPr>
        <w:t xml:space="preserve">و اگر این وعده خداوند در زمان خلفاء عملی نگردد، پس در چه زمانی عملی خواهد گردید؟ و اگر این آیه درباره آنان نباشد، پس در مورد چه کسی خواهد بود؟ و دلیل نیز این است که همه اجماع نموده‌اند که از زمان آنان تا کنون، کسی در فضیلت، بر آنان برتری نیافته است. حال آنکه در مورد کسانی که پس از آنان آمده‌اند همه اختلاف دارند. در صورتی که در فضیلت آنان، رأی همه مقطوع و همه در امامت آنان یقین داشته، و نفوذ این وعده خداوند در آنان بر همگان ثابت شده است. و آنان به دفاع از حوزه مسلمین پرداخته، و دین را به نکوئی بر پا داشتند. </w:t>
      </w:r>
    </w:p>
    <w:p w:rsidR="00D91559" w:rsidRPr="00134B9E" w:rsidRDefault="00D91559" w:rsidP="009C45CB">
      <w:pPr>
        <w:pStyle w:val="StyleComplexBLotus12ptJustifiedFirstline05cmCharCharCharCharCharCharCharCharCharChar"/>
        <w:spacing w:line="240" w:lineRule="auto"/>
        <w:rPr>
          <w:rStyle w:val="Char3"/>
          <w:rtl/>
        </w:rPr>
      </w:pPr>
      <w:r w:rsidRPr="00134B9E">
        <w:rPr>
          <w:rStyle w:val="Char3"/>
          <w:rFonts w:hint="cs"/>
          <w:rtl/>
        </w:rPr>
        <w:t xml:space="preserve">علمای ما می‌گویند: و کسانی از ائمه که پس از آنان آمده‌اند، ارکان این ملت، و پشتیبانان شریعت، و نصیحت‌گویان بندگان خدا، و هدایت‌کنندگان کسانی هستند که خداوند نعمت رشد را به آنان عطا نموده است. و اما والیان ظلم و ظلمت، پس باید گفت که ضرر آنان فقط به این دنیا و احکام آن محدود می‌گردد. </w:t>
      </w:r>
    </w:p>
    <w:p w:rsidR="00D91559" w:rsidRPr="00134B9E" w:rsidRDefault="00D91559" w:rsidP="009C45CB">
      <w:pPr>
        <w:pStyle w:val="StyleComplexBLotus12ptJustifiedFirstline05cmCharCharCharCharCharCharCharCharCharChar"/>
        <w:spacing w:line="240" w:lineRule="auto"/>
        <w:rPr>
          <w:rStyle w:val="Char3"/>
          <w:rtl/>
        </w:rPr>
      </w:pPr>
      <w:r w:rsidRPr="00134B9E">
        <w:rPr>
          <w:rStyle w:val="Char3"/>
          <w:rFonts w:hint="cs"/>
          <w:rtl/>
        </w:rPr>
        <w:t xml:space="preserve">و اما حافظان دین که ائمه علماء و ناصحان دین خداوند می‌باشند، بر چهار قسمند: </w:t>
      </w:r>
    </w:p>
    <w:p w:rsidR="00D91559" w:rsidRPr="00134B9E" w:rsidRDefault="00D91559" w:rsidP="009C45CB">
      <w:pPr>
        <w:pStyle w:val="StyleComplexBLotus12ptJustifiedFirstline05cmCharCharCharCharCharCharCharCharCharChar"/>
        <w:spacing w:line="240" w:lineRule="auto"/>
        <w:rPr>
          <w:rStyle w:val="Char3"/>
          <w:rtl/>
        </w:rPr>
      </w:pPr>
      <w:r w:rsidRPr="00BE3007">
        <w:rPr>
          <w:rStyle w:val="Char4"/>
          <w:rFonts w:hint="cs"/>
          <w:rtl/>
        </w:rPr>
        <w:t>قسم اول</w:t>
      </w:r>
      <w:r w:rsidRPr="00134B9E">
        <w:rPr>
          <w:rStyle w:val="Char3"/>
          <w:rFonts w:hint="cs"/>
          <w:rtl/>
        </w:rPr>
        <w:t xml:space="preserve"> </w:t>
      </w:r>
      <w:r w:rsidRPr="00134B9E">
        <w:rPr>
          <w:rFonts w:ascii="Times New Roman" w:hAnsi="Times New Roman" w:cs="Times New Roman" w:hint="cs"/>
          <w:sz w:val="28"/>
          <w:szCs w:val="28"/>
          <w:rtl/>
          <w:lang w:bidi="fa-IR"/>
        </w:rPr>
        <w:t>–</w:t>
      </w:r>
      <w:r w:rsidRPr="00134B9E">
        <w:rPr>
          <w:rStyle w:val="Char3"/>
          <w:rFonts w:hint="cs"/>
          <w:rtl/>
        </w:rPr>
        <w:t xml:space="preserve"> کسانی هستد که خبرهای رسیده از رسول خدا</w:t>
      </w:r>
      <w:r w:rsidR="00764158" w:rsidRPr="00134B9E">
        <w:rPr>
          <w:rStyle w:val="Char3"/>
          <w:rFonts w:hint="cs"/>
          <w:rtl/>
        </w:rPr>
        <w:t xml:space="preserve"> </w:t>
      </w:r>
      <w:r w:rsidR="00764158" w:rsidRPr="00134B9E">
        <w:rPr>
          <w:rStyle w:val="Char3"/>
          <w:rFonts w:ascii="CTraditional Arabic" w:hAnsi="CTraditional Arabic" w:cs="CTraditional Arabic" w:hint="cs"/>
          <w:rtl/>
        </w:rPr>
        <w:t>ج</w:t>
      </w:r>
      <w:r w:rsidRPr="00134B9E">
        <w:rPr>
          <w:rStyle w:val="Char3"/>
          <w:rFonts w:hint="cs"/>
          <w:rtl/>
        </w:rPr>
        <w:t xml:space="preserve"> را حفظ نمودند. پس آنان به منزله انبار و خزانه‌ای هستند که همه از آن برداشت می‌کنند. </w:t>
      </w:r>
    </w:p>
    <w:p w:rsidR="00D91559" w:rsidRPr="00134B9E" w:rsidRDefault="00D91559" w:rsidP="009C45CB">
      <w:pPr>
        <w:pStyle w:val="StyleComplexBLotus12ptJustifiedFirstline05cmCharCharCharCharCharCharCharCharCharChar"/>
        <w:spacing w:line="240" w:lineRule="auto"/>
        <w:rPr>
          <w:rStyle w:val="Char3"/>
          <w:rtl/>
        </w:rPr>
      </w:pPr>
      <w:r w:rsidRPr="00BE3007">
        <w:rPr>
          <w:rStyle w:val="Char4"/>
          <w:rFonts w:hint="cs"/>
          <w:rtl/>
        </w:rPr>
        <w:t>قسم دوم</w:t>
      </w:r>
      <w:r w:rsidRPr="00134B9E">
        <w:rPr>
          <w:rStyle w:val="Char3"/>
          <w:rFonts w:hint="cs"/>
          <w:rtl/>
        </w:rPr>
        <w:t xml:space="preserve"> </w:t>
      </w:r>
      <w:r w:rsidRPr="00134B9E">
        <w:rPr>
          <w:rFonts w:ascii="Times New Roman" w:hAnsi="Times New Roman" w:cs="Times New Roman" w:hint="cs"/>
          <w:sz w:val="28"/>
          <w:szCs w:val="28"/>
          <w:rtl/>
          <w:lang w:bidi="fa-IR"/>
        </w:rPr>
        <w:t>–</w:t>
      </w:r>
      <w:r w:rsidRPr="00134B9E">
        <w:rPr>
          <w:rStyle w:val="Char3"/>
          <w:rFonts w:hint="cs"/>
          <w:rtl/>
        </w:rPr>
        <w:t xml:space="preserve"> علماء اصول می‌باشند، که در مقابل اهل عناد و اصحاب بدعت، از دین خداوند محافظت نمودند. پس آنان به منزله شجاعان اسلام و قهرمانانی هستند که از اسلام در مقابل سراشیبی</w:t>
      </w:r>
      <w:r w:rsidRPr="00134B9E">
        <w:rPr>
          <w:rStyle w:val="Char3"/>
          <w:rFonts w:hint="eastAsia"/>
          <w:rtl/>
        </w:rPr>
        <w:t>‌</w:t>
      </w:r>
      <w:r w:rsidRPr="00134B9E">
        <w:rPr>
          <w:rStyle w:val="Char3"/>
          <w:rFonts w:hint="cs"/>
          <w:rtl/>
        </w:rPr>
        <w:t xml:space="preserve">های گمراهی و ضلالت دفاع نمودند. </w:t>
      </w:r>
    </w:p>
    <w:p w:rsidR="00D91559" w:rsidRPr="00BE3007" w:rsidRDefault="00D91559" w:rsidP="009C45CB">
      <w:pPr>
        <w:pStyle w:val="StyleComplexBLotus12ptJustifiedFirstline05cmCharCharCharCharCharCharCharCharCharChar"/>
        <w:spacing w:line="240" w:lineRule="auto"/>
        <w:rPr>
          <w:rStyle w:val="Char3"/>
          <w:spacing w:val="-2"/>
          <w:rtl/>
        </w:rPr>
      </w:pPr>
      <w:r w:rsidRPr="00BE3007">
        <w:rPr>
          <w:rStyle w:val="Char4"/>
          <w:rFonts w:hint="cs"/>
          <w:spacing w:val="-2"/>
          <w:rtl/>
        </w:rPr>
        <w:t>قسم سوم</w:t>
      </w:r>
      <w:r w:rsidRPr="00BE3007">
        <w:rPr>
          <w:rStyle w:val="Char3"/>
          <w:rFonts w:hint="cs"/>
          <w:spacing w:val="-2"/>
          <w:rtl/>
        </w:rPr>
        <w:t xml:space="preserve"> </w:t>
      </w:r>
      <w:r w:rsidRPr="00BE3007">
        <w:rPr>
          <w:rFonts w:ascii="Times New Roman" w:hAnsi="Times New Roman" w:cs="Times New Roman" w:hint="cs"/>
          <w:spacing w:val="-2"/>
          <w:sz w:val="28"/>
          <w:szCs w:val="28"/>
          <w:rtl/>
          <w:lang w:bidi="fa-IR"/>
        </w:rPr>
        <w:t>–</w:t>
      </w:r>
      <w:r w:rsidRPr="00BE3007">
        <w:rPr>
          <w:rStyle w:val="Char3"/>
          <w:rFonts w:hint="cs"/>
          <w:spacing w:val="-2"/>
          <w:rtl/>
        </w:rPr>
        <w:t xml:space="preserve"> کسانی هستند که اصول عبادات، قانون معاملات، حلال و حرام امور، احکام دیات و جراح را ضبط نموده و معانی ایمان و نذور را روشن نموده و در دعاوی و شکایات احکام را تفصیل نمودند. پس منزله آنان در دین، منزله و کلائی است که در اموال متصرف می‌گردند. </w:t>
      </w:r>
    </w:p>
    <w:p w:rsidR="00D91559" w:rsidRPr="00134B9E" w:rsidRDefault="00D91559" w:rsidP="009C45CB">
      <w:pPr>
        <w:pStyle w:val="StyleComplexBLotus12ptJustifiedFirstline05cmCharCharCharCharCharCharCharCharCharChar"/>
        <w:spacing w:line="240" w:lineRule="auto"/>
        <w:rPr>
          <w:rStyle w:val="Char3"/>
          <w:rtl/>
        </w:rPr>
      </w:pPr>
      <w:r w:rsidRPr="00BE3007">
        <w:rPr>
          <w:rStyle w:val="Char4"/>
          <w:rFonts w:hint="cs"/>
          <w:rtl/>
        </w:rPr>
        <w:t>قسم چهارم</w:t>
      </w:r>
      <w:r w:rsidRPr="00134B9E">
        <w:rPr>
          <w:rStyle w:val="Char3"/>
          <w:rFonts w:hint="cs"/>
          <w:rtl/>
        </w:rPr>
        <w:t xml:space="preserve"> </w:t>
      </w:r>
      <w:r w:rsidRPr="00134B9E">
        <w:rPr>
          <w:rFonts w:ascii="Times New Roman" w:hAnsi="Times New Roman" w:cs="Times New Roman" w:hint="cs"/>
          <w:sz w:val="28"/>
          <w:szCs w:val="28"/>
          <w:rtl/>
          <w:lang w:bidi="fa-IR"/>
        </w:rPr>
        <w:t>–</w:t>
      </w:r>
      <w:r w:rsidRPr="00134B9E">
        <w:rPr>
          <w:rStyle w:val="Char3"/>
          <w:rFonts w:hint="cs"/>
          <w:rtl/>
        </w:rPr>
        <w:t xml:space="preserve"> کسانی هستند که حیات خود را رهن خدمت نموده، و با عزلت گزیدن از خلق بر عبادت کوشیدند. پس آنان </w:t>
      </w:r>
      <w:r w:rsidRPr="00134B9E">
        <w:rPr>
          <w:rFonts w:ascii="Times New Roman" w:hAnsi="Times New Roman" w:cs="Times New Roman" w:hint="cs"/>
          <w:sz w:val="28"/>
          <w:szCs w:val="28"/>
          <w:rtl/>
          <w:lang w:bidi="fa-IR"/>
        </w:rPr>
        <w:t>–</w:t>
      </w:r>
      <w:r w:rsidRPr="00134B9E">
        <w:rPr>
          <w:rStyle w:val="Char3"/>
          <w:rFonts w:hint="cs"/>
          <w:rtl/>
        </w:rPr>
        <w:t xml:space="preserve"> در آخرت </w:t>
      </w:r>
      <w:r w:rsidRPr="00134B9E">
        <w:rPr>
          <w:rFonts w:ascii="Times New Roman" w:hAnsi="Times New Roman" w:cs="Times New Roman" w:hint="cs"/>
          <w:sz w:val="28"/>
          <w:szCs w:val="28"/>
          <w:rtl/>
          <w:lang w:bidi="fa-IR"/>
        </w:rPr>
        <w:t>–</w:t>
      </w:r>
      <w:r w:rsidRPr="00134B9E">
        <w:rPr>
          <w:rStyle w:val="Char3"/>
          <w:rFonts w:hint="cs"/>
          <w:rtl/>
        </w:rPr>
        <w:t xml:space="preserve"> همانند خاصان پادشاه در دنیا می‌باشند. </w:t>
      </w:r>
    </w:p>
    <w:p w:rsidR="00D91559" w:rsidRPr="00134B9E" w:rsidRDefault="00D91559" w:rsidP="009C45CB">
      <w:pPr>
        <w:pStyle w:val="StyleComplexBLotus12ptJustifiedFirstline05cmCharCharCharCharCharCharCharCharCharChar"/>
        <w:spacing w:line="240" w:lineRule="auto"/>
        <w:rPr>
          <w:rStyle w:val="Char3"/>
          <w:rtl/>
        </w:rPr>
      </w:pPr>
      <w:r w:rsidRPr="00134B9E">
        <w:rPr>
          <w:rStyle w:val="Char3"/>
          <w:rFonts w:hint="cs"/>
          <w:rtl/>
        </w:rPr>
        <w:t xml:space="preserve">و ما در کتاب (سراج المریدین) در بخش چهارم از علوم قرآن روشن نمودیم که کدامیک از این چهار قسم دارای منزلتی والاتر بوده، و ترتیب درجات آنان را بیان نمودیم. </w:t>
      </w:r>
    </w:p>
    <w:p w:rsidR="00D91559" w:rsidRPr="00134B9E" w:rsidRDefault="00D91559" w:rsidP="009C45CB">
      <w:pPr>
        <w:pStyle w:val="StyleComplexBLotus12ptJustifiedFirstline05cmCharCharCharCharCharCharCharCharCharChar"/>
        <w:spacing w:line="240" w:lineRule="auto"/>
        <w:rPr>
          <w:rStyle w:val="Char3"/>
          <w:rtl/>
        </w:rPr>
      </w:pPr>
      <w:r w:rsidRPr="00134B9E">
        <w:rPr>
          <w:rStyle w:val="Char3"/>
          <w:rFonts w:hint="cs"/>
          <w:rtl/>
        </w:rPr>
        <w:t>قاضی ابوبکر</w:t>
      </w:r>
      <w:r w:rsidR="00764158" w:rsidRPr="00134B9E">
        <w:rPr>
          <w:rStyle w:val="Char3"/>
          <w:rFonts w:hint="cs"/>
          <w:rtl/>
        </w:rPr>
        <w:t xml:space="preserve"> </w:t>
      </w:r>
      <w:r w:rsidR="00764158" w:rsidRPr="00134B9E">
        <w:rPr>
          <w:rStyle w:val="Char3"/>
          <w:rFonts w:cs="CTraditional Arabic" w:hint="cs"/>
          <w:rtl/>
        </w:rPr>
        <w:t>س</w:t>
      </w:r>
      <w:r w:rsidRPr="00134B9E">
        <w:rPr>
          <w:rStyle w:val="Char3"/>
          <w:rFonts w:hint="cs"/>
          <w:rtl/>
        </w:rPr>
        <w:t xml:space="preserve"> می‌گوید: و همه این امور که بیان نمودیم، به منزله اشارات یا تصریحات، و دلالات یا تنبیهاتی است که مجموع آنان بر آنچه بیان نمودیم مهر صحت می‌زند. </w:t>
      </w:r>
    </w:p>
    <w:p w:rsidR="00D91559" w:rsidRPr="00134B9E" w:rsidRDefault="00D91559" w:rsidP="009C45CB">
      <w:pPr>
        <w:pStyle w:val="StyleComplexBLotus12ptJustifiedFirstline05cmCharCharCharCharCharCharCharCharCharChar"/>
        <w:spacing w:line="240" w:lineRule="auto"/>
        <w:rPr>
          <w:rStyle w:val="Char3"/>
          <w:rtl/>
        </w:rPr>
      </w:pPr>
      <w:r w:rsidRPr="00134B9E">
        <w:rPr>
          <w:rStyle w:val="Char3"/>
          <w:rFonts w:hint="cs"/>
          <w:rtl/>
        </w:rPr>
        <w:t>و پس از این بیان، و در مقامی دیگر می‌گوئیم: اگر در آنجا نصی مبنی بر خلافت ابوبکر و یا علی وجود داشت، پس علی می‌باید آن را حجت قرار داده، و یا اینکه مهاجرین و یا انصار آن را حجت قرار دهند تا علی به خلافت رسد</w:t>
      </w:r>
      <w:r w:rsidRPr="00C65F71">
        <w:rPr>
          <w:rStyle w:val="Char3"/>
          <w:vertAlign w:val="superscript"/>
          <w:rtl/>
        </w:rPr>
        <w:footnoteReference w:id="248"/>
      </w:r>
      <w:r w:rsidRPr="00134B9E">
        <w:rPr>
          <w:rStyle w:val="Char3"/>
          <w:rFonts w:hint="cs"/>
          <w:rtl/>
        </w:rPr>
        <w:t xml:space="preserve">. </w:t>
      </w:r>
    </w:p>
    <w:p w:rsidR="00D91559" w:rsidRPr="00134B9E" w:rsidRDefault="00D91559" w:rsidP="009C45CB">
      <w:pPr>
        <w:pStyle w:val="a4"/>
        <w:rPr>
          <w:rtl/>
        </w:rPr>
      </w:pPr>
      <w:bookmarkStart w:id="159" w:name="_Toc353666769"/>
      <w:bookmarkStart w:id="160" w:name="_Toc418265901"/>
      <w:r w:rsidRPr="00134B9E">
        <w:rPr>
          <w:rFonts w:hint="cs"/>
          <w:rtl/>
        </w:rPr>
        <w:t>[رد شبه</w:t>
      </w:r>
      <w:r w:rsidR="004419C2">
        <w:rPr>
          <w:rFonts w:hint="cs"/>
          <w:rtl/>
        </w:rPr>
        <w:t>ۀ</w:t>
      </w:r>
      <w:r w:rsidRPr="00134B9E">
        <w:rPr>
          <w:rFonts w:hint="cs"/>
          <w:rtl/>
        </w:rPr>
        <w:t xml:space="preserve"> حدیث غدیر خم و دیگر شبهات روافض]</w:t>
      </w:r>
      <w:bookmarkEnd w:id="159"/>
      <w:bookmarkEnd w:id="160"/>
    </w:p>
    <w:p w:rsidR="00D91559" w:rsidRPr="00134B9E" w:rsidRDefault="00D91559" w:rsidP="009C45CB">
      <w:pPr>
        <w:pStyle w:val="StyleComplexBLotus12ptJustifiedFirstline05cmCharCharCharCharCharCharCharCharCharChar"/>
        <w:widowControl w:val="0"/>
        <w:spacing w:line="240" w:lineRule="auto"/>
        <w:rPr>
          <w:rStyle w:val="Char3"/>
          <w:rtl/>
        </w:rPr>
      </w:pPr>
      <w:r w:rsidRPr="00134B9E">
        <w:rPr>
          <w:rStyle w:val="Char3"/>
          <w:rFonts w:hint="cs"/>
          <w:rtl/>
        </w:rPr>
        <w:t>و اما حدیث غدیر خم را که آنان دلیل می‌آورند هرگز نمی‌توان حجت قرار داد</w:t>
      </w:r>
      <w:r w:rsidRPr="00C65F71">
        <w:rPr>
          <w:rStyle w:val="Char3"/>
          <w:vertAlign w:val="superscript"/>
          <w:rtl/>
        </w:rPr>
        <w:footnoteReference w:id="249"/>
      </w:r>
      <w:r w:rsidRPr="00134B9E">
        <w:rPr>
          <w:rStyle w:val="Char3"/>
          <w:rFonts w:hint="cs"/>
          <w:rtl/>
        </w:rPr>
        <w:t>. چون رسول خدا</w:t>
      </w:r>
      <w:r w:rsidR="00764158" w:rsidRPr="00134B9E">
        <w:rPr>
          <w:rStyle w:val="Char3"/>
          <w:rFonts w:hint="cs"/>
          <w:rtl/>
        </w:rPr>
        <w:t xml:space="preserve"> </w:t>
      </w:r>
      <w:r w:rsidR="00764158" w:rsidRPr="00134B9E">
        <w:rPr>
          <w:rStyle w:val="Char3"/>
          <w:rFonts w:ascii="CTraditional Arabic" w:hAnsi="CTraditional Arabic" w:cs="CTraditional Arabic" w:hint="cs"/>
          <w:rtl/>
        </w:rPr>
        <w:t>ج</w:t>
      </w:r>
      <w:r w:rsidRPr="00134B9E">
        <w:rPr>
          <w:rStyle w:val="Char3"/>
          <w:rFonts w:hint="cs"/>
          <w:rtl/>
        </w:rPr>
        <w:t xml:space="preserve"> او را در زمان حیات خویش بر مدینه جانشین خویش ساخت، همانگونه که موسی، هارون را در حیات خویش </w:t>
      </w:r>
      <w:r w:rsidRPr="00134B9E">
        <w:rPr>
          <w:rFonts w:ascii="Times New Roman" w:hAnsi="Times New Roman" w:cs="Times New Roman" w:hint="cs"/>
          <w:sz w:val="28"/>
          <w:szCs w:val="28"/>
          <w:rtl/>
          <w:lang w:bidi="fa-IR"/>
        </w:rPr>
        <w:t>–</w:t>
      </w:r>
      <w:r w:rsidRPr="00134B9E">
        <w:rPr>
          <w:rStyle w:val="Char3"/>
          <w:rFonts w:hint="cs"/>
          <w:rtl/>
        </w:rPr>
        <w:t xml:space="preserve"> هنگامی که می‌خواست برای سفر مناجات برود </w:t>
      </w:r>
      <w:r w:rsidRPr="00134B9E">
        <w:rPr>
          <w:rFonts w:ascii="Times New Roman" w:hAnsi="Times New Roman" w:cs="Times New Roman" w:hint="cs"/>
          <w:sz w:val="28"/>
          <w:szCs w:val="28"/>
          <w:rtl/>
          <w:lang w:bidi="fa-IR"/>
        </w:rPr>
        <w:t>–</w:t>
      </w:r>
      <w:r w:rsidRPr="00134B9E">
        <w:rPr>
          <w:rStyle w:val="Char3"/>
          <w:rFonts w:hint="cs"/>
          <w:rtl/>
        </w:rPr>
        <w:t xml:space="preserve"> جانشین خویش بر بنی‌اسرائیل ساخت. و همه برادران یهودیشان بر این مسئله اتفاق دارند که موسی پس از هارون وفات یافته است.پس می‌پرسیم: این خلافت کجا است؟ </w:t>
      </w:r>
    </w:p>
    <w:p w:rsidR="00D91559" w:rsidRPr="00134B9E" w:rsidRDefault="00D91559" w:rsidP="009C45CB">
      <w:pPr>
        <w:pStyle w:val="StyleComplexBLotus12ptJustifiedFirstline05cmCharCharCharCharCharCharCharCharCharChar"/>
        <w:widowControl w:val="0"/>
        <w:spacing w:line="240" w:lineRule="auto"/>
        <w:rPr>
          <w:rStyle w:val="Char3"/>
          <w:rtl/>
        </w:rPr>
      </w:pPr>
      <w:r w:rsidRPr="00134B9E">
        <w:rPr>
          <w:rStyle w:val="Char3"/>
          <w:rFonts w:hint="cs"/>
          <w:rtl/>
        </w:rPr>
        <w:t>و اما سخن او</w:t>
      </w:r>
      <w:r w:rsidR="00764158" w:rsidRPr="00134B9E">
        <w:rPr>
          <w:rStyle w:val="Char3"/>
          <w:rFonts w:hint="cs"/>
          <w:rtl/>
        </w:rPr>
        <w:t xml:space="preserve"> </w:t>
      </w:r>
      <w:r w:rsidR="00764158" w:rsidRPr="00134B9E">
        <w:rPr>
          <w:rStyle w:val="Char3"/>
          <w:rFonts w:ascii="CTraditional Arabic" w:hAnsi="CTraditional Arabic" w:cs="CTraditional Arabic" w:hint="cs"/>
          <w:rtl/>
        </w:rPr>
        <w:t>ج</w:t>
      </w:r>
      <w:r w:rsidRPr="00134B9E">
        <w:rPr>
          <w:rStyle w:val="Char3"/>
          <w:rFonts w:hint="cs"/>
          <w:rtl/>
        </w:rPr>
        <w:t xml:space="preserve"> که فرموده بود: </w:t>
      </w:r>
      <w:r w:rsidR="00BE3007">
        <w:rPr>
          <w:rStyle w:val="Char2"/>
          <w:rFonts w:cs="Traditional Arabic" w:hint="cs"/>
          <w:rtl/>
        </w:rPr>
        <w:t>«</w:t>
      </w:r>
      <w:r w:rsidRPr="00BE3007">
        <w:rPr>
          <w:rStyle w:val="Char2"/>
          <w:rtl/>
        </w:rPr>
        <w:t>اللهم وال من والاه</w:t>
      </w:r>
      <w:r w:rsidR="00BE3007">
        <w:rPr>
          <w:rStyle w:val="Char2"/>
          <w:rFonts w:cs="Traditional Arabic" w:hint="cs"/>
          <w:rtl/>
        </w:rPr>
        <w:t>»</w:t>
      </w:r>
      <w:r w:rsidRPr="00134B9E">
        <w:rPr>
          <w:rFonts w:ascii="Lotus Linotype" w:hAnsi="Lotus Linotype" w:cs="Lotus Linotype"/>
          <w:sz w:val="30"/>
          <w:szCs w:val="30"/>
          <w:rtl/>
          <w:lang w:bidi="fa-IR"/>
        </w:rPr>
        <w:t>،</w:t>
      </w:r>
      <w:r w:rsidRPr="00134B9E">
        <w:rPr>
          <w:rStyle w:val="Char3"/>
          <w:rFonts w:hint="cs"/>
          <w:rtl/>
        </w:rPr>
        <w:t xml:space="preserve"> سخنی صحیح</w:t>
      </w:r>
      <w:r w:rsidRPr="00C65F71">
        <w:rPr>
          <w:rStyle w:val="Char3"/>
          <w:vertAlign w:val="superscript"/>
          <w:rtl/>
        </w:rPr>
        <w:footnoteReference w:id="250"/>
      </w:r>
      <w:r w:rsidRPr="00134B9E">
        <w:rPr>
          <w:rStyle w:val="Char3"/>
          <w:rFonts w:hint="cs"/>
          <w:rtl/>
        </w:rPr>
        <w:t xml:space="preserve"> و دعائی مستجاب است. و ما کسی را نمی‌شناسیم که با او عداوت و دشمنی کرده باشد، مگر رافضه. چون آنان او را در منزلتی غیر از منزلت خویش قرار داده، و به او اموری را نسبت دادند که لایق به درجه او نمی‌باشد. و باید دانست که شییء محدود هنگامی که از اندازه خود فراتر رود، بر او نقص حاصل می‌گردد. و اگر ابوبکر به او ظلم کرده باشد، او (ابوبکر) در این مسئله تنها نبوده است، بلکه همه صحابه با او همراه بوده‌اند. چون او را بر باطل یاری داده‌اند!!</w:t>
      </w:r>
      <w:r w:rsidR="00BE3007">
        <w:rPr>
          <w:rStyle w:val="Char3"/>
          <w:rFonts w:hint="cs"/>
          <w:rtl/>
        </w:rPr>
        <w:t>.</w:t>
      </w:r>
    </w:p>
    <w:p w:rsidR="00D91559" w:rsidRPr="00134B9E" w:rsidRDefault="00D91559" w:rsidP="009C45CB">
      <w:pPr>
        <w:pStyle w:val="StyleComplexBLotus12ptJustifiedFirstline05cmCharCharCharCharCharCharCharCharCharChar"/>
        <w:spacing w:line="240" w:lineRule="auto"/>
        <w:rPr>
          <w:rStyle w:val="Char3"/>
          <w:rtl/>
        </w:rPr>
      </w:pPr>
      <w:r w:rsidRPr="00134B9E">
        <w:rPr>
          <w:rStyle w:val="Char3"/>
          <w:rFonts w:hint="cs"/>
          <w:rtl/>
        </w:rPr>
        <w:t>از این مسئله تعجب نکنید. چون آنان علاوه بر این می‌گویند که نبی</w:t>
      </w:r>
      <w:r w:rsidR="00764158" w:rsidRPr="00134B9E">
        <w:rPr>
          <w:rStyle w:val="Char3"/>
          <w:rFonts w:hint="cs"/>
          <w:rtl/>
        </w:rPr>
        <w:t xml:space="preserve"> </w:t>
      </w:r>
      <w:r w:rsidR="00764158" w:rsidRPr="00134B9E">
        <w:rPr>
          <w:rStyle w:val="Char3"/>
          <w:rFonts w:ascii="CTraditional Arabic" w:hAnsi="CTraditional Arabic" w:cs="CTraditional Arabic" w:hint="cs"/>
          <w:rtl/>
        </w:rPr>
        <w:t>ج</w:t>
      </w:r>
      <w:r w:rsidRPr="00134B9E">
        <w:rPr>
          <w:rStyle w:val="Char3"/>
          <w:rFonts w:hint="cs"/>
          <w:rtl/>
        </w:rPr>
        <w:t xml:space="preserve"> بر اساس نفاق و تقیه با آنان کنار آمده و می‌خواست آنان را امتحان کند، و این مسئله را صریح عنوان نکرد!</w:t>
      </w:r>
      <w:r w:rsidR="00BE3007">
        <w:rPr>
          <w:rStyle w:val="Char3"/>
          <w:rFonts w:hint="cs"/>
          <w:rtl/>
        </w:rPr>
        <w:t>.</w:t>
      </w:r>
    </w:p>
    <w:p w:rsidR="00D91559" w:rsidRPr="00134B9E" w:rsidRDefault="00D91559" w:rsidP="009C45CB">
      <w:pPr>
        <w:pStyle w:val="StyleComplexBLotus12ptJustifiedFirstline05cmCharCharCharCharCharCharCharCharCharChar"/>
        <w:spacing w:line="240" w:lineRule="auto"/>
        <w:rPr>
          <w:rStyle w:val="Char3"/>
          <w:rtl/>
        </w:rPr>
      </w:pPr>
      <w:r w:rsidRPr="00134B9E">
        <w:rPr>
          <w:rStyle w:val="Char3"/>
          <w:rFonts w:hint="cs"/>
          <w:rtl/>
        </w:rPr>
        <w:t>پس بگذارید بگوئیم که: شما این قول نبی</w:t>
      </w:r>
      <w:r w:rsidR="00764158" w:rsidRPr="00134B9E">
        <w:rPr>
          <w:rStyle w:val="Char3"/>
          <w:rFonts w:hint="cs"/>
          <w:rtl/>
        </w:rPr>
        <w:t xml:space="preserve"> </w:t>
      </w:r>
      <w:r w:rsidR="00764158" w:rsidRPr="00134B9E">
        <w:rPr>
          <w:rStyle w:val="Char3"/>
          <w:rFonts w:ascii="CTraditional Arabic" w:hAnsi="CTraditional Arabic" w:cs="CTraditional Arabic" w:hint="cs"/>
          <w:rtl/>
        </w:rPr>
        <w:t>ج</w:t>
      </w:r>
      <w:r w:rsidRPr="00134B9E">
        <w:rPr>
          <w:rStyle w:val="Char3"/>
          <w:rFonts w:hint="cs"/>
          <w:rtl/>
        </w:rPr>
        <w:t xml:space="preserve"> را که هنگام شنیدن سخن عایشه </w:t>
      </w:r>
      <w:r w:rsidR="00BE3007">
        <w:rPr>
          <w:rStyle w:val="Char3"/>
          <w:rFonts w:cs="CTraditional Arabic" w:hint="cs"/>
          <w:rtl/>
        </w:rPr>
        <w:t>ل</w:t>
      </w:r>
      <w:r w:rsidRPr="00134B9E">
        <w:rPr>
          <w:rStyle w:val="Char3"/>
          <w:rFonts w:hint="cs"/>
          <w:rtl/>
        </w:rPr>
        <w:t xml:space="preserve"> که می‌گفت: «به عمر بگوئید تا برای مردم نماز بخواند» خطاب به ایشان بر زبان راند و گفت: «شما یاران یوسف هستید، به ابوبکر بگوئید که برای مردم نماز بخواند». را چگونه توجیه می‌کنید؟ و شما آن احادیث را که قبلاً عنوان کردیم چگونه توجیه می‌کنید؟</w:t>
      </w:r>
    </w:p>
    <w:p w:rsidR="00D91559" w:rsidRPr="00134B9E" w:rsidRDefault="00D91559" w:rsidP="009C45CB">
      <w:pPr>
        <w:pStyle w:val="StyleComplexBLotus12ptJustifiedFirstline05cmCharCharCharCharCharCharCharCharCharChar"/>
        <w:spacing w:line="240" w:lineRule="auto"/>
        <w:rPr>
          <w:rStyle w:val="Char3"/>
          <w:rtl/>
        </w:rPr>
      </w:pPr>
      <w:r w:rsidRPr="00134B9E">
        <w:rPr>
          <w:rStyle w:val="Char3"/>
          <w:rFonts w:hint="cs"/>
          <w:rtl/>
        </w:rPr>
        <w:t>آری، این اشخاص به جرأت گناهانی بزرگ مرتکب شده و افترائاتی عظیم بر زبان می‌رانند. و عُمَر هرگز امر را به شوری واگذار نکرد مگر بجهت اینکه می‌خواست به نبی</w:t>
      </w:r>
      <w:r w:rsidR="00764158" w:rsidRPr="00134B9E">
        <w:rPr>
          <w:rStyle w:val="Char3"/>
          <w:rFonts w:hint="cs"/>
          <w:rtl/>
        </w:rPr>
        <w:t xml:space="preserve"> </w:t>
      </w:r>
      <w:r w:rsidR="00764158" w:rsidRPr="00134B9E">
        <w:rPr>
          <w:rStyle w:val="Char3"/>
          <w:rFonts w:ascii="CTraditional Arabic" w:hAnsi="CTraditional Arabic" w:cs="CTraditional Arabic" w:hint="cs"/>
          <w:rtl/>
        </w:rPr>
        <w:t>ج</w:t>
      </w:r>
      <w:r w:rsidRPr="00134B9E">
        <w:rPr>
          <w:rStyle w:val="Char3"/>
          <w:rFonts w:hint="cs"/>
          <w:rtl/>
        </w:rPr>
        <w:t xml:space="preserve"> و به ابوبکر اقتدا کند، هنگامی که گفت: «اگر کسی را برای خلافت پس از خود برگزینم، بهتر از من نیز این کار را کرده است، یعنی ابوبکر. و اگر کسی را برای خلافت پس از خود انتخاب نکنم، بهتر از من نیز اینکار را کرده است، یعنی رسول خدا</w:t>
      </w:r>
      <w:r w:rsidR="00764158" w:rsidRPr="00134B9E">
        <w:rPr>
          <w:rStyle w:val="Char3"/>
          <w:rFonts w:hint="cs"/>
          <w:rtl/>
        </w:rPr>
        <w:t xml:space="preserve"> </w:t>
      </w:r>
      <w:r w:rsidR="00764158" w:rsidRPr="00134B9E">
        <w:rPr>
          <w:rStyle w:val="Char3"/>
          <w:rFonts w:ascii="CTraditional Arabic" w:hAnsi="CTraditional Arabic" w:cs="CTraditional Arabic" w:hint="cs"/>
          <w:rtl/>
        </w:rPr>
        <w:t>ج</w:t>
      </w:r>
      <w:r w:rsidRPr="00134B9E">
        <w:rPr>
          <w:rStyle w:val="Char3"/>
          <w:rFonts w:hint="cs"/>
          <w:rtl/>
        </w:rPr>
        <w:t>». و کسی در جواب او چیزی نگفت و اعتراضی نکرد. و گفت: «خلافت را در میان کسانی که رسول خدا</w:t>
      </w:r>
      <w:r w:rsidR="00764158" w:rsidRPr="00134B9E">
        <w:rPr>
          <w:rStyle w:val="Char3"/>
          <w:rFonts w:hint="cs"/>
          <w:rtl/>
        </w:rPr>
        <w:t xml:space="preserve"> </w:t>
      </w:r>
      <w:r w:rsidR="00764158" w:rsidRPr="00134B9E">
        <w:rPr>
          <w:rStyle w:val="Char3"/>
          <w:rFonts w:ascii="CTraditional Arabic" w:hAnsi="CTraditional Arabic" w:cs="CTraditional Arabic" w:hint="cs"/>
          <w:rtl/>
        </w:rPr>
        <w:t>ج</w:t>
      </w:r>
      <w:r w:rsidRPr="00134B9E">
        <w:rPr>
          <w:rStyle w:val="Char3"/>
          <w:rFonts w:hint="cs"/>
          <w:rtl/>
        </w:rPr>
        <w:t xml:space="preserve"> هنگام مرگش از آنان راضی بود به شوری می‌گذارم». و خداوند از اکثریت آنان راضی گشت. چون آنان برگزیدگان صحابه بودند، و برای خلافت اهلیت داشتند. </w:t>
      </w:r>
    </w:p>
    <w:p w:rsidR="00D91559" w:rsidRPr="00134B9E" w:rsidRDefault="00D91559" w:rsidP="009C45CB">
      <w:pPr>
        <w:pStyle w:val="StyleComplexBLotus12ptJustifiedFirstline05cmCharCharCharCharCharCharCharCharCharChar"/>
        <w:spacing w:line="240" w:lineRule="auto"/>
        <w:rPr>
          <w:rStyle w:val="Char3"/>
          <w:rtl/>
        </w:rPr>
      </w:pPr>
      <w:r w:rsidRPr="00134B9E">
        <w:rPr>
          <w:rStyle w:val="Char3"/>
          <w:rFonts w:hint="cs"/>
          <w:rtl/>
        </w:rPr>
        <w:t>واما سخن آنان که می‌گویند ابن‌عوف باتمسک به حیله، خلافت را به عثمان واگذار کرد، پس باید گفت که اگر همه این امور با حیله انجام گرفت، و فقط نیرنگ بود باید بدانید که حول در دست او نبود</w:t>
      </w:r>
      <w:r w:rsidRPr="00C65F71">
        <w:rPr>
          <w:rStyle w:val="Char3"/>
          <w:vertAlign w:val="superscript"/>
          <w:rtl/>
        </w:rPr>
        <w:footnoteReference w:id="251"/>
      </w:r>
      <w:r w:rsidRPr="00134B9E">
        <w:rPr>
          <w:rStyle w:val="Char3"/>
          <w:rFonts w:hint="cs"/>
          <w:rtl/>
        </w:rPr>
        <w:t xml:space="preserve">. و اگر عمل بندگان خدا حیله باشد، و یا اینکه بسته به حول و قدر انجام گیرد، </w:t>
      </w:r>
      <w:r w:rsidRPr="00BE3007">
        <w:rPr>
          <w:rStyle w:val="Char3"/>
          <w:rFonts w:hint="cs"/>
          <w:spacing w:val="-2"/>
          <w:rtl/>
        </w:rPr>
        <w:t>پس باید بدانید که حول و قوت فقط مخصوص خداوند است. و از این گذشته، همه می‌دانستند که خلافت فقط به یک نفر خواهد رسید. پس عبدالرحمن بن عوف به تنهایی کار را بعهده گرفت و خود را از میان نامزدان کنار کشید، تا اینکه بتواند برای مسلمانان، سدیدترین و شدیدترین شخص را انتخاب کند. و امور نیز بر همین مجرا جریان یافت، و خلافت را به کسی واگذار کرد که استحقاق آن را داشت، و هیچکس در این مسئله بر او اولویت نداشت، همانگونه که ما این مسئله را در فصل «مراتب الخلاف</w:t>
      </w:r>
      <w:r w:rsidR="00BE3007" w:rsidRPr="00BE3007">
        <w:rPr>
          <w:rStyle w:val="Char3"/>
          <w:rFonts w:hint="cs"/>
          <w:spacing w:val="-2"/>
          <w:rtl/>
        </w:rPr>
        <w:t>ة</w:t>
      </w:r>
      <w:r w:rsidRPr="00BE3007">
        <w:rPr>
          <w:rStyle w:val="Char3"/>
          <w:rFonts w:hint="cs"/>
          <w:spacing w:val="-2"/>
          <w:rtl/>
        </w:rPr>
        <w:t>» از کتاب «أنوار الفجر»، و دیگر کتاب‌های حدیث بیان نموده‌ایم.</w:t>
      </w:r>
    </w:p>
    <w:p w:rsidR="00D91559" w:rsidRPr="00134B9E" w:rsidRDefault="00D91559" w:rsidP="009C45CB">
      <w:pPr>
        <w:pStyle w:val="StyleComplexBLotus12ptJustifiedFirstline05cmCharCharCharCharCharCharCharCharCharChar"/>
        <w:spacing w:line="240" w:lineRule="auto"/>
        <w:rPr>
          <w:rStyle w:val="Char3"/>
          <w:rtl/>
        </w:rPr>
      </w:pPr>
      <w:r w:rsidRPr="00134B9E">
        <w:rPr>
          <w:rStyle w:val="Char3"/>
          <w:rFonts w:hint="cs"/>
          <w:rtl/>
        </w:rPr>
        <w:t>و پس از آن عثمان به قتل رسید، و بدینوسیله پس از او کسی بر حقتر از علی بر روی زمین وجود نداشت که استحقاق خلافت را داشته باشد. و خلافت بسته به قَدَر خداوندی، و در وقت و محلش به او رسید. و خداوند توسط او به همان اندازه که می‌خواست، احکام و علوم را روشن نمود. و همانا عُمَر گفته بود که: «اگر علی نباشد، عُمَر هلا</w:t>
      </w:r>
      <w:r w:rsidR="00BE3007">
        <w:rPr>
          <w:rStyle w:val="Char3"/>
          <w:rFonts w:hint="cs"/>
          <w:rtl/>
        </w:rPr>
        <w:t>ک خواهد شد»</w:t>
      </w:r>
      <w:r w:rsidRPr="00C65F71">
        <w:rPr>
          <w:rStyle w:val="Char3"/>
          <w:vertAlign w:val="superscript"/>
          <w:rtl/>
        </w:rPr>
        <w:footnoteReference w:id="252"/>
      </w:r>
      <w:r w:rsidR="00BE3007">
        <w:rPr>
          <w:rStyle w:val="Char3"/>
          <w:rFonts w:hint="cs"/>
          <w:rtl/>
        </w:rPr>
        <w:t>.</w:t>
      </w:r>
      <w:r w:rsidRPr="00134B9E">
        <w:rPr>
          <w:rStyle w:val="Char3"/>
          <w:rFonts w:hint="cs"/>
          <w:rtl/>
        </w:rPr>
        <w:t xml:space="preserve"> و در قتال با اهل قبله، علم و فقه علی ظهور نمود. یعنی هنگامی که از طرف مقابل دعوت نموده و با آنان به مناظره می‌پرداخت، و نیز در حمله به آنان پیش‌دستی نمی‌کرد، و قبل از درگیری و جنگ بسوی آنان پیش نمی‌رفت، و در لشکرش ندا می‌داد که: شما جنگ را آغاز نکنید. و موالی را تعقیب نکنید، و به مجروحان و زنان حمله نکنید، و از آنان غنیمت گرفته نمی‌شود </w:t>
      </w:r>
      <w:r w:rsidRPr="00134B9E">
        <w:rPr>
          <w:rFonts w:ascii="Times New Roman" w:hAnsi="Times New Roman" w:cs="Times New Roman" w:hint="cs"/>
          <w:sz w:val="28"/>
          <w:szCs w:val="28"/>
          <w:rtl/>
          <w:lang w:bidi="fa-IR"/>
        </w:rPr>
        <w:t>–</w:t>
      </w:r>
      <w:r w:rsidRPr="00134B9E">
        <w:rPr>
          <w:rStyle w:val="Char3"/>
          <w:rFonts w:hint="cs"/>
          <w:rtl/>
        </w:rPr>
        <w:t xml:space="preserve"> و به آنان وصیت می‌کرد که شهادت طرف مقابل را قبول کنند، و در پشت سر آنان نماز بگذارند. تا اینکه اهل علم گفته‌اند: اگر این جنگ اتفاق نمی‌افتاد، نمی‌دانسیتم که قتال اهل بغی بر اهل قبله چگونه خواهد بود. </w:t>
      </w:r>
    </w:p>
    <w:p w:rsidR="00D91559" w:rsidRPr="00134B9E" w:rsidRDefault="00D91559" w:rsidP="009C45CB">
      <w:pPr>
        <w:pStyle w:val="StyleComplexBLotus12ptJustifiedFirstline05cmCharCharCharCharCharCharCharCharCharChar"/>
        <w:spacing w:line="240" w:lineRule="auto"/>
        <w:rPr>
          <w:rStyle w:val="Char3"/>
          <w:rtl/>
        </w:rPr>
      </w:pPr>
      <w:r w:rsidRPr="00134B9E">
        <w:rPr>
          <w:rStyle w:val="Char3"/>
          <w:rFonts w:hint="cs"/>
          <w:rtl/>
        </w:rPr>
        <w:t>و اما در مورد خروج طلحه و زبیر به اندازه کافی صحبت کردیم</w:t>
      </w:r>
      <w:r w:rsidRPr="00C65F71">
        <w:rPr>
          <w:rStyle w:val="Char3"/>
          <w:vertAlign w:val="superscript"/>
          <w:rtl/>
        </w:rPr>
        <w:footnoteReference w:id="253"/>
      </w:r>
      <w:r w:rsidRPr="00134B9E">
        <w:rPr>
          <w:rStyle w:val="Char3"/>
          <w:rFonts w:hint="cs"/>
          <w:rtl/>
        </w:rPr>
        <w:t xml:space="preserve">. </w:t>
      </w:r>
    </w:p>
    <w:p w:rsidR="00D91559" w:rsidRPr="00134B9E" w:rsidRDefault="00D91559" w:rsidP="009C45CB">
      <w:pPr>
        <w:pStyle w:val="a7"/>
        <w:rPr>
          <w:rtl/>
        </w:rPr>
      </w:pPr>
      <w:r w:rsidRPr="00134B9E">
        <w:rPr>
          <w:rFonts w:hint="cs"/>
          <w:rtl/>
        </w:rPr>
        <w:t xml:space="preserve">و اما اینکه آنان همه را کافر می‌پندارند، پس باید گفت که خود آنان کافرند. و ما احوال اهل ذنوب را در کتاب‌های مختلفی بیان نموده‌ایم. </w:t>
      </w:r>
    </w:p>
    <w:p w:rsidR="00D91559" w:rsidRPr="00134B9E" w:rsidRDefault="00D91559" w:rsidP="009C45CB">
      <w:pPr>
        <w:pStyle w:val="StyleComplexBLotus12ptJustifiedFirstline05cmCharCharCharCharCharCharCharCharCharChar"/>
        <w:widowControl w:val="0"/>
        <w:spacing w:line="240" w:lineRule="auto"/>
        <w:rPr>
          <w:rStyle w:val="Char3"/>
          <w:rtl/>
        </w:rPr>
      </w:pPr>
      <w:r w:rsidRPr="00134B9E">
        <w:rPr>
          <w:rStyle w:val="Char3"/>
          <w:rFonts w:hint="cs"/>
          <w:rtl/>
        </w:rPr>
        <w:t>و اگر گفته شود: بر طبق روایت ائمه، علی و عباس خصومت خویش را بر سر اوقاف رسول خدا</w:t>
      </w:r>
      <w:r w:rsidR="00764158" w:rsidRPr="00134B9E">
        <w:rPr>
          <w:rStyle w:val="Char3"/>
          <w:rFonts w:hint="cs"/>
          <w:rtl/>
        </w:rPr>
        <w:t xml:space="preserve"> </w:t>
      </w:r>
      <w:r w:rsidR="00764158" w:rsidRPr="00134B9E">
        <w:rPr>
          <w:rStyle w:val="Char3"/>
          <w:rFonts w:ascii="CTraditional Arabic" w:hAnsi="CTraditional Arabic" w:cs="CTraditional Arabic" w:hint="cs"/>
          <w:rtl/>
        </w:rPr>
        <w:t>ج</w:t>
      </w:r>
      <w:r w:rsidRPr="00134B9E">
        <w:rPr>
          <w:rStyle w:val="Char3"/>
          <w:rFonts w:hint="cs"/>
          <w:rtl/>
        </w:rPr>
        <w:t xml:space="preserve"> نزد عمر برده و عباس به عمر گفت: یا امیرالمؤمنین، بین من و این ظالم کاذبِ غادرِ گناهکارِ خائن قضاوت کن</w:t>
      </w:r>
      <w:r w:rsidRPr="00C65F71">
        <w:rPr>
          <w:rStyle w:val="Char3"/>
          <w:vertAlign w:val="superscript"/>
          <w:rtl/>
        </w:rPr>
        <w:footnoteReference w:id="254"/>
      </w:r>
      <w:r w:rsidRPr="00134B9E">
        <w:rPr>
          <w:rStyle w:val="Char3"/>
          <w:rFonts w:hint="cs"/>
          <w:rtl/>
        </w:rPr>
        <w:t>. در نتیجه جمع حاضر گفتند: یا امیرالمؤمنین، بین این دو قضاوت نموده و یکی را از دست دیگری راحت کن. و عمر گفت: شما را به خداوندی که آسمان و زمین به او برپا است قسم می‌دهم که بگوئید، آیا می‌دانید که رسول خدا</w:t>
      </w:r>
      <w:r w:rsidR="00764158" w:rsidRPr="00134B9E">
        <w:rPr>
          <w:rStyle w:val="Char3"/>
          <w:rFonts w:hint="cs"/>
          <w:rtl/>
        </w:rPr>
        <w:t xml:space="preserve"> </w:t>
      </w:r>
      <w:r w:rsidR="00764158" w:rsidRPr="00134B9E">
        <w:rPr>
          <w:rStyle w:val="Char3"/>
          <w:rFonts w:ascii="CTraditional Arabic" w:hAnsi="CTraditional Arabic" w:cs="CTraditional Arabic" w:hint="cs"/>
          <w:rtl/>
        </w:rPr>
        <w:t>ج</w:t>
      </w:r>
      <w:r w:rsidRPr="00134B9E">
        <w:rPr>
          <w:rStyle w:val="Char3"/>
          <w:rFonts w:hint="cs"/>
          <w:rtl/>
        </w:rPr>
        <w:t xml:space="preserve"> گفته است: </w:t>
      </w:r>
      <w:r w:rsidRPr="00134B9E">
        <w:rPr>
          <w:rStyle w:val="Char2"/>
          <w:rtl/>
        </w:rPr>
        <w:t>«لانورث ما ترکناه صدق</w:t>
      </w:r>
      <w:r w:rsidRPr="00134B9E">
        <w:rPr>
          <w:rStyle w:val="Char2"/>
          <w:rFonts w:hint="cs"/>
          <w:rtl/>
        </w:rPr>
        <w:t>ة</w:t>
      </w:r>
      <w:r w:rsidRPr="00134B9E">
        <w:rPr>
          <w:rStyle w:val="Char2"/>
          <w:rtl/>
        </w:rPr>
        <w:t>»</w:t>
      </w:r>
      <w:r w:rsidRPr="00134B9E">
        <w:rPr>
          <w:rFonts w:ascii="Lotus Linotype" w:hAnsi="Lotus Linotype" w:cs="Lotus Linotype"/>
          <w:sz w:val="30"/>
          <w:szCs w:val="30"/>
          <w:rtl/>
          <w:lang w:bidi="fa-IR"/>
        </w:rPr>
        <w:t>.</w:t>
      </w:r>
      <w:r w:rsidRPr="00134B9E">
        <w:rPr>
          <w:rStyle w:val="Char3"/>
          <w:rFonts w:hint="cs"/>
          <w:rtl/>
        </w:rPr>
        <w:t xml:space="preserve"> در حالی که منظور رسول خدا</w:t>
      </w:r>
      <w:r w:rsidR="00764158" w:rsidRPr="00134B9E">
        <w:rPr>
          <w:rStyle w:val="Char3"/>
          <w:rFonts w:hint="cs"/>
          <w:rtl/>
        </w:rPr>
        <w:t xml:space="preserve"> </w:t>
      </w:r>
      <w:r w:rsidR="00764158" w:rsidRPr="00134B9E">
        <w:rPr>
          <w:rStyle w:val="Char3"/>
          <w:rFonts w:ascii="CTraditional Arabic" w:hAnsi="CTraditional Arabic" w:cs="CTraditional Arabic" w:hint="cs"/>
          <w:rtl/>
        </w:rPr>
        <w:t>ج</w:t>
      </w:r>
      <w:r w:rsidRPr="00134B9E">
        <w:rPr>
          <w:rStyle w:val="Char3"/>
          <w:rFonts w:hint="cs"/>
          <w:rtl/>
        </w:rPr>
        <w:t xml:space="preserve"> از این سخن شخص خودش بود؟ و جمع حاضر گفتند: «این سخن را گفته است». آنگاه عمر رو به علی و عباس کرده و به آنان گفت: شما را به خداوند قسم می‌دهم که بگوئید، آیا می‌دانید که رسول خدا</w:t>
      </w:r>
      <w:r w:rsidR="00764158" w:rsidRPr="00134B9E">
        <w:rPr>
          <w:rStyle w:val="Char3"/>
          <w:rFonts w:hint="cs"/>
          <w:rtl/>
        </w:rPr>
        <w:t xml:space="preserve"> </w:t>
      </w:r>
      <w:r w:rsidR="00764158" w:rsidRPr="00134B9E">
        <w:rPr>
          <w:rStyle w:val="Char3"/>
          <w:rFonts w:ascii="CTraditional Arabic" w:hAnsi="CTraditional Arabic" w:cs="CTraditional Arabic" w:hint="cs"/>
          <w:rtl/>
        </w:rPr>
        <w:t>ج</w:t>
      </w:r>
      <w:r w:rsidRPr="00134B9E">
        <w:rPr>
          <w:rStyle w:val="Char3"/>
          <w:rFonts w:hint="cs"/>
          <w:rtl/>
        </w:rPr>
        <w:t xml:space="preserve"> این سخن را گفته است؟ و آندو گفتند: «آری این سخن را گفته است». همانا خداوند این امر را آنگونه مخصوص رسول خدا</w:t>
      </w:r>
      <w:r w:rsidR="00764158" w:rsidRPr="00134B9E">
        <w:rPr>
          <w:rStyle w:val="Char3"/>
          <w:rFonts w:hint="cs"/>
          <w:rtl/>
        </w:rPr>
        <w:t xml:space="preserve"> </w:t>
      </w:r>
      <w:r w:rsidR="00764158" w:rsidRPr="00134B9E">
        <w:rPr>
          <w:rStyle w:val="Char3"/>
          <w:rFonts w:ascii="CTraditional Arabic" w:hAnsi="CTraditional Arabic" w:cs="CTraditional Arabic" w:hint="cs"/>
          <w:rtl/>
        </w:rPr>
        <w:t>ج</w:t>
      </w:r>
      <w:r w:rsidRPr="00134B9E">
        <w:rPr>
          <w:rStyle w:val="Char3"/>
          <w:rFonts w:hint="cs"/>
          <w:rtl/>
        </w:rPr>
        <w:t xml:space="preserve"> گردانید که این امتیاز را به هیچکس دیگر نداده بود و رسول خدا در زمان حیاتش در آن عمل نمود و سپس رسول خدا</w:t>
      </w:r>
      <w:r w:rsidR="00764158" w:rsidRPr="00134B9E">
        <w:rPr>
          <w:rStyle w:val="Char3"/>
          <w:rFonts w:hint="cs"/>
          <w:rtl/>
        </w:rPr>
        <w:t xml:space="preserve"> </w:t>
      </w:r>
      <w:r w:rsidR="00764158" w:rsidRPr="00134B9E">
        <w:rPr>
          <w:rStyle w:val="Char3"/>
          <w:rFonts w:ascii="CTraditional Arabic" w:hAnsi="CTraditional Arabic" w:cs="CTraditional Arabic" w:hint="cs"/>
          <w:rtl/>
        </w:rPr>
        <w:t>ج</w:t>
      </w:r>
      <w:r w:rsidRPr="00134B9E">
        <w:rPr>
          <w:rStyle w:val="Char3"/>
          <w:rFonts w:hint="cs"/>
          <w:rtl/>
        </w:rPr>
        <w:t xml:space="preserve"> وفات نمود و ابوبکر گفت: من ولی رسول خدا</w:t>
      </w:r>
      <w:r w:rsidR="00764158" w:rsidRPr="00134B9E">
        <w:rPr>
          <w:rStyle w:val="Char3"/>
          <w:rFonts w:hint="cs"/>
          <w:rtl/>
        </w:rPr>
        <w:t xml:space="preserve"> </w:t>
      </w:r>
      <w:r w:rsidR="00764158" w:rsidRPr="00134B9E">
        <w:rPr>
          <w:rStyle w:val="Char3"/>
          <w:rFonts w:ascii="CTraditional Arabic" w:hAnsi="CTraditional Arabic" w:cs="CTraditional Arabic" w:hint="cs"/>
          <w:rtl/>
        </w:rPr>
        <w:t>ج</w:t>
      </w:r>
      <w:r w:rsidRPr="00134B9E">
        <w:rPr>
          <w:rStyle w:val="Char3"/>
          <w:rFonts w:hint="cs"/>
          <w:rtl/>
        </w:rPr>
        <w:t xml:space="preserve"> هستم. پس ولایت را بر گرفته و در مدت دو سال امارت خویش همانند رسول خدا</w:t>
      </w:r>
      <w:r w:rsidR="00764158" w:rsidRPr="00134B9E">
        <w:rPr>
          <w:rStyle w:val="Char3"/>
          <w:rFonts w:hint="cs"/>
          <w:rtl/>
        </w:rPr>
        <w:t xml:space="preserve"> </w:t>
      </w:r>
      <w:r w:rsidR="00764158" w:rsidRPr="00134B9E">
        <w:rPr>
          <w:rStyle w:val="Char3"/>
          <w:rFonts w:ascii="CTraditional Arabic" w:hAnsi="CTraditional Arabic" w:cs="CTraditional Arabic" w:hint="cs"/>
          <w:rtl/>
        </w:rPr>
        <w:t>ج</w:t>
      </w:r>
      <w:r w:rsidRPr="00134B9E">
        <w:rPr>
          <w:rStyle w:val="Char3"/>
          <w:rFonts w:hint="cs"/>
          <w:rtl/>
        </w:rPr>
        <w:t xml:space="preserve"> در آن عمل نمود، و آیا شما اینگونه زعم دارید ک</w:t>
      </w:r>
      <w:r w:rsidR="00BE3007">
        <w:rPr>
          <w:rStyle w:val="Char3"/>
          <w:rFonts w:hint="cs"/>
          <w:rtl/>
        </w:rPr>
        <w:t>ه ابوبکر، کاذب، غادر و خائن بود</w:t>
      </w:r>
      <w:r w:rsidRPr="00C65F71">
        <w:rPr>
          <w:rStyle w:val="Char3"/>
          <w:vertAlign w:val="superscript"/>
          <w:rtl/>
        </w:rPr>
        <w:footnoteReference w:id="255"/>
      </w:r>
      <w:r w:rsidR="00BE3007">
        <w:rPr>
          <w:rStyle w:val="Char3"/>
          <w:rFonts w:hint="cs"/>
          <w:rtl/>
        </w:rPr>
        <w:t>.</w:t>
      </w:r>
      <w:r w:rsidRPr="00134B9E">
        <w:rPr>
          <w:rStyle w:val="Char3"/>
          <w:rFonts w:hint="cs"/>
          <w:rtl/>
        </w:rPr>
        <w:t xml:space="preserve"> و خداوند خودش آگاه است که او در این زمامداری، صادق و راست و تابع حق بود ... ادامه حدیث. </w:t>
      </w:r>
    </w:p>
    <w:p w:rsidR="00D91559" w:rsidRPr="00134B9E" w:rsidRDefault="00D91559" w:rsidP="009C45CB">
      <w:pPr>
        <w:pStyle w:val="StyleComplexBLotus12ptJustifiedFirstline05cmCharCharCharCharCharCharCharCharCharChar"/>
        <w:spacing w:line="240" w:lineRule="auto"/>
        <w:rPr>
          <w:rStyle w:val="Char3"/>
          <w:rtl/>
        </w:rPr>
      </w:pPr>
      <w:r w:rsidRPr="00134B9E">
        <w:rPr>
          <w:rStyle w:val="Char3"/>
          <w:rFonts w:hint="cs"/>
          <w:rtl/>
        </w:rPr>
        <w:t xml:space="preserve">پس می‌گوئیم: و اما در باره سخن عباس به علی، پس سخن پدر است به فرزندش. و سخن بزرگ‌تر است به کوچکتر که بخشیده خواهد شد. و اما کلام عمر که آنان اعتقاد داشتند که ابوبکر، ظالم، غادر و خائن است پس باید گفت که این سخن در مورد رأی آنان درباره حکمی است که این دو در مورد آن نظری داشتند و ابوبکر در مورد آن نظری دیگر داشت. پس ابوبکر و عمر به آنچه فکر می‌کردند درست است نظر دادند، و عباس و علی همانند آنان فکر نمی‌کردند. اما هنگامی که حکم از سوی ابوبکر و عمر صادر شد، علی و عباس نیز همانند همه کسانی که مسئله مورد اختلاف خویش را نزد قاضی به قضاوت می‌گذارند، به رأی قاضی تسلیم شدند. اما کسی که بر علیه او حکم صادر شده بود، عقیده داشت که این رأی نادرست است، اما ساکت شده و تسلیم شد. </w:t>
      </w:r>
    </w:p>
    <w:p w:rsidR="00D91559" w:rsidRPr="00134B9E" w:rsidRDefault="00D91559" w:rsidP="009C45CB">
      <w:pPr>
        <w:pStyle w:val="StyleComplexBLotus12ptJustifiedFirstline05cmCharCharCharCharCharCharCharCharCharChar"/>
        <w:spacing w:line="240" w:lineRule="auto"/>
        <w:rPr>
          <w:rStyle w:val="Char3"/>
          <w:rtl/>
        </w:rPr>
      </w:pPr>
      <w:r w:rsidRPr="00134B9E">
        <w:rPr>
          <w:rStyle w:val="Char3"/>
          <w:rFonts w:hint="cs"/>
          <w:rtl/>
        </w:rPr>
        <w:t xml:space="preserve">و اگر گفته شود که: آنچه شما می‌گوئید در ابتدای امر بود </w:t>
      </w:r>
      <w:r w:rsidRPr="00134B9E">
        <w:rPr>
          <w:rFonts w:ascii="Times New Roman" w:hAnsi="Times New Roman" w:cs="Times New Roman" w:hint="cs"/>
          <w:sz w:val="28"/>
          <w:szCs w:val="28"/>
          <w:rtl/>
          <w:lang w:bidi="fa-IR"/>
        </w:rPr>
        <w:t>–</w:t>
      </w:r>
      <w:r w:rsidRPr="00134B9E">
        <w:rPr>
          <w:rStyle w:val="Char3"/>
          <w:rFonts w:hint="cs"/>
          <w:rtl/>
        </w:rPr>
        <w:t xml:space="preserve"> و هنوز مسئله بخوبی روشن نشده بود </w:t>
      </w:r>
      <w:r w:rsidRPr="00134B9E">
        <w:rPr>
          <w:rFonts w:ascii="Times New Roman" w:hAnsi="Times New Roman" w:cs="Times New Roman" w:hint="cs"/>
          <w:sz w:val="28"/>
          <w:szCs w:val="28"/>
          <w:rtl/>
          <w:lang w:bidi="fa-IR"/>
        </w:rPr>
        <w:t>–</w:t>
      </w:r>
      <w:r w:rsidRPr="00134B9E">
        <w:rPr>
          <w:rStyle w:val="Char3"/>
          <w:rFonts w:hint="cs"/>
          <w:rtl/>
        </w:rPr>
        <w:t xml:space="preserve"> چون صدور حکم در این مرحله بر مبنای اجتهادی بود که از سخن رسول خدا</w:t>
      </w:r>
      <w:r w:rsidR="00764158" w:rsidRPr="00134B9E">
        <w:rPr>
          <w:rStyle w:val="Char3"/>
          <w:rFonts w:hint="cs"/>
          <w:rtl/>
        </w:rPr>
        <w:t xml:space="preserve"> </w:t>
      </w:r>
      <w:r w:rsidR="00764158" w:rsidRPr="00134B9E">
        <w:rPr>
          <w:rStyle w:val="Char3"/>
          <w:rFonts w:ascii="CTraditional Arabic" w:hAnsi="CTraditional Arabic" w:cs="CTraditional Arabic" w:hint="cs"/>
          <w:rtl/>
        </w:rPr>
        <w:t>ج</w:t>
      </w:r>
      <w:r w:rsidRPr="00134B9E">
        <w:rPr>
          <w:rStyle w:val="Char3"/>
          <w:rFonts w:hint="cs"/>
          <w:rtl/>
        </w:rPr>
        <w:t xml:space="preserve">: </w:t>
      </w:r>
      <w:r w:rsidRPr="00134B9E">
        <w:rPr>
          <w:rStyle w:val="Char2"/>
          <w:rtl/>
        </w:rPr>
        <w:t>«لانورث، ماترکناه، صدقة»</w:t>
      </w:r>
      <w:r w:rsidRPr="00134B9E">
        <w:rPr>
          <w:rStyle w:val="Char3"/>
          <w:rFonts w:hint="cs"/>
          <w:rtl/>
        </w:rPr>
        <w:t xml:space="preserve"> نتیجه‌گیری شده بود. حال آنکه بعداً دانستیم که زنان حضرت رسول</w:t>
      </w:r>
      <w:r w:rsidR="00764158" w:rsidRPr="00134B9E">
        <w:rPr>
          <w:rStyle w:val="Char3"/>
          <w:rFonts w:hint="cs"/>
          <w:rtl/>
        </w:rPr>
        <w:t xml:space="preserve"> </w:t>
      </w:r>
      <w:r w:rsidR="00764158" w:rsidRPr="00134B9E">
        <w:rPr>
          <w:rStyle w:val="Char3"/>
          <w:rFonts w:ascii="CTraditional Arabic" w:hAnsi="CTraditional Arabic" w:cs="CTraditional Arabic" w:hint="cs"/>
          <w:rtl/>
        </w:rPr>
        <w:t>ج</w:t>
      </w:r>
      <w:r w:rsidRPr="00134B9E">
        <w:rPr>
          <w:rStyle w:val="Char3"/>
          <w:rFonts w:hint="cs"/>
          <w:rtl/>
        </w:rPr>
        <w:t xml:space="preserve"> و اصحاب دهگانه‌اش نیز بر صحت این حدیث شهادت دادند، پس آنچه شما می‌گوئید باطل است. </w:t>
      </w:r>
    </w:p>
    <w:p w:rsidR="00D91559" w:rsidRPr="00134B9E" w:rsidRDefault="00D91559" w:rsidP="009C45CB">
      <w:pPr>
        <w:pStyle w:val="a6"/>
        <w:rPr>
          <w:rStyle w:val="Char3"/>
          <w:rtl/>
        </w:rPr>
      </w:pPr>
      <w:r w:rsidRPr="00134B9E">
        <w:rPr>
          <w:rStyle w:val="Char3"/>
          <w:rFonts w:hint="cs"/>
          <w:rtl/>
        </w:rPr>
        <w:t xml:space="preserve">پس باید بگوئیم: احتمال دارد که این مسئله در اول امر باشد </w:t>
      </w:r>
      <w:r w:rsidRPr="00134B9E">
        <w:rPr>
          <w:rFonts w:ascii="Times New Roman" w:hAnsi="Times New Roman" w:cs="Times New Roman" w:hint="cs"/>
          <w:rtl/>
        </w:rPr>
        <w:t>–</w:t>
      </w:r>
      <w:r w:rsidRPr="00134B9E">
        <w:rPr>
          <w:rStyle w:val="Char3"/>
          <w:rFonts w:hint="cs"/>
          <w:rtl/>
        </w:rPr>
        <w:t xml:space="preserve"> که هنوز مسئله بخوبی روشن نشده بود </w:t>
      </w:r>
      <w:r w:rsidRPr="00134B9E">
        <w:rPr>
          <w:rFonts w:ascii="Times New Roman" w:hAnsi="Times New Roman" w:cs="Times New Roman" w:hint="cs"/>
          <w:rtl/>
        </w:rPr>
        <w:t>–</w:t>
      </w:r>
      <w:r w:rsidRPr="00134B9E">
        <w:rPr>
          <w:rStyle w:val="Char3"/>
          <w:rFonts w:hint="cs"/>
          <w:rtl/>
        </w:rPr>
        <w:t xml:space="preserve"> پس آنان دیدندکه به خبری یگانه که با قرآن و حکم مشهور آنروز تعارض دارد، نمی‌توان عمل نمود، تا اینکه به اثبات برسد. پس هنگامی که این مسئله به اثبات رسید، به دلیل حدیث صحیحی که آن را قبلاً آوردیم سر تسلیم فرود آوردند. و حتی سخن: </w:t>
      </w:r>
      <w:r w:rsidR="00BE3007">
        <w:rPr>
          <w:rStyle w:val="Char2"/>
          <w:rFonts w:eastAsia="B Badr" w:cs="Traditional Arabic" w:hint="cs"/>
          <w:rtl/>
        </w:rPr>
        <w:t>«</w:t>
      </w:r>
      <w:r w:rsidRPr="00BE3007">
        <w:rPr>
          <w:rStyle w:val="Char2"/>
          <w:rFonts w:eastAsia="B Badr" w:hint="cs"/>
          <w:rtl/>
        </w:rPr>
        <w:t>لانورث، ما ترکنا صدقة</w:t>
      </w:r>
      <w:r w:rsidR="00BE3007">
        <w:rPr>
          <w:rStyle w:val="Char2"/>
          <w:rFonts w:eastAsia="B Badr" w:cs="Traditional Arabic" w:hint="cs"/>
          <w:rtl/>
        </w:rPr>
        <w:t>»</w:t>
      </w:r>
      <w:r w:rsidRPr="00134B9E">
        <w:rPr>
          <w:rStyle w:val="Char3"/>
          <w:rFonts w:hint="cs"/>
          <w:rtl/>
        </w:rPr>
        <w:t xml:space="preserve"> نصی در مسئله نیست. چون می‌تواند این معنی را داشته باشد که: میراث بردن از ما درست نیست، و ما اهل میراث گذاشتن نیستیم. چون این ملک، ملک من نیست، و چیزی از دنیا نصیب من نشده است تا پس از من به دیگری انتقال یابد. و نیز ممکن است که </w:t>
      </w:r>
      <w:r w:rsidRPr="00134B9E">
        <w:rPr>
          <w:rStyle w:val="Char1"/>
          <w:rFonts w:eastAsia="B Badr" w:hint="cs"/>
          <w:spacing w:val="0"/>
          <w:rtl/>
        </w:rPr>
        <w:t>«لانورث»</w:t>
      </w:r>
      <w:r w:rsidRPr="00134B9E">
        <w:rPr>
          <w:rStyle w:val="Char3"/>
          <w:rFonts w:hint="cs"/>
          <w:rtl/>
        </w:rPr>
        <w:t xml:space="preserve"> حکمی باشد، و </w:t>
      </w:r>
      <w:r w:rsidRPr="00134B9E">
        <w:rPr>
          <w:rStyle w:val="Char1"/>
          <w:rFonts w:eastAsia="B Badr" w:hint="cs"/>
          <w:spacing w:val="0"/>
          <w:rtl/>
        </w:rPr>
        <w:t>«ما ترکنا صدقة»</w:t>
      </w:r>
      <w:r w:rsidRPr="00134B9E">
        <w:rPr>
          <w:rStyle w:val="Char3"/>
          <w:rFonts w:hint="cs"/>
          <w:rtl/>
        </w:rPr>
        <w:t xml:space="preserve"> حکمی دیگر که خبر از این می‌دهد که آنچه از سهم که از سوی خداوند نصیب او شده است و به آنچه بدون جنگ نصیب او گردیده است مخصوص می‌گردد، صدقه انجام پذیرفته است، و اما در آنچه که مسلمانان با نبرد حاصل نموده</w:t>
      </w:r>
      <w:r w:rsidRPr="00134B9E">
        <w:rPr>
          <w:rStyle w:val="Char3"/>
          <w:rFonts w:hint="eastAsia"/>
          <w:rtl/>
        </w:rPr>
        <w:t>‌</w:t>
      </w:r>
      <w:r w:rsidRPr="00134B9E">
        <w:rPr>
          <w:rStyle w:val="Char3"/>
          <w:rFonts w:hint="cs"/>
          <w:rtl/>
        </w:rPr>
        <w:t>اند، سهم ایشان محفوظ است. و نیز ممکن است اینگونه باشد که صدقه به جزئی از متروک تعلق می‌گیرد. و اصحاب ابی‌حنیفه به همین مسئله اشاره نموده‌اند، که این رأی ضعیف است. و آن را در موضع مخصوص خودش بیان نموده‌ایم. پس همین اندازه کافی است که بدانیم در این مسئله اختلاف وجود دارد، و در مورد آن درب اجتهاد باز می‌باشد</w:t>
      </w:r>
      <w:r w:rsidRPr="00C65F71">
        <w:rPr>
          <w:rStyle w:val="Char3"/>
          <w:vertAlign w:val="superscript"/>
          <w:rtl/>
        </w:rPr>
        <w:footnoteReference w:id="256"/>
      </w:r>
      <w:r w:rsidRPr="00134B9E">
        <w:rPr>
          <w:rStyle w:val="Char3"/>
          <w:rFonts w:hint="cs"/>
          <w:rtl/>
        </w:rPr>
        <w:t>. و این مسئله نصی نیست که حکم آن از سوی رسول خدا</w:t>
      </w:r>
      <w:r w:rsidR="00764158" w:rsidRPr="00134B9E">
        <w:rPr>
          <w:rStyle w:val="Char3"/>
          <w:rFonts w:hint="cs"/>
          <w:rtl/>
        </w:rPr>
        <w:t xml:space="preserve"> </w:t>
      </w:r>
      <w:r w:rsidR="00764158" w:rsidRPr="00134B9E">
        <w:rPr>
          <w:rStyle w:val="Char3"/>
          <w:rFonts w:ascii="CTraditional Arabic" w:hAnsi="CTraditional Arabic" w:cs="CTraditional Arabic" w:hint="cs"/>
          <w:rtl/>
        </w:rPr>
        <w:t>ج</w:t>
      </w:r>
      <w:r w:rsidRPr="00134B9E">
        <w:rPr>
          <w:rStyle w:val="Char3"/>
          <w:rFonts w:hint="cs"/>
          <w:rtl/>
        </w:rPr>
        <w:t xml:space="preserve"> روشن شده باشد، پس در مورد آن اجتهاد روا بوده و طبیعتاً مجتهدان ممکن است که رأیشان درست و یا اشتباه باشد. و الله اعلم.</w:t>
      </w:r>
    </w:p>
    <w:p w:rsidR="00D91559" w:rsidRPr="00134B9E" w:rsidRDefault="00D91559" w:rsidP="009C45CB">
      <w:pPr>
        <w:pStyle w:val="a6"/>
        <w:rPr>
          <w:rStyle w:val="Char3"/>
          <w:rtl/>
        </w:rPr>
        <w:sectPr w:rsidR="00D91559" w:rsidRPr="00134B9E" w:rsidSect="003D518A">
          <w:headerReference w:type="default" r:id="rId25"/>
          <w:footnotePr>
            <w:numRestart w:val="eachPage"/>
          </w:footnotePr>
          <w:type w:val="oddPage"/>
          <w:pgSz w:w="9356" w:h="13608" w:code="9"/>
          <w:pgMar w:top="567" w:right="1134" w:bottom="851" w:left="1134" w:header="454" w:footer="0" w:gutter="0"/>
          <w:cols w:space="708"/>
          <w:titlePg/>
          <w:bidi/>
          <w:rtlGutter/>
          <w:docGrid w:linePitch="381"/>
        </w:sectPr>
      </w:pPr>
    </w:p>
    <w:p w:rsidR="00D91559" w:rsidRPr="00134B9E" w:rsidRDefault="00D91559" w:rsidP="009C45CB">
      <w:pPr>
        <w:pStyle w:val="a"/>
        <w:rPr>
          <w:rtl/>
        </w:rPr>
      </w:pPr>
      <w:bookmarkStart w:id="161" w:name="_Toc418265902"/>
      <w:r w:rsidRPr="00134B9E">
        <w:rPr>
          <w:rFonts w:hint="cs"/>
          <w:rtl/>
        </w:rPr>
        <w:t>خلافت حسن، معاویه و یزید]</w:t>
      </w:r>
      <w:bookmarkEnd w:id="161"/>
      <w:r w:rsidRPr="00134B9E">
        <w:rPr>
          <w:rFonts w:hint="cs"/>
          <w:rtl/>
        </w:rPr>
        <w:t xml:space="preserve"> </w:t>
      </w:r>
    </w:p>
    <w:p w:rsidR="00D91559" w:rsidRPr="00134B9E" w:rsidRDefault="00D91559" w:rsidP="009C45CB">
      <w:pPr>
        <w:pStyle w:val="a0"/>
        <w:rPr>
          <w:rtl/>
        </w:rPr>
      </w:pPr>
      <w:bookmarkStart w:id="162" w:name="_Toc353666771"/>
      <w:bookmarkStart w:id="163" w:name="_Toc418265903"/>
      <w:r w:rsidRPr="00134B9E">
        <w:rPr>
          <w:rFonts w:hint="cs"/>
          <w:rtl/>
        </w:rPr>
        <w:t>کمرشکن (قاصمه)</w:t>
      </w:r>
      <w:bookmarkEnd w:id="162"/>
      <w:bookmarkEnd w:id="163"/>
    </w:p>
    <w:p w:rsidR="00D91559" w:rsidRPr="00134B9E" w:rsidRDefault="00D91559" w:rsidP="009C45CB">
      <w:pPr>
        <w:pStyle w:val="a4"/>
        <w:rPr>
          <w:rtl/>
        </w:rPr>
      </w:pPr>
      <w:bookmarkStart w:id="164" w:name="_Toc353666772"/>
      <w:bookmarkStart w:id="165" w:name="_Toc418265904"/>
      <w:r w:rsidRPr="00134B9E">
        <w:rPr>
          <w:rFonts w:hint="cs"/>
          <w:rtl/>
        </w:rPr>
        <w:t>[رافضه می‌گویند: علی خلافت را به حسن واگذار کرد، و حسن این عهد را به معاویه تسلیم نمود]</w:t>
      </w:r>
      <w:bookmarkEnd w:id="164"/>
      <w:bookmarkEnd w:id="165"/>
    </w:p>
    <w:p w:rsidR="00D91559" w:rsidRPr="00134B9E" w:rsidRDefault="00D91559" w:rsidP="009C45CB">
      <w:pPr>
        <w:pStyle w:val="StyleComplexBLotus12ptJustifiedFirstline05cmCharCharCharCharCharCharCharCharCharChar"/>
        <w:spacing w:line="240" w:lineRule="auto"/>
        <w:rPr>
          <w:rStyle w:val="Char3"/>
          <w:rtl/>
        </w:rPr>
      </w:pPr>
      <w:r w:rsidRPr="00134B9E">
        <w:rPr>
          <w:rStyle w:val="Char3"/>
          <w:rFonts w:hint="cs"/>
          <w:rtl/>
        </w:rPr>
        <w:t>و آنگاه علی کشته شد. رافضه می‌گویند: پس او عهد خلافت را به حسن واگذار کرد، و حسن این عهد را به معاویه تسلیم نمود. و به حسن گفتند: «ای روسیاه</w:t>
      </w:r>
      <w:r w:rsidRPr="00134B9E">
        <w:rPr>
          <w:rStyle w:val="Char3"/>
          <w:rFonts w:hint="eastAsia"/>
          <w:rtl/>
        </w:rPr>
        <w:t>‌</w:t>
      </w:r>
      <w:r w:rsidRPr="00134B9E">
        <w:rPr>
          <w:rStyle w:val="Char3"/>
          <w:rFonts w:hint="cs"/>
          <w:rtl/>
        </w:rPr>
        <w:t xml:space="preserve">کننده مؤمنان». و جماعتی از شیعیان او را فاسق، و جماعتی </w:t>
      </w:r>
      <w:r w:rsidR="00BE3007">
        <w:rPr>
          <w:rStyle w:val="Char3"/>
          <w:rFonts w:hint="cs"/>
          <w:rtl/>
        </w:rPr>
        <w:t>دیگر از آنان او را کافر خواندند</w:t>
      </w:r>
      <w:r w:rsidRPr="00C65F71">
        <w:rPr>
          <w:rStyle w:val="Char3"/>
          <w:vertAlign w:val="superscript"/>
          <w:rtl/>
        </w:rPr>
        <w:footnoteReference w:id="257"/>
      </w:r>
      <w:r w:rsidR="00BE3007">
        <w:rPr>
          <w:rStyle w:val="Char3"/>
          <w:rFonts w:hint="cs"/>
          <w:rtl/>
        </w:rPr>
        <w:t>.</w:t>
      </w:r>
    </w:p>
    <w:p w:rsidR="00D91559" w:rsidRPr="00134B9E" w:rsidRDefault="00D91559" w:rsidP="009C45CB">
      <w:pPr>
        <w:pStyle w:val="a0"/>
        <w:rPr>
          <w:rtl/>
        </w:rPr>
      </w:pPr>
      <w:bookmarkStart w:id="166" w:name="_Toc353666773"/>
      <w:bookmarkStart w:id="167" w:name="_Toc418265905"/>
      <w:r w:rsidRPr="00134B9E">
        <w:rPr>
          <w:rFonts w:hint="cs"/>
          <w:rtl/>
        </w:rPr>
        <w:t>حفظ‌کننده (عاصمه)</w:t>
      </w:r>
      <w:bookmarkEnd w:id="166"/>
      <w:bookmarkEnd w:id="167"/>
    </w:p>
    <w:p w:rsidR="00D91559" w:rsidRPr="00134B9E" w:rsidRDefault="00D91559" w:rsidP="009C45CB">
      <w:pPr>
        <w:pStyle w:val="a4"/>
        <w:rPr>
          <w:rtl/>
        </w:rPr>
      </w:pPr>
      <w:bookmarkStart w:id="168" w:name="_Toc353666774"/>
      <w:bookmarkStart w:id="169" w:name="_Toc418265906"/>
      <w:r w:rsidRPr="00134B9E">
        <w:rPr>
          <w:rFonts w:hint="cs"/>
          <w:rtl/>
        </w:rPr>
        <w:t>[علی</w:t>
      </w:r>
      <w:r w:rsidR="00764158" w:rsidRPr="00134B9E">
        <w:rPr>
          <w:rFonts w:ascii="AGA Arabesque" w:hAnsi="AGA Arabesque" w:hint="cs"/>
          <w:b w:val="0"/>
          <w:bCs w:val="0"/>
          <w:sz w:val="28"/>
          <w:rtl/>
        </w:rPr>
        <w:t xml:space="preserve"> </w:t>
      </w:r>
      <w:r w:rsidR="00764158" w:rsidRPr="00134B9E">
        <w:rPr>
          <w:rFonts w:ascii="AGA Arabesque" w:hAnsi="AGA Arabesque" w:cs="CTraditional Arabic" w:hint="cs"/>
          <w:b w:val="0"/>
          <w:bCs w:val="0"/>
          <w:sz w:val="28"/>
          <w:rtl/>
        </w:rPr>
        <w:t>س</w:t>
      </w:r>
      <w:r w:rsidRPr="00134B9E">
        <w:rPr>
          <w:rFonts w:hint="cs"/>
          <w:rtl/>
        </w:rPr>
        <w:t xml:space="preserve"> خلافت را به هیچکس واگذار ننمود]</w:t>
      </w:r>
      <w:bookmarkEnd w:id="168"/>
      <w:bookmarkEnd w:id="169"/>
    </w:p>
    <w:p w:rsidR="00D91559" w:rsidRDefault="00D91559" w:rsidP="009C45CB">
      <w:pPr>
        <w:pStyle w:val="StyleComplexBLotus12ptJustifiedFirstline05cmCharCharCharCharCharCharCharCharCharChar"/>
        <w:spacing w:line="240" w:lineRule="auto"/>
        <w:rPr>
          <w:rStyle w:val="Char3"/>
          <w:rtl/>
        </w:rPr>
      </w:pPr>
      <w:r w:rsidRPr="00134B9E">
        <w:rPr>
          <w:rStyle w:val="Char3"/>
          <w:rFonts w:hint="cs"/>
          <w:rtl/>
        </w:rPr>
        <w:t>قاضی ابوبکر(</w:t>
      </w:r>
      <w:r w:rsidRPr="00134B9E">
        <w:rPr>
          <w:rFonts w:cs="CTraditional Arabic" w:hint="cs"/>
          <w:sz w:val="28"/>
          <w:szCs w:val="28"/>
          <w:rtl/>
          <w:lang w:bidi="fa-IR"/>
        </w:rPr>
        <w:t>/</w:t>
      </w:r>
      <w:r w:rsidRPr="00134B9E">
        <w:rPr>
          <w:rStyle w:val="Char3"/>
          <w:rFonts w:hint="cs"/>
          <w:rtl/>
        </w:rPr>
        <w:t>) می‌گوید: و اما در مورد این قول رافضه که علی خلافت را پس از خودش به حسن واگذار نمود، پس باید بگوئیم که این سخن، سخنی باطل است. چون او خلافت را به هیچکس واگذار ننمود</w:t>
      </w:r>
      <w:r w:rsidRPr="00C65F71">
        <w:rPr>
          <w:rStyle w:val="Char3"/>
          <w:vertAlign w:val="superscript"/>
          <w:rtl/>
        </w:rPr>
        <w:footnoteReference w:id="258"/>
      </w:r>
      <w:r w:rsidRPr="00134B9E">
        <w:rPr>
          <w:rStyle w:val="Char3"/>
          <w:rFonts w:hint="cs"/>
          <w:rtl/>
        </w:rPr>
        <w:t>.</w:t>
      </w:r>
    </w:p>
    <w:p w:rsidR="00BE3007" w:rsidRDefault="00BE3007" w:rsidP="009C45CB">
      <w:pPr>
        <w:pStyle w:val="StyleComplexBLotus12ptJustifiedFirstline05cmCharCharCharCharCharCharCharCharCharChar"/>
        <w:spacing w:line="240" w:lineRule="auto"/>
        <w:rPr>
          <w:rStyle w:val="Char3"/>
          <w:rtl/>
        </w:rPr>
      </w:pPr>
    </w:p>
    <w:p w:rsidR="00BE3007" w:rsidRPr="00134B9E" w:rsidRDefault="00BE3007" w:rsidP="009C45CB">
      <w:pPr>
        <w:pStyle w:val="StyleComplexBLotus12ptJustifiedFirstline05cmCharCharCharCharCharCharCharCharCharChar"/>
        <w:spacing w:line="240" w:lineRule="auto"/>
        <w:rPr>
          <w:rStyle w:val="Char3"/>
          <w:rtl/>
        </w:rPr>
      </w:pPr>
    </w:p>
    <w:p w:rsidR="00D91559" w:rsidRPr="00134B9E" w:rsidRDefault="00D91559" w:rsidP="009C45CB">
      <w:pPr>
        <w:pStyle w:val="a4"/>
        <w:rPr>
          <w:rtl/>
        </w:rPr>
      </w:pPr>
      <w:bookmarkStart w:id="170" w:name="_Toc353666775"/>
      <w:bookmarkStart w:id="171" w:name="_Toc418265907"/>
      <w:r w:rsidRPr="00134B9E">
        <w:rPr>
          <w:rFonts w:hint="cs"/>
          <w:rtl/>
        </w:rPr>
        <w:t>[بیعت و صلح حسن با معاویه</w:t>
      </w:r>
      <w:r w:rsidR="00764158" w:rsidRPr="00134B9E">
        <w:rPr>
          <w:rFonts w:hint="cs"/>
          <w:rtl/>
        </w:rPr>
        <w:t xml:space="preserve"> </w:t>
      </w:r>
      <w:r w:rsidRPr="00134B9E">
        <w:rPr>
          <w:rFonts w:cs="CTraditional Arabic" w:hint="cs"/>
          <w:b w:val="0"/>
          <w:bCs w:val="0"/>
          <w:rtl/>
        </w:rPr>
        <w:t>ب</w:t>
      </w:r>
      <w:r w:rsidRPr="00134B9E">
        <w:rPr>
          <w:rFonts w:hint="cs"/>
          <w:rtl/>
        </w:rPr>
        <w:t>]</w:t>
      </w:r>
      <w:bookmarkEnd w:id="170"/>
      <w:bookmarkEnd w:id="171"/>
    </w:p>
    <w:p w:rsidR="00D91559" w:rsidRPr="00134B9E" w:rsidRDefault="00D91559" w:rsidP="009C45CB">
      <w:pPr>
        <w:pStyle w:val="StyleComplexBLotus12ptJustifiedFirstline05cmCharCharCharCharCharCharCharCharCharChar"/>
        <w:spacing w:line="240" w:lineRule="auto"/>
        <w:rPr>
          <w:rStyle w:val="Char3"/>
          <w:rtl/>
        </w:rPr>
      </w:pPr>
      <w:r w:rsidRPr="00134B9E">
        <w:rPr>
          <w:rStyle w:val="Char3"/>
          <w:rFonts w:hint="cs"/>
          <w:rtl/>
        </w:rPr>
        <w:t>و اما بیعت برای حسن منعقد گردید، و او در امر خلافت بر حقتر از معاویه و بسیاری دیگر بود. و او نیز همانند پدرش می‌خواست به حق پیوسته و در طاعت داخل گردد. و امر آنگونه بودکه او بر طبق وساطتی از خلافت چشم پوشید تا از خونریزی امت جلوگیری کند</w:t>
      </w:r>
      <w:r w:rsidRPr="00C65F71">
        <w:rPr>
          <w:rStyle w:val="Char3"/>
          <w:vertAlign w:val="superscript"/>
          <w:rtl/>
        </w:rPr>
        <w:footnoteReference w:id="259"/>
      </w:r>
      <w:r w:rsidRPr="00134B9E">
        <w:rPr>
          <w:rStyle w:val="Char3"/>
          <w:rFonts w:hint="cs"/>
          <w:rtl/>
        </w:rPr>
        <w:t>، و به وعده پیامبر</w:t>
      </w:r>
      <w:r w:rsidR="00764158" w:rsidRPr="00134B9E">
        <w:rPr>
          <w:rStyle w:val="Char3"/>
          <w:rFonts w:hint="cs"/>
          <w:rtl/>
        </w:rPr>
        <w:t xml:space="preserve"> </w:t>
      </w:r>
      <w:r w:rsidR="00764158" w:rsidRPr="00134B9E">
        <w:rPr>
          <w:rStyle w:val="Char3"/>
          <w:rFonts w:ascii="CTraditional Arabic" w:hAnsi="CTraditional Arabic" w:cs="CTraditional Arabic" w:hint="cs"/>
          <w:rtl/>
        </w:rPr>
        <w:t>ج</w:t>
      </w:r>
      <w:r w:rsidRPr="00134B9E">
        <w:rPr>
          <w:rStyle w:val="Char3"/>
          <w:rFonts w:hint="cs"/>
          <w:rtl/>
        </w:rPr>
        <w:t xml:space="preserve"> مهر تصدیق زند. هنگامی که بر منبر گفت: «این پسر من سید است. و خداوند به وسیله او بین دو گروه بزرگ از مسلمانان اصلاح خواهد نمود»</w:t>
      </w:r>
      <w:r w:rsidRPr="00C65F71">
        <w:rPr>
          <w:rStyle w:val="Char3"/>
          <w:vertAlign w:val="superscript"/>
          <w:rtl/>
        </w:rPr>
        <w:footnoteReference w:id="260"/>
      </w:r>
      <w:r w:rsidRPr="00134B9E">
        <w:rPr>
          <w:rStyle w:val="Char3"/>
          <w:rFonts w:hint="cs"/>
          <w:rtl/>
        </w:rPr>
        <w:t xml:space="preserve">. </w:t>
      </w:r>
    </w:p>
    <w:p w:rsidR="00D91559" w:rsidRPr="00134B9E" w:rsidRDefault="00D91559" w:rsidP="009C45CB">
      <w:pPr>
        <w:pStyle w:val="StyleComplexBLotus12ptJustifiedFirstline05cmCharCharCharCharCharCharCharCharCharChar"/>
        <w:widowControl w:val="0"/>
        <w:spacing w:line="240" w:lineRule="auto"/>
        <w:rPr>
          <w:rStyle w:val="Char3"/>
          <w:rtl/>
        </w:rPr>
      </w:pPr>
      <w:r w:rsidRPr="00134B9E">
        <w:rPr>
          <w:rStyle w:val="Char3"/>
          <w:rFonts w:hint="cs"/>
          <w:rtl/>
        </w:rPr>
        <w:t>پس میعاد انجام پذیرفت و بیعت انجام یافت، و آرزوی نبی</w:t>
      </w:r>
      <w:r w:rsidR="00764158" w:rsidRPr="00134B9E">
        <w:rPr>
          <w:rStyle w:val="Char3"/>
          <w:rFonts w:hint="cs"/>
          <w:rtl/>
        </w:rPr>
        <w:t xml:space="preserve"> </w:t>
      </w:r>
      <w:r w:rsidR="00764158" w:rsidRPr="00134B9E">
        <w:rPr>
          <w:rStyle w:val="Char3"/>
          <w:rFonts w:ascii="CTraditional Arabic" w:hAnsi="CTraditional Arabic" w:cs="CTraditional Arabic" w:hint="cs"/>
          <w:rtl/>
        </w:rPr>
        <w:t>ج</w:t>
      </w:r>
      <w:r w:rsidRPr="00134B9E">
        <w:rPr>
          <w:rStyle w:val="Char3"/>
          <w:rFonts w:hint="cs"/>
          <w:rtl/>
        </w:rPr>
        <w:t xml:space="preserve"> عملی گردید. پس معاویه خلیفه بوده و مَلِک نمی‌باشد. </w:t>
      </w:r>
    </w:p>
    <w:p w:rsidR="00D91559" w:rsidRPr="00134B9E" w:rsidRDefault="00D91559" w:rsidP="009C45CB">
      <w:pPr>
        <w:pStyle w:val="StyleComplexBLotus12ptJustifiedFirstline05cmCharCharCharCharCharCharCharCharCharChar"/>
        <w:widowControl w:val="0"/>
        <w:spacing w:line="240" w:lineRule="auto"/>
        <w:rPr>
          <w:rStyle w:val="Char3"/>
          <w:rtl/>
        </w:rPr>
      </w:pPr>
      <w:r w:rsidRPr="00134B9E">
        <w:rPr>
          <w:rStyle w:val="Char3"/>
          <w:rFonts w:hint="cs"/>
          <w:rtl/>
        </w:rPr>
        <w:t>و اگر گفته شود: از سفینه روایت شده است که نبی</w:t>
      </w:r>
      <w:r w:rsidR="00764158" w:rsidRPr="00134B9E">
        <w:rPr>
          <w:rStyle w:val="Char3"/>
          <w:rFonts w:hint="cs"/>
          <w:rtl/>
        </w:rPr>
        <w:t xml:space="preserve"> </w:t>
      </w:r>
      <w:r w:rsidR="00764158" w:rsidRPr="00134B9E">
        <w:rPr>
          <w:rStyle w:val="Char3"/>
          <w:rFonts w:ascii="CTraditional Arabic" w:hAnsi="CTraditional Arabic" w:cs="CTraditional Arabic" w:hint="cs"/>
          <w:rtl/>
        </w:rPr>
        <w:t>ج</w:t>
      </w:r>
      <w:r w:rsidRPr="00134B9E">
        <w:rPr>
          <w:rStyle w:val="Char3"/>
          <w:rFonts w:hint="cs"/>
          <w:rtl/>
        </w:rPr>
        <w:t xml:space="preserve"> فرمودند: «خلافت سی ‌سال است، و سپس ب</w:t>
      </w:r>
      <w:r w:rsidR="00EC34EA">
        <w:rPr>
          <w:rStyle w:val="Char3"/>
          <w:rFonts w:hint="cs"/>
          <w:rtl/>
        </w:rPr>
        <w:t>ه پادشاهی تبدیل خواهد شد</w:t>
      </w:r>
      <w:r w:rsidRPr="00134B9E">
        <w:rPr>
          <w:rStyle w:val="Char3"/>
          <w:rFonts w:hint="cs"/>
          <w:rtl/>
        </w:rPr>
        <w:t xml:space="preserve">»، و اگر از ولایت ابی‌بکر تا تسلیم نمودن خلافت توسط حسن به معاویه را بر شماریم، درست سی سال خواهد بود، خواهیم گفت: </w:t>
      </w:r>
    </w:p>
    <w:tbl>
      <w:tblPr>
        <w:bidiVisual/>
        <w:tblW w:w="0" w:type="auto"/>
        <w:tblInd w:w="99" w:type="dxa"/>
        <w:tblLook w:val="01E0" w:firstRow="1" w:lastRow="1" w:firstColumn="1" w:lastColumn="1" w:noHBand="0" w:noVBand="0"/>
      </w:tblPr>
      <w:tblGrid>
        <w:gridCol w:w="3457"/>
        <w:gridCol w:w="391"/>
        <w:gridCol w:w="3249"/>
      </w:tblGrid>
      <w:tr w:rsidR="00D91559" w:rsidRPr="00134B9E" w:rsidTr="00EC34EA">
        <w:tc>
          <w:tcPr>
            <w:tcW w:w="3457" w:type="dxa"/>
          </w:tcPr>
          <w:p w:rsidR="00D91559" w:rsidRPr="00134B9E" w:rsidRDefault="00D91559" w:rsidP="009C45CB">
            <w:pPr>
              <w:pStyle w:val="a3"/>
              <w:ind w:firstLine="0"/>
              <w:rPr>
                <w:spacing w:val="0"/>
                <w:sz w:val="2"/>
                <w:szCs w:val="2"/>
                <w:rtl/>
              </w:rPr>
            </w:pPr>
            <w:r w:rsidRPr="00134B9E">
              <w:rPr>
                <w:spacing w:val="0"/>
                <w:rtl/>
              </w:rPr>
              <w:t>خذ ما تر</w:t>
            </w:r>
            <w:r w:rsidRPr="00134B9E">
              <w:rPr>
                <w:rFonts w:hint="cs"/>
                <w:spacing w:val="0"/>
                <w:rtl/>
              </w:rPr>
              <w:t>ا</w:t>
            </w:r>
            <w:r w:rsidRPr="00134B9E">
              <w:rPr>
                <w:spacing w:val="0"/>
                <w:rtl/>
              </w:rPr>
              <w:t>ه ودع شیئا سمعت به</w:t>
            </w:r>
            <w:r w:rsidRPr="00134B9E">
              <w:rPr>
                <w:spacing w:val="0"/>
              </w:rPr>
              <w:br/>
            </w:r>
          </w:p>
        </w:tc>
        <w:tc>
          <w:tcPr>
            <w:tcW w:w="391" w:type="dxa"/>
          </w:tcPr>
          <w:p w:rsidR="00D91559" w:rsidRPr="00134B9E" w:rsidRDefault="00D91559" w:rsidP="009C45CB">
            <w:pPr>
              <w:pStyle w:val="StyleComplexBLotus12ptJustifiedFirstline05cmCharCharCharCharCharCharCharCharCharChar"/>
              <w:spacing w:line="240" w:lineRule="auto"/>
              <w:ind w:firstLine="0"/>
              <w:jc w:val="lowKashida"/>
              <w:rPr>
                <w:rFonts w:cs="mylotus"/>
                <w:rtl/>
              </w:rPr>
            </w:pPr>
          </w:p>
        </w:tc>
        <w:tc>
          <w:tcPr>
            <w:tcW w:w="3249" w:type="dxa"/>
          </w:tcPr>
          <w:p w:rsidR="00D91559" w:rsidRPr="00EC34EA" w:rsidRDefault="00D91559" w:rsidP="009C45CB">
            <w:pPr>
              <w:pStyle w:val="a3"/>
              <w:ind w:firstLine="0"/>
              <w:rPr>
                <w:spacing w:val="0"/>
                <w:sz w:val="2"/>
                <w:szCs w:val="2"/>
                <w:rtl/>
              </w:rPr>
            </w:pPr>
            <w:r w:rsidRPr="00134B9E">
              <w:rPr>
                <w:spacing w:val="0"/>
                <w:rtl/>
              </w:rPr>
              <w:t>ف</w:t>
            </w:r>
            <w:r w:rsidR="00EC34EA">
              <w:rPr>
                <w:rFonts w:hint="cs"/>
                <w:spacing w:val="0"/>
                <w:rtl/>
              </w:rPr>
              <w:t xml:space="preserve">ي </w:t>
            </w:r>
            <w:r w:rsidRPr="00134B9E">
              <w:rPr>
                <w:spacing w:val="0"/>
                <w:rtl/>
              </w:rPr>
              <w:t>طلعة البدر ما یغنی</w:t>
            </w:r>
            <w:r w:rsidR="006446C1">
              <w:rPr>
                <w:rFonts w:hint="cs"/>
                <w:spacing w:val="0"/>
                <w:rtl/>
              </w:rPr>
              <w:t>ك</w:t>
            </w:r>
            <w:r w:rsidRPr="00134B9E">
              <w:rPr>
                <w:spacing w:val="0"/>
                <w:rtl/>
              </w:rPr>
              <w:t xml:space="preserve"> عن زحل</w:t>
            </w:r>
            <w:r w:rsidRPr="00C65F71">
              <w:rPr>
                <w:rStyle w:val="FootnoteReference"/>
                <w:rFonts w:ascii="Lotus Linotype" w:hAnsi="Lotus Linotype" w:cs="B Lotus"/>
                <w:spacing w:val="0"/>
                <w:rtl/>
              </w:rPr>
              <w:footnoteReference w:id="261"/>
            </w:r>
            <w:r w:rsidR="00EC34EA">
              <w:rPr>
                <w:spacing w:val="0"/>
                <w:rtl/>
              </w:rPr>
              <w:br/>
            </w:r>
            <w:r w:rsidR="00EC34EA">
              <w:rPr>
                <w:rFonts w:hint="cs"/>
                <w:spacing w:val="0"/>
                <w:sz w:val="2"/>
                <w:szCs w:val="2"/>
                <w:rtl/>
              </w:rPr>
              <w:t>ج</w:t>
            </w:r>
          </w:p>
        </w:tc>
      </w:tr>
    </w:tbl>
    <w:p w:rsidR="00D91559" w:rsidRPr="00134B9E" w:rsidRDefault="00D91559" w:rsidP="009C45CB">
      <w:pPr>
        <w:pStyle w:val="StyleComplexBLotus12ptJustifiedFirstline05cmCharCharCharCharCharCharCharCharCharChar"/>
        <w:spacing w:line="240" w:lineRule="auto"/>
        <w:rPr>
          <w:rStyle w:val="Char3"/>
          <w:rtl/>
        </w:rPr>
      </w:pPr>
      <w:r w:rsidRPr="00134B9E">
        <w:rPr>
          <w:rStyle w:val="Char3"/>
          <w:rFonts w:hint="cs"/>
          <w:rtl/>
        </w:rPr>
        <w:t>این حدیث (یعنی حدیث: این پسر من سید است ...) و بخاطر صلحی که بدست حسن انجام پذیرفت و واگذار نمودن خلافت به معاویه و بیعت نمودن او با معاو</w:t>
      </w:r>
      <w:r w:rsidR="00EC34EA">
        <w:rPr>
          <w:rStyle w:val="Char3"/>
          <w:rFonts w:hint="cs"/>
          <w:rtl/>
        </w:rPr>
        <w:t>یه، در بشارت و مدح حسن آمده است</w:t>
      </w:r>
      <w:r w:rsidRPr="00C65F71">
        <w:rPr>
          <w:rStyle w:val="Char3"/>
          <w:vertAlign w:val="superscript"/>
          <w:rtl/>
        </w:rPr>
        <w:footnoteReference w:id="262"/>
      </w:r>
      <w:r w:rsidR="00EC34EA">
        <w:rPr>
          <w:rStyle w:val="Char3"/>
          <w:rFonts w:hint="cs"/>
          <w:rtl/>
        </w:rPr>
        <w:t>. حال آنکه حدیث سفینه صحتی ندارد</w:t>
      </w:r>
      <w:r w:rsidRPr="00C65F71">
        <w:rPr>
          <w:rStyle w:val="Char3"/>
          <w:vertAlign w:val="superscript"/>
          <w:rtl/>
        </w:rPr>
        <w:footnoteReference w:id="263"/>
      </w:r>
      <w:r w:rsidR="00EC34EA">
        <w:rPr>
          <w:rStyle w:val="Char3"/>
          <w:rFonts w:hint="cs"/>
          <w:rtl/>
        </w:rPr>
        <w:t>.</w:t>
      </w:r>
      <w:r w:rsidRPr="00134B9E">
        <w:rPr>
          <w:rStyle w:val="Char3"/>
          <w:rFonts w:hint="cs"/>
          <w:rtl/>
        </w:rPr>
        <w:t xml:space="preserve"> و اگر این حدیث صحیح باشد، با صلح انجام شده معارض خواهد بود. در نتیجه باید به صلح میان حسن و معاویه بازگشت</w:t>
      </w:r>
      <w:r w:rsidRPr="00C65F71">
        <w:rPr>
          <w:rStyle w:val="Char3"/>
          <w:vertAlign w:val="superscript"/>
          <w:rtl/>
        </w:rPr>
        <w:footnoteReference w:id="264"/>
      </w:r>
      <w:r w:rsidRPr="00134B9E">
        <w:rPr>
          <w:rStyle w:val="Char3"/>
          <w:rFonts w:hint="cs"/>
          <w:rtl/>
        </w:rPr>
        <w:t>.</w:t>
      </w:r>
    </w:p>
    <w:p w:rsidR="00D91559" w:rsidRPr="00134B9E" w:rsidRDefault="00D91559" w:rsidP="009C45CB">
      <w:pPr>
        <w:pStyle w:val="a4"/>
        <w:rPr>
          <w:rtl/>
        </w:rPr>
      </w:pPr>
      <w:bookmarkStart w:id="172" w:name="_Toc353666776"/>
      <w:bookmarkStart w:id="173" w:name="_Toc418265908"/>
      <w:r w:rsidRPr="00134B9E">
        <w:rPr>
          <w:rFonts w:hint="cs"/>
          <w:rtl/>
        </w:rPr>
        <w:t>[خصلت‌های نیکوی معاویه</w:t>
      </w:r>
      <w:r w:rsidR="00764158" w:rsidRPr="00134B9E">
        <w:rPr>
          <w:rFonts w:ascii="AGA Arabesque" w:hAnsi="AGA Arabesque" w:hint="cs"/>
          <w:b w:val="0"/>
          <w:bCs w:val="0"/>
          <w:sz w:val="28"/>
          <w:rtl/>
        </w:rPr>
        <w:t xml:space="preserve"> </w:t>
      </w:r>
      <w:r w:rsidR="00764158" w:rsidRPr="00134B9E">
        <w:rPr>
          <w:rFonts w:ascii="AGA Arabesque" w:hAnsi="AGA Arabesque" w:cs="CTraditional Arabic" w:hint="cs"/>
          <w:b w:val="0"/>
          <w:bCs w:val="0"/>
          <w:sz w:val="28"/>
          <w:rtl/>
        </w:rPr>
        <w:t>س</w:t>
      </w:r>
      <w:r w:rsidRPr="00134B9E">
        <w:rPr>
          <w:rFonts w:hint="cs"/>
          <w:rtl/>
        </w:rPr>
        <w:t>]</w:t>
      </w:r>
      <w:bookmarkEnd w:id="172"/>
      <w:bookmarkEnd w:id="173"/>
      <w:r w:rsidRPr="00134B9E">
        <w:rPr>
          <w:rFonts w:hint="cs"/>
          <w:rtl/>
        </w:rPr>
        <w:t xml:space="preserve"> </w:t>
      </w:r>
    </w:p>
    <w:p w:rsidR="00D91559" w:rsidRPr="00134B9E" w:rsidRDefault="00EC34EA" w:rsidP="009C45CB">
      <w:pPr>
        <w:pStyle w:val="StyleComplexBLotus12ptJustifiedFirstline05cmCharCharCharCharCharCharCharCharCharChar"/>
        <w:spacing w:line="240" w:lineRule="auto"/>
        <w:rPr>
          <w:rStyle w:val="Char3"/>
          <w:rtl/>
        </w:rPr>
      </w:pPr>
      <w:r>
        <w:rPr>
          <w:rStyle w:val="Char3"/>
          <w:rFonts w:hint="cs"/>
          <w:rtl/>
        </w:rPr>
        <w:t>و اگر گفته شود: آیا در</w:t>
      </w:r>
      <w:r w:rsidR="00D91559" w:rsidRPr="00134B9E">
        <w:rPr>
          <w:rStyle w:val="Char3"/>
          <w:rFonts w:hint="cs"/>
          <w:rtl/>
        </w:rPr>
        <w:t xml:space="preserve">میان صحابه، کسی لایقتر از معاویه برای خلافت نبود؟ </w:t>
      </w:r>
    </w:p>
    <w:p w:rsidR="00D91559" w:rsidRPr="00134B9E" w:rsidRDefault="00D91559" w:rsidP="009C45CB">
      <w:pPr>
        <w:pStyle w:val="StyleComplexBLotus12ptJustifiedFirstline05cmCharCharCharCharCharCharCharCharCharChar"/>
        <w:spacing w:line="240" w:lineRule="auto"/>
        <w:rPr>
          <w:rStyle w:val="Char3"/>
          <w:rtl/>
        </w:rPr>
      </w:pPr>
      <w:r w:rsidRPr="00134B9E">
        <w:rPr>
          <w:rStyle w:val="Char3"/>
          <w:rFonts w:hint="cs"/>
          <w:rtl/>
        </w:rPr>
        <w:t>جواب می‌دهیم: از معاویه بهتر بسیار بودند</w:t>
      </w:r>
      <w:r w:rsidRPr="00C65F71">
        <w:rPr>
          <w:rStyle w:val="Char3"/>
          <w:vertAlign w:val="superscript"/>
          <w:rtl/>
        </w:rPr>
        <w:footnoteReference w:id="265"/>
      </w:r>
      <w:r w:rsidRPr="00134B9E">
        <w:rPr>
          <w:rStyle w:val="Char3"/>
          <w:rFonts w:hint="cs"/>
          <w:rtl/>
        </w:rPr>
        <w:t>. اما خصلت</w:t>
      </w:r>
      <w:r w:rsidRPr="00134B9E">
        <w:rPr>
          <w:rStyle w:val="Char3"/>
          <w:rFonts w:hint="eastAsia"/>
          <w:rtl/>
        </w:rPr>
        <w:t>‌</w:t>
      </w:r>
      <w:r w:rsidRPr="00134B9E">
        <w:rPr>
          <w:rStyle w:val="Char3"/>
          <w:rFonts w:hint="cs"/>
          <w:rtl/>
        </w:rPr>
        <w:t>هائی در معاویه جمع بود: عُمَر ام</w:t>
      </w:r>
      <w:r w:rsidR="00EC34EA">
        <w:rPr>
          <w:rStyle w:val="Char3"/>
          <w:rFonts w:hint="cs"/>
          <w:rtl/>
        </w:rPr>
        <w:t>ارت همه شامات را به او داده بود</w:t>
      </w:r>
      <w:r w:rsidRPr="00C65F71">
        <w:rPr>
          <w:rStyle w:val="Char3"/>
          <w:vertAlign w:val="superscript"/>
          <w:rtl/>
        </w:rPr>
        <w:footnoteReference w:id="266"/>
      </w:r>
      <w:r w:rsidR="00EC34EA">
        <w:rPr>
          <w:rStyle w:val="Char3"/>
          <w:rFonts w:hint="cs"/>
          <w:rtl/>
        </w:rPr>
        <w:t>. و این بخاطر حسن سیرت او</w:t>
      </w:r>
      <w:r w:rsidRPr="00C65F71">
        <w:rPr>
          <w:rStyle w:val="Char3"/>
          <w:vertAlign w:val="superscript"/>
          <w:rtl/>
        </w:rPr>
        <w:footnoteReference w:id="267"/>
      </w:r>
      <w:r w:rsidRPr="00134B9E">
        <w:rPr>
          <w:rStyle w:val="Char3"/>
          <w:rFonts w:hint="cs"/>
          <w:rtl/>
        </w:rPr>
        <w:t xml:space="preserve"> و قیامش برای حمایت اسلام و سد نمودن منافذ فتنه</w:t>
      </w:r>
      <w:r w:rsidRPr="00C65F71">
        <w:rPr>
          <w:rStyle w:val="Char3"/>
          <w:vertAlign w:val="superscript"/>
          <w:rtl/>
        </w:rPr>
        <w:footnoteReference w:id="268"/>
      </w:r>
      <w:r w:rsidRPr="00134B9E">
        <w:rPr>
          <w:rStyle w:val="Char3"/>
          <w:rFonts w:hint="cs"/>
          <w:rtl/>
        </w:rPr>
        <w:t xml:space="preserve"> و اصلاح لشکر به پیروزی بر دشمن</w:t>
      </w:r>
      <w:r w:rsidRPr="00C65F71">
        <w:rPr>
          <w:rStyle w:val="Char3"/>
          <w:vertAlign w:val="superscript"/>
          <w:rtl/>
        </w:rPr>
        <w:footnoteReference w:id="269"/>
      </w:r>
      <w:r w:rsidR="00EC34EA">
        <w:rPr>
          <w:rStyle w:val="Char3"/>
          <w:rFonts w:hint="cs"/>
          <w:rtl/>
        </w:rPr>
        <w:t xml:space="preserve"> و سیاست خلق بود</w:t>
      </w:r>
      <w:r w:rsidRPr="00C65F71">
        <w:rPr>
          <w:rStyle w:val="Char3"/>
          <w:vertAlign w:val="superscript"/>
          <w:rtl/>
        </w:rPr>
        <w:footnoteReference w:id="270"/>
      </w:r>
      <w:r w:rsidRPr="00134B9E">
        <w:rPr>
          <w:rStyle w:val="Char3"/>
          <w:rFonts w:hint="cs"/>
          <w:rtl/>
        </w:rPr>
        <w:t xml:space="preserve"> و ح</w:t>
      </w:r>
      <w:r w:rsidR="00EC34EA">
        <w:rPr>
          <w:rStyle w:val="Char3"/>
          <w:rFonts w:hint="cs"/>
          <w:rtl/>
        </w:rPr>
        <w:t>دیث صحیح به فقه او گواهی می‌دهد</w:t>
      </w:r>
      <w:r w:rsidRPr="00C65F71">
        <w:rPr>
          <w:rStyle w:val="Char3"/>
          <w:vertAlign w:val="superscript"/>
          <w:rtl/>
        </w:rPr>
        <w:footnoteReference w:id="271"/>
      </w:r>
      <w:r w:rsidR="00EC34EA">
        <w:rPr>
          <w:rStyle w:val="Char3"/>
          <w:rFonts w:hint="cs"/>
          <w:rtl/>
        </w:rPr>
        <w:t>.</w:t>
      </w:r>
      <w:r w:rsidRPr="00134B9E">
        <w:rPr>
          <w:rStyle w:val="Char3"/>
          <w:rFonts w:hint="cs"/>
          <w:rtl/>
        </w:rPr>
        <w:t xml:space="preserve"> و نیز رسول خدا</w:t>
      </w:r>
      <w:r w:rsidR="00764158" w:rsidRPr="00134B9E">
        <w:rPr>
          <w:rStyle w:val="Char3"/>
          <w:rFonts w:hint="cs"/>
          <w:rtl/>
        </w:rPr>
        <w:t xml:space="preserve"> </w:t>
      </w:r>
      <w:r w:rsidR="00764158" w:rsidRPr="00134B9E">
        <w:rPr>
          <w:rStyle w:val="Char3"/>
          <w:rFonts w:ascii="CTraditional Arabic" w:hAnsi="CTraditional Arabic" w:cs="CTraditional Arabic" w:hint="cs"/>
          <w:rtl/>
        </w:rPr>
        <w:t>ج</w:t>
      </w:r>
      <w:r w:rsidRPr="00134B9E">
        <w:rPr>
          <w:rStyle w:val="Char3"/>
          <w:rFonts w:hint="cs"/>
          <w:rtl/>
        </w:rPr>
        <w:t xml:space="preserve"> به خلافت وی شهادت داده است، هنگامی که در حدیث ام حرام می</w:t>
      </w:r>
      <w:r w:rsidRPr="00134B9E">
        <w:rPr>
          <w:rStyle w:val="Char3"/>
          <w:rFonts w:hint="eastAsia"/>
          <w:rtl/>
        </w:rPr>
        <w:t>‌</w:t>
      </w:r>
      <w:r w:rsidRPr="00134B9E">
        <w:rPr>
          <w:rStyle w:val="Char3"/>
          <w:rFonts w:hint="cs"/>
          <w:rtl/>
        </w:rPr>
        <w:t>گوید که مردمانی از امتش قلب بحر احمر را شکافته و همانند پادشاهان بر سریرها تکیه می‌زنند. که این</w:t>
      </w:r>
      <w:r w:rsidR="00EC34EA">
        <w:rPr>
          <w:rStyle w:val="Char3"/>
          <w:rFonts w:hint="cs"/>
          <w:rtl/>
        </w:rPr>
        <w:t xml:space="preserve"> مسئله در زمان ولایت معاویه بود</w:t>
      </w:r>
      <w:r w:rsidRPr="00C65F71">
        <w:rPr>
          <w:rStyle w:val="Char3"/>
          <w:vertAlign w:val="superscript"/>
          <w:rtl/>
        </w:rPr>
        <w:footnoteReference w:id="272"/>
      </w:r>
      <w:r w:rsidRPr="00134B9E">
        <w:rPr>
          <w:rStyle w:val="Char3"/>
          <w:rFonts w:hint="cs"/>
          <w:rtl/>
        </w:rPr>
        <w:t xml:space="preserve"> و می‌تواند حدیث عنوان شده توسط رسول خدا</w:t>
      </w:r>
      <w:r w:rsidR="00764158" w:rsidRPr="00134B9E">
        <w:rPr>
          <w:rStyle w:val="Char3"/>
          <w:rFonts w:hint="cs"/>
          <w:rtl/>
        </w:rPr>
        <w:t xml:space="preserve"> </w:t>
      </w:r>
      <w:r w:rsidR="00764158" w:rsidRPr="00134B9E">
        <w:rPr>
          <w:rStyle w:val="Char3"/>
          <w:rFonts w:ascii="CTraditional Arabic" w:hAnsi="CTraditional Arabic" w:cs="CTraditional Arabic" w:hint="cs"/>
          <w:rtl/>
        </w:rPr>
        <w:t>ج</w:t>
      </w:r>
      <w:r w:rsidRPr="00134B9E">
        <w:rPr>
          <w:rStyle w:val="Char3"/>
          <w:rFonts w:hint="cs"/>
          <w:rtl/>
        </w:rPr>
        <w:t xml:space="preserve"> مراتب ولایت را برساند: یعنی خلافت، و سپس ملک</w:t>
      </w:r>
      <w:r w:rsidRPr="00C65F71">
        <w:rPr>
          <w:rStyle w:val="Char3"/>
          <w:vertAlign w:val="superscript"/>
          <w:rtl/>
        </w:rPr>
        <w:footnoteReference w:id="273"/>
      </w:r>
      <w:r w:rsidRPr="00134B9E">
        <w:rPr>
          <w:rStyle w:val="Char3"/>
          <w:rFonts w:hint="cs"/>
          <w:rtl/>
        </w:rPr>
        <w:t>. در نتیجه ولایت خلافت برای چهار نفر اول خواهد بود، و ولایت ملک از معاویه آغاز خواهد گردید</w:t>
      </w:r>
      <w:r w:rsidRPr="00C65F71">
        <w:rPr>
          <w:rStyle w:val="Char3"/>
          <w:vertAlign w:val="superscript"/>
          <w:rtl/>
        </w:rPr>
        <w:footnoteReference w:id="274"/>
      </w:r>
      <w:r w:rsidRPr="00134B9E">
        <w:rPr>
          <w:rStyle w:val="Char3"/>
          <w:rFonts w:hint="cs"/>
          <w:rtl/>
        </w:rPr>
        <w:t xml:space="preserve">. حال آنکه خداوند تعالی در مورد داود گفته است </w:t>
      </w:r>
      <w:r w:rsidRPr="00134B9E">
        <w:rPr>
          <w:rFonts w:ascii="Times New Roman" w:hAnsi="Times New Roman" w:cs="Times New Roman" w:hint="cs"/>
          <w:sz w:val="28"/>
          <w:szCs w:val="28"/>
          <w:rtl/>
          <w:lang w:bidi="fa-IR"/>
        </w:rPr>
        <w:t>–</w:t>
      </w:r>
      <w:r w:rsidRPr="00134B9E">
        <w:rPr>
          <w:rStyle w:val="Char3"/>
          <w:rFonts w:hint="cs"/>
          <w:rtl/>
        </w:rPr>
        <w:t xml:space="preserve"> و او بهتر از معاویه می‌باشد:</w:t>
      </w:r>
    </w:p>
    <w:p w:rsidR="00D91559" w:rsidRPr="00134B9E" w:rsidRDefault="00D91559" w:rsidP="009C45CB">
      <w:pPr>
        <w:pStyle w:val="StyleComplexBLotus12ptJustifiedFirstline05cmCharCharCharCharCharCharCharCharCharChar"/>
        <w:spacing w:line="240" w:lineRule="auto"/>
        <w:rPr>
          <w:rStyle w:val="Char3"/>
          <w:rtl/>
        </w:rPr>
      </w:pPr>
      <w:r w:rsidRPr="00134B9E">
        <w:rPr>
          <w:rFonts w:ascii="Traditional Arabic" w:hAnsi="Traditional Arabic" w:cs="Traditional Arabic"/>
          <w:sz w:val="28"/>
          <w:szCs w:val="28"/>
          <w:rtl/>
          <w:lang w:bidi="fa-IR"/>
        </w:rPr>
        <w:t>﴿</w:t>
      </w:r>
      <w:r w:rsidRPr="00134B9E">
        <w:rPr>
          <w:rStyle w:val="Charb"/>
          <w:rtl/>
        </w:rPr>
        <w:t>وَءَاتَىٰهُ ٱللَّهُ ٱلۡمُلۡكَ وَٱلۡحِكۡمَةَ</w:t>
      </w:r>
      <w:r w:rsidRPr="00134B9E">
        <w:rPr>
          <w:rFonts w:ascii="Traditional Arabic" w:hAnsi="Traditional Arabic" w:cs="Traditional Arabic"/>
          <w:sz w:val="28"/>
          <w:szCs w:val="28"/>
          <w:rtl/>
          <w:lang w:bidi="fa-IR"/>
        </w:rPr>
        <w:t>﴾</w:t>
      </w:r>
      <w:r w:rsidRPr="00134B9E">
        <w:rPr>
          <w:rStyle w:val="Char3"/>
          <w:rFonts w:hint="cs"/>
          <w:rtl/>
        </w:rPr>
        <w:t xml:space="preserve"> </w:t>
      </w:r>
      <w:r w:rsidRPr="00134B9E">
        <w:rPr>
          <w:rStyle w:val="Char5"/>
          <w:rtl/>
        </w:rPr>
        <w:t>[البقرة: 251].</w:t>
      </w:r>
    </w:p>
    <w:p w:rsidR="00D91559" w:rsidRPr="00134B9E" w:rsidRDefault="00D91559" w:rsidP="009C45CB">
      <w:pPr>
        <w:pStyle w:val="StyleComplexBLotus12ptJustifiedFirstline05cmCharCharCharCharCharCharCharCharCharChar"/>
        <w:spacing w:line="240" w:lineRule="auto"/>
        <w:rPr>
          <w:rStyle w:val="Char3"/>
          <w:rtl/>
        </w:rPr>
      </w:pPr>
      <w:r w:rsidRPr="00134B9E">
        <w:rPr>
          <w:rStyle w:val="Char3"/>
          <w:rFonts w:hint="cs"/>
          <w:rtl/>
        </w:rPr>
        <w:t>که در اینجا خداوند نبوت را پادشاهی خوانده است. در نتیجه به احادیثی که در سند و متن خویش ضعف به همراه دارند نباید هیچ التفاتی نمود</w:t>
      </w:r>
      <w:r w:rsidRPr="00C65F71">
        <w:rPr>
          <w:rStyle w:val="Char3"/>
          <w:vertAlign w:val="superscript"/>
          <w:rtl/>
        </w:rPr>
        <w:footnoteReference w:id="275"/>
      </w:r>
      <w:r w:rsidRPr="00134B9E">
        <w:rPr>
          <w:rStyle w:val="Char3"/>
          <w:rFonts w:hint="cs"/>
          <w:rtl/>
        </w:rPr>
        <w:t>.</w:t>
      </w:r>
    </w:p>
    <w:p w:rsidR="00D91559" w:rsidRPr="00134B9E" w:rsidRDefault="00D91559" w:rsidP="009C45CB">
      <w:pPr>
        <w:pStyle w:val="StyleComplexBLotus12ptJustifiedFirstline05cmCharCharCharCharCharCharCharCharCharChar"/>
        <w:spacing w:line="240" w:lineRule="auto"/>
        <w:rPr>
          <w:rStyle w:val="Char3"/>
          <w:rtl/>
        </w:rPr>
      </w:pPr>
      <w:r w:rsidRPr="00134B9E">
        <w:rPr>
          <w:rStyle w:val="Char3"/>
          <w:rFonts w:hint="cs"/>
          <w:rtl/>
        </w:rPr>
        <w:t xml:space="preserve">و اگر حالت اینگونه اقتضا می‌کرد که آنان در امور نگریسته و آنگاه تصمیم بگیرند </w:t>
      </w:r>
      <w:r w:rsidRPr="00134B9E">
        <w:rPr>
          <w:rFonts w:ascii="Times New Roman" w:hAnsi="Times New Roman" w:cs="Times New Roman" w:hint="cs"/>
          <w:sz w:val="28"/>
          <w:szCs w:val="28"/>
          <w:rtl/>
          <w:lang w:bidi="fa-IR"/>
        </w:rPr>
        <w:t>–</w:t>
      </w:r>
      <w:r w:rsidRPr="00134B9E">
        <w:rPr>
          <w:rStyle w:val="Char3"/>
          <w:rFonts w:hint="cs"/>
          <w:rtl/>
        </w:rPr>
        <w:t xml:space="preserve"> والله اعلم </w:t>
      </w:r>
      <w:r w:rsidRPr="00134B9E">
        <w:rPr>
          <w:rFonts w:ascii="Times New Roman" w:hAnsi="Times New Roman" w:cs="Times New Roman" w:hint="cs"/>
          <w:sz w:val="28"/>
          <w:szCs w:val="28"/>
          <w:rtl/>
          <w:lang w:bidi="fa-IR"/>
        </w:rPr>
        <w:t>–</w:t>
      </w:r>
      <w:r w:rsidRPr="00134B9E">
        <w:rPr>
          <w:rStyle w:val="Char3"/>
          <w:rFonts w:hint="cs"/>
          <w:rtl/>
        </w:rPr>
        <w:t xml:space="preserve"> ممکن بود که امور مجرای دیگری یابند. اما بیعت همانگونه که خداوند خواسته بود، و همانگونه که رسول خدا</w:t>
      </w:r>
      <w:r w:rsidR="00764158" w:rsidRPr="00134B9E">
        <w:rPr>
          <w:rStyle w:val="Char3"/>
          <w:rFonts w:hint="cs"/>
          <w:rtl/>
        </w:rPr>
        <w:t xml:space="preserve"> </w:t>
      </w:r>
      <w:r w:rsidR="00764158" w:rsidRPr="00134B9E">
        <w:rPr>
          <w:rStyle w:val="Char3"/>
          <w:rFonts w:ascii="CTraditional Arabic" w:hAnsi="CTraditional Arabic" w:cs="CTraditional Arabic" w:hint="cs"/>
          <w:rtl/>
        </w:rPr>
        <w:t>ج</w:t>
      </w:r>
      <w:r w:rsidRPr="00134B9E">
        <w:rPr>
          <w:rStyle w:val="Char3"/>
          <w:rFonts w:hint="cs"/>
          <w:rtl/>
        </w:rPr>
        <w:t xml:space="preserve"> وعده داده بود، و بر آن راضی بود و صلح را آرزو می‌کرد، برای معاویه انجام گرفت. ایشان</w:t>
      </w:r>
      <w:r w:rsidR="00764158" w:rsidRPr="00134B9E">
        <w:rPr>
          <w:rStyle w:val="Char3"/>
          <w:rFonts w:hint="cs"/>
          <w:rtl/>
        </w:rPr>
        <w:t xml:space="preserve"> </w:t>
      </w:r>
      <w:r w:rsidR="00764158" w:rsidRPr="00134B9E">
        <w:rPr>
          <w:rStyle w:val="Char3"/>
          <w:rFonts w:ascii="CTraditional Arabic" w:hAnsi="CTraditional Arabic" w:cs="CTraditional Arabic" w:hint="cs"/>
          <w:rtl/>
        </w:rPr>
        <w:t>ج</w:t>
      </w:r>
      <w:r w:rsidRPr="00134B9E">
        <w:rPr>
          <w:rStyle w:val="Char3"/>
          <w:rFonts w:hint="cs"/>
          <w:rtl/>
        </w:rPr>
        <w:t xml:space="preserve"> فرموده بودند: «این پسر من آقا است، و شاید خداوند توسط او بین دوگروه بزرگ از مسلمانان صلح برقرار کند»</w:t>
      </w:r>
      <w:r w:rsidRPr="00C65F71">
        <w:rPr>
          <w:rStyle w:val="Char3"/>
          <w:vertAlign w:val="superscript"/>
          <w:rtl/>
        </w:rPr>
        <w:footnoteReference w:id="276"/>
      </w:r>
      <w:r w:rsidRPr="00134B9E">
        <w:rPr>
          <w:rStyle w:val="Char3"/>
          <w:rFonts w:hint="cs"/>
          <w:rtl/>
        </w:rPr>
        <w:t xml:space="preserve">. </w:t>
      </w:r>
    </w:p>
    <w:p w:rsidR="00D91559" w:rsidRPr="00134B9E" w:rsidRDefault="00D91559" w:rsidP="009C45CB">
      <w:pPr>
        <w:pStyle w:val="a4"/>
        <w:rPr>
          <w:rtl/>
        </w:rPr>
      </w:pPr>
      <w:bookmarkStart w:id="174" w:name="_Toc353666777"/>
      <w:bookmarkStart w:id="175" w:name="_Toc418265909"/>
      <w:r w:rsidRPr="00134B9E">
        <w:rPr>
          <w:rFonts w:hint="cs"/>
          <w:rtl/>
        </w:rPr>
        <w:t>[نظر دانشمندان در مورد امامت مفضول با وجود فاضل]</w:t>
      </w:r>
      <w:bookmarkEnd w:id="174"/>
      <w:bookmarkEnd w:id="175"/>
    </w:p>
    <w:p w:rsidR="00D91559" w:rsidRPr="00134B9E" w:rsidRDefault="00D91559" w:rsidP="009C45CB">
      <w:pPr>
        <w:pStyle w:val="StyleComplexBLotus12ptJustifiedFirstline05cmCharCharCharCharCharCharCharCharCharChar"/>
        <w:spacing w:line="240" w:lineRule="auto"/>
        <w:rPr>
          <w:rStyle w:val="Char3"/>
          <w:rtl/>
        </w:rPr>
      </w:pPr>
      <w:r w:rsidRPr="00134B9E">
        <w:rPr>
          <w:rStyle w:val="Char3"/>
          <w:rFonts w:hint="cs"/>
          <w:rtl/>
        </w:rPr>
        <w:t>و علماء در مورد امامت شخصی که بهتر و افضلتر از او نیز وجود دارد سخن گفته‌اند، که در مورد آن در مواضع دیگری صحبت کرده‌ایم</w:t>
      </w:r>
      <w:r w:rsidRPr="00C65F71">
        <w:rPr>
          <w:rStyle w:val="Char3"/>
          <w:vertAlign w:val="superscript"/>
          <w:rtl/>
        </w:rPr>
        <w:footnoteReference w:id="277"/>
      </w:r>
      <w:r w:rsidRPr="00134B9E">
        <w:rPr>
          <w:rStyle w:val="Char3"/>
          <w:rFonts w:hint="cs"/>
          <w:rtl/>
        </w:rPr>
        <w:t xml:space="preserve">. </w:t>
      </w:r>
    </w:p>
    <w:p w:rsidR="00D91559" w:rsidRPr="00134B9E" w:rsidRDefault="00D91559" w:rsidP="009C45CB">
      <w:pPr>
        <w:pStyle w:val="a4"/>
        <w:rPr>
          <w:rtl/>
        </w:rPr>
      </w:pPr>
      <w:bookmarkStart w:id="176" w:name="_Toc353666778"/>
      <w:bookmarkStart w:id="177" w:name="_Toc418265910"/>
      <w:r w:rsidRPr="00134B9E">
        <w:rPr>
          <w:rFonts w:hint="cs"/>
          <w:rtl/>
        </w:rPr>
        <w:t>[چرا معاویه</w:t>
      </w:r>
      <w:r w:rsidR="00764158" w:rsidRPr="00134B9E">
        <w:rPr>
          <w:rFonts w:ascii="AGA Arabesque" w:hAnsi="AGA Arabesque" w:hint="cs"/>
          <w:b w:val="0"/>
          <w:bCs w:val="0"/>
          <w:sz w:val="28"/>
          <w:rtl/>
        </w:rPr>
        <w:t xml:space="preserve"> </w:t>
      </w:r>
      <w:r w:rsidR="00764158" w:rsidRPr="00134B9E">
        <w:rPr>
          <w:rFonts w:ascii="AGA Arabesque" w:hAnsi="AGA Arabesque" w:cs="CTraditional Arabic" w:hint="cs"/>
          <w:b w:val="0"/>
          <w:bCs w:val="0"/>
          <w:sz w:val="28"/>
          <w:rtl/>
        </w:rPr>
        <w:t>س</w:t>
      </w:r>
      <w:r w:rsidRPr="00134B9E">
        <w:rPr>
          <w:rFonts w:hint="cs"/>
          <w:rtl/>
        </w:rPr>
        <w:t xml:space="preserve"> حجر بن عدی</w:t>
      </w:r>
      <w:r w:rsidR="00764158" w:rsidRPr="00134B9E">
        <w:rPr>
          <w:rFonts w:ascii="AGA Arabesque" w:hAnsi="AGA Arabesque" w:hint="cs"/>
          <w:b w:val="0"/>
          <w:bCs w:val="0"/>
          <w:sz w:val="28"/>
          <w:rtl/>
        </w:rPr>
        <w:t xml:space="preserve"> </w:t>
      </w:r>
      <w:r w:rsidR="00764158" w:rsidRPr="00134B9E">
        <w:rPr>
          <w:rFonts w:ascii="AGA Arabesque" w:hAnsi="AGA Arabesque" w:cs="CTraditional Arabic" w:hint="cs"/>
          <w:b w:val="0"/>
          <w:bCs w:val="0"/>
          <w:sz w:val="28"/>
          <w:rtl/>
        </w:rPr>
        <w:t>س</w:t>
      </w:r>
      <w:r w:rsidRPr="00134B9E">
        <w:rPr>
          <w:rFonts w:hint="cs"/>
          <w:rtl/>
        </w:rPr>
        <w:t xml:space="preserve"> را کشت؟]</w:t>
      </w:r>
      <w:bookmarkEnd w:id="176"/>
      <w:bookmarkEnd w:id="177"/>
    </w:p>
    <w:p w:rsidR="00D91559" w:rsidRPr="00134B9E" w:rsidRDefault="00D91559" w:rsidP="009C45CB">
      <w:pPr>
        <w:pStyle w:val="StyleComplexBLotus12ptJustifiedFirstline05cmCharCharCharCharCharCharCharCharCharChar"/>
        <w:spacing w:line="240" w:lineRule="auto"/>
        <w:rPr>
          <w:rStyle w:val="Char3"/>
          <w:rtl/>
        </w:rPr>
      </w:pPr>
      <w:r w:rsidRPr="00134B9E">
        <w:rPr>
          <w:rStyle w:val="Char3"/>
          <w:rFonts w:hint="cs"/>
          <w:rtl/>
        </w:rPr>
        <w:t xml:space="preserve">و اگر بگویند: او حجر بن </w:t>
      </w:r>
      <w:r w:rsidRPr="00134B9E">
        <w:rPr>
          <w:rStyle w:val="Char3"/>
          <w:rFonts w:hint="eastAsia"/>
          <w:rtl/>
        </w:rPr>
        <w:t>‌</w:t>
      </w:r>
      <w:r w:rsidRPr="00134B9E">
        <w:rPr>
          <w:rStyle w:val="Char3"/>
          <w:rFonts w:hint="cs"/>
          <w:rtl/>
        </w:rPr>
        <w:t xml:space="preserve">عدی </w:t>
      </w:r>
      <w:r w:rsidRPr="00134B9E">
        <w:rPr>
          <w:rFonts w:ascii="Times New Roman" w:hAnsi="Times New Roman" w:cs="Times New Roman" w:hint="cs"/>
          <w:sz w:val="28"/>
          <w:szCs w:val="28"/>
          <w:rtl/>
          <w:lang w:bidi="fa-IR"/>
        </w:rPr>
        <w:t>–</w:t>
      </w:r>
      <w:r w:rsidRPr="00134B9E">
        <w:rPr>
          <w:rStyle w:val="Char3"/>
          <w:rFonts w:hint="cs"/>
          <w:rtl/>
        </w:rPr>
        <w:t xml:space="preserve"> که یکی از صحابه و مشهور به خیر بود </w:t>
      </w:r>
      <w:r w:rsidRPr="00134B9E">
        <w:rPr>
          <w:rFonts w:ascii="Times New Roman" w:hAnsi="Times New Roman" w:cs="Times New Roman" w:hint="cs"/>
          <w:sz w:val="28"/>
          <w:szCs w:val="28"/>
          <w:rtl/>
          <w:lang w:bidi="fa-IR"/>
        </w:rPr>
        <w:t>–</w:t>
      </w:r>
      <w:r w:rsidRPr="00134B9E">
        <w:rPr>
          <w:rStyle w:val="Char3"/>
          <w:rFonts w:hint="cs"/>
          <w:rtl/>
        </w:rPr>
        <w:t xml:space="preserve"> را بر اساس شکایت زیاد (امیر کوفه) در حالی که اسیر بود بقتل رسانید. و حتی عایشه کسی را فرستاد تا او را از این امر منصرف کند، اما وقتی که این فرستاده به آنجا رسید حجر را کشته بودند. </w:t>
      </w:r>
    </w:p>
    <w:p w:rsidR="00D91559" w:rsidRPr="006446C1" w:rsidRDefault="00D91559" w:rsidP="009C45CB">
      <w:pPr>
        <w:pStyle w:val="StyleComplexBLotus12ptJustifiedFirstline05cmCharCharCharCharCharCharCharCharCharChar"/>
        <w:spacing w:line="240" w:lineRule="auto"/>
        <w:rPr>
          <w:rStyle w:val="Char3"/>
          <w:spacing w:val="-4"/>
          <w:rtl/>
        </w:rPr>
      </w:pPr>
      <w:r w:rsidRPr="006446C1">
        <w:rPr>
          <w:rStyle w:val="Char3"/>
          <w:rFonts w:hint="cs"/>
          <w:spacing w:val="-4"/>
          <w:rtl/>
        </w:rPr>
        <w:t>خواهیم گفت: ما همه می‌دانیم که او حجر را به قتل رسانید، و در این مورد اختلاف نموده‌ایم: چون برخی می‌گویند او را به ظلم کشته است، و برخی دیگر می‌گویند که او را به حق کشته است</w:t>
      </w:r>
      <w:r w:rsidRPr="00C65F71">
        <w:rPr>
          <w:rStyle w:val="Char3"/>
          <w:spacing w:val="-4"/>
          <w:vertAlign w:val="superscript"/>
          <w:rtl/>
        </w:rPr>
        <w:footnoteReference w:id="278"/>
      </w:r>
      <w:r w:rsidRPr="006446C1">
        <w:rPr>
          <w:rStyle w:val="Char3"/>
          <w:rFonts w:hint="cs"/>
          <w:spacing w:val="-4"/>
          <w:rtl/>
        </w:rPr>
        <w:t xml:space="preserve">. </w:t>
      </w:r>
    </w:p>
    <w:p w:rsidR="00D91559" w:rsidRPr="00134B9E" w:rsidRDefault="00D91559" w:rsidP="009C45CB">
      <w:pPr>
        <w:pStyle w:val="StyleComplexBLotus12ptJustifiedFirstline05cmCharCharCharCharCharCharCharCharCharChar"/>
        <w:spacing w:line="240" w:lineRule="auto"/>
        <w:rPr>
          <w:rStyle w:val="Char3"/>
          <w:rtl/>
        </w:rPr>
      </w:pPr>
      <w:r w:rsidRPr="00134B9E">
        <w:rPr>
          <w:rStyle w:val="Char3"/>
          <w:rFonts w:hint="cs"/>
          <w:rtl/>
        </w:rPr>
        <w:t xml:space="preserve">و اگر گفته شود: اصل این است که معاویه او را به ظلم کشته است، مگر اینکه برای قتل او دلیل بیاورید. </w:t>
      </w:r>
    </w:p>
    <w:p w:rsidR="00D91559" w:rsidRPr="00134B9E" w:rsidRDefault="00D91559" w:rsidP="009C45CB">
      <w:pPr>
        <w:pStyle w:val="StyleComplexBLotus12ptJustifiedFirstline05cmCharCharCharCharCharCharCharCharCharChar"/>
        <w:spacing w:line="240" w:lineRule="auto"/>
        <w:rPr>
          <w:rStyle w:val="Char3"/>
          <w:rtl/>
        </w:rPr>
      </w:pPr>
      <w:r w:rsidRPr="00134B9E">
        <w:rPr>
          <w:rStyle w:val="Char3"/>
          <w:rFonts w:hint="cs"/>
          <w:rtl/>
        </w:rPr>
        <w:t xml:space="preserve">می‌گوئیم: اشتباه می‌کنید. هنگامی که امام کسی را می‌کشد، اصل این است که قتل او به حق بوده است، و اگر کسی بگوید که قتل او ظلم بوده است، باید با دلیل، این مسئله را ثابت کند. و از این گذشته، اگر قتل او ظلم محض بود، همه خانه‌های اهل کوفه معاویه را لعنت می‌کردند. اما مدینة السلام یعنی دارالخلافه بنی‌عباس را می‌بینیم </w:t>
      </w:r>
      <w:r w:rsidRPr="00134B9E">
        <w:rPr>
          <w:rFonts w:ascii="Times New Roman" w:hAnsi="Times New Roman" w:cs="Times New Roman" w:hint="cs"/>
          <w:sz w:val="28"/>
          <w:szCs w:val="28"/>
          <w:rtl/>
          <w:lang w:bidi="fa-IR"/>
        </w:rPr>
        <w:t>–</w:t>
      </w:r>
      <w:r w:rsidRPr="00134B9E">
        <w:rPr>
          <w:rStyle w:val="Char3"/>
          <w:rFonts w:hint="cs"/>
          <w:rtl/>
        </w:rPr>
        <w:t xml:space="preserve"> که با وجود اینکه میان آنها و معاویه یعنی بنی‌امیه فاصله زمانی زیادی وجود دارد </w:t>
      </w:r>
      <w:r w:rsidRPr="00134B9E">
        <w:rPr>
          <w:rFonts w:ascii="Times New Roman" w:hAnsi="Times New Roman" w:cs="Times New Roman" w:hint="cs"/>
          <w:sz w:val="28"/>
          <w:szCs w:val="28"/>
          <w:rtl/>
          <w:lang w:bidi="fa-IR"/>
        </w:rPr>
        <w:t>–</w:t>
      </w:r>
      <w:r w:rsidRPr="00134B9E">
        <w:rPr>
          <w:rStyle w:val="Char3"/>
          <w:rFonts w:hint="cs"/>
          <w:rtl/>
        </w:rPr>
        <w:t xml:space="preserve"> بر در همه مسجدها نوشته است: «بهترین مردم پس از رسول خدا</w:t>
      </w:r>
      <w:r w:rsidR="00764158" w:rsidRPr="00134B9E">
        <w:rPr>
          <w:rStyle w:val="Char3"/>
          <w:rFonts w:hint="cs"/>
          <w:rtl/>
        </w:rPr>
        <w:t xml:space="preserve"> </w:t>
      </w:r>
      <w:r w:rsidR="00764158" w:rsidRPr="00134B9E">
        <w:rPr>
          <w:rStyle w:val="Char3"/>
          <w:rFonts w:ascii="CTraditional Arabic" w:hAnsi="CTraditional Arabic" w:cs="CTraditional Arabic" w:hint="cs"/>
          <w:rtl/>
        </w:rPr>
        <w:t>ج</w:t>
      </w:r>
      <w:r w:rsidRPr="00134B9E">
        <w:rPr>
          <w:rStyle w:val="Char3"/>
          <w:rFonts w:hint="cs"/>
          <w:rtl/>
        </w:rPr>
        <w:t>، ابوبکر، سپس عمر، سپس عثمان، سپس علی، و سپس معاویه خال المؤمنین</w:t>
      </w:r>
      <w:r w:rsidR="00764158" w:rsidRPr="00134B9E">
        <w:rPr>
          <w:rStyle w:val="Char3"/>
          <w:rFonts w:hint="cs"/>
          <w:rtl/>
        </w:rPr>
        <w:t xml:space="preserve"> </w:t>
      </w:r>
      <w:r w:rsidR="00764158" w:rsidRPr="00134B9E">
        <w:rPr>
          <w:rStyle w:val="Char3"/>
          <w:rFonts w:cs="CTraditional Arabic" w:hint="cs"/>
          <w:rtl/>
        </w:rPr>
        <w:t>ش</w:t>
      </w:r>
      <w:r w:rsidR="00E80644">
        <w:rPr>
          <w:rStyle w:val="Char3"/>
          <w:rFonts w:hint="cs"/>
          <w:rtl/>
        </w:rPr>
        <w:t xml:space="preserve"> می‌باشند»</w:t>
      </w:r>
      <w:r w:rsidRPr="00C65F71">
        <w:rPr>
          <w:rStyle w:val="Char3"/>
          <w:vertAlign w:val="superscript"/>
          <w:rtl/>
        </w:rPr>
        <w:footnoteReference w:id="279"/>
      </w:r>
      <w:r w:rsidR="00E80644">
        <w:rPr>
          <w:rStyle w:val="Char3"/>
          <w:rFonts w:hint="cs"/>
          <w:rtl/>
        </w:rPr>
        <w:t>.</w:t>
      </w:r>
    </w:p>
    <w:p w:rsidR="00D91559" w:rsidRPr="00134B9E" w:rsidRDefault="00D91559" w:rsidP="009C45CB">
      <w:pPr>
        <w:pStyle w:val="StyleComplexBLotus12ptJustifiedFirstline05cmCharCharCharCharCharCharCharCharCharChar"/>
        <w:spacing w:line="240" w:lineRule="auto"/>
        <w:rPr>
          <w:rStyle w:val="Char3"/>
          <w:rtl/>
        </w:rPr>
      </w:pPr>
      <w:r w:rsidRPr="00134B9E">
        <w:rPr>
          <w:rStyle w:val="Char3"/>
          <w:rFonts w:hint="cs"/>
          <w:rtl/>
        </w:rPr>
        <w:t xml:space="preserve">و اما حجر </w:t>
      </w:r>
      <w:r w:rsidRPr="00134B9E">
        <w:rPr>
          <w:rFonts w:ascii="Times New Roman" w:hAnsi="Times New Roman" w:cs="Times New Roman" w:hint="cs"/>
          <w:sz w:val="28"/>
          <w:szCs w:val="28"/>
          <w:rtl/>
          <w:lang w:bidi="fa-IR"/>
        </w:rPr>
        <w:t>–</w:t>
      </w:r>
      <w:r w:rsidRPr="00134B9E">
        <w:rPr>
          <w:rStyle w:val="Char3"/>
          <w:rFonts w:hint="cs"/>
          <w:rtl/>
        </w:rPr>
        <w:t xml:space="preserve"> آنگونه که گفته می‌شود </w:t>
      </w:r>
      <w:r w:rsidRPr="00134B9E">
        <w:rPr>
          <w:rFonts w:ascii="Times New Roman" w:hAnsi="Times New Roman" w:cs="Times New Roman" w:hint="cs"/>
          <w:sz w:val="28"/>
          <w:szCs w:val="28"/>
          <w:rtl/>
          <w:lang w:bidi="fa-IR"/>
        </w:rPr>
        <w:t>–</w:t>
      </w:r>
      <w:r w:rsidRPr="00134B9E">
        <w:rPr>
          <w:rStyle w:val="Char3"/>
          <w:rFonts w:hint="cs"/>
          <w:rtl/>
        </w:rPr>
        <w:t xml:space="preserve"> از زیاد امور منکری دیده بود،</w:t>
      </w:r>
      <w:r w:rsidRPr="00C65F71">
        <w:rPr>
          <w:rStyle w:val="Char3"/>
          <w:vertAlign w:val="superscript"/>
          <w:rtl/>
        </w:rPr>
        <w:footnoteReference w:id="280"/>
      </w:r>
      <w:r w:rsidRPr="00134B9E">
        <w:rPr>
          <w:rStyle w:val="Char3"/>
          <w:rFonts w:hint="cs"/>
          <w:rtl/>
        </w:rPr>
        <w:t xml:space="preserve"> در نتیجه او را با سنگ زده، و می‌خواست خلق را به فتنه بیاندازد. پس معاویه نیز او را در زمره کسانی برشمرد که نیت فساد در زمین را دارند. </w:t>
      </w:r>
    </w:p>
    <w:p w:rsidR="00D91559" w:rsidRPr="00134B9E" w:rsidRDefault="00D91559" w:rsidP="009C45CB">
      <w:pPr>
        <w:pStyle w:val="StyleComplexBLotus12ptJustifiedFirstline05cmCharCharCharCharCharCharCharCharCharChar"/>
        <w:spacing w:line="240" w:lineRule="auto"/>
        <w:rPr>
          <w:rStyle w:val="Char3"/>
          <w:rtl/>
        </w:rPr>
      </w:pPr>
      <w:r w:rsidRPr="00134B9E">
        <w:rPr>
          <w:rStyle w:val="Char3"/>
          <w:rFonts w:hint="cs"/>
          <w:rtl/>
        </w:rPr>
        <w:t xml:space="preserve">و عایشه با او در هنگام حجش صحبت کرد، و معاویه به او گفت: من و حجر را رها کن تا زمانی که نزد خداوند ملاقات کنیم. </w:t>
      </w:r>
    </w:p>
    <w:p w:rsidR="00D91559" w:rsidRPr="00134B9E" w:rsidRDefault="00D91559" w:rsidP="009C45CB">
      <w:pPr>
        <w:pStyle w:val="StyleComplexBLotus12ptJustifiedFirstline05cmCharCharCharCharCharCharCharCharCharChar"/>
        <w:spacing w:line="240" w:lineRule="auto"/>
        <w:rPr>
          <w:rStyle w:val="Char3"/>
          <w:rtl/>
        </w:rPr>
      </w:pPr>
      <w:r w:rsidRPr="00E80644">
        <w:rPr>
          <w:rStyle w:val="Char3"/>
          <w:rFonts w:hint="cs"/>
          <w:spacing w:val="-4"/>
          <w:rtl/>
        </w:rPr>
        <w:t>و شما نیز ای مسلمانان بهتر است که آنان را رها سازید تا اینکه بهمراه صاحبشان مصطفی</w:t>
      </w:r>
      <w:r w:rsidR="00764158" w:rsidRPr="00E80644">
        <w:rPr>
          <w:rStyle w:val="Char3"/>
          <w:rFonts w:hint="cs"/>
          <w:spacing w:val="-4"/>
          <w:rtl/>
        </w:rPr>
        <w:t xml:space="preserve"> </w:t>
      </w:r>
      <w:r w:rsidR="00764158" w:rsidRPr="00E80644">
        <w:rPr>
          <w:rStyle w:val="Char3"/>
          <w:rFonts w:ascii="CTraditional Arabic" w:hAnsi="CTraditional Arabic" w:cs="CTraditional Arabic" w:hint="cs"/>
          <w:spacing w:val="-4"/>
          <w:rtl/>
        </w:rPr>
        <w:t>ج</w:t>
      </w:r>
      <w:r w:rsidRPr="00E80644">
        <w:rPr>
          <w:rStyle w:val="Char3"/>
          <w:rFonts w:hint="cs"/>
          <w:spacing w:val="-4"/>
          <w:rtl/>
        </w:rPr>
        <w:t xml:space="preserve"> </w:t>
      </w:r>
      <w:r w:rsidRPr="00134B9E">
        <w:rPr>
          <w:rStyle w:val="Char3"/>
          <w:rFonts w:hint="cs"/>
          <w:rtl/>
        </w:rPr>
        <w:t>ملاقات کنند. حال آنکه شما نمی‌دانید در آنروز از کدام در داخل خواهید شد. پس در این امر مداخله نکنید</w:t>
      </w:r>
      <w:r w:rsidRPr="00C65F71">
        <w:rPr>
          <w:rStyle w:val="Char3"/>
          <w:vertAlign w:val="superscript"/>
          <w:rtl/>
        </w:rPr>
        <w:footnoteReference w:id="281"/>
      </w:r>
      <w:r w:rsidRPr="00134B9E">
        <w:rPr>
          <w:rStyle w:val="Char3"/>
          <w:rFonts w:hint="cs"/>
          <w:rtl/>
        </w:rPr>
        <w:t xml:space="preserve">. </w:t>
      </w:r>
    </w:p>
    <w:p w:rsidR="00D91559" w:rsidRPr="00134B9E" w:rsidRDefault="00D91559" w:rsidP="009C45CB">
      <w:pPr>
        <w:pStyle w:val="a4"/>
        <w:rPr>
          <w:rtl/>
        </w:rPr>
      </w:pPr>
      <w:bookmarkStart w:id="178" w:name="_Toc353666779"/>
      <w:bookmarkStart w:id="179" w:name="_Toc418265911"/>
      <w:r w:rsidRPr="00134B9E">
        <w:rPr>
          <w:rFonts w:hint="cs"/>
          <w:rtl/>
        </w:rPr>
        <w:t xml:space="preserve">[باطل بودن نظر شیعه در مورد چگونگی وفات حسن </w:t>
      </w:r>
      <w:r w:rsidR="00764158" w:rsidRPr="00134B9E">
        <w:rPr>
          <w:rFonts w:ascii="AGA Arabesque" w:hAnsi="AGA Arabesque" w:cs="CTraditional Arabic" w:hint="cs"/>
          <w:b w:val="0"/>
          <w:bCs w:val="0"/>
          <w:sz w:val="28"/>
          <w:rtl/>
        </w:rPr>
        <w:t>س</w:t>
      </w:r>
      <w:r w:rsidRPr="00134B9E">
        <w:rPr>
          <w:rFonts w:hint="cs"/>
          <w:rtl/>
        </w:rPr>
        <w:t>]</w:t>
      </w:r>
      <w:bookmarkEnd w:id="178"/>
      <w:bookmarkEnd w:id="179"/>
    </w:p>
    <w:p w:rsidR="00D91559" w:rsidRPr="00134B9E" w:rsidRDefault="00D91559" w:rsidP="009C45CB">
      <w:pPr>
        <w:pStyle w:val="StyleComplexBLotus12ptJustifiedFirstline05cmCharCharCharCharCharCharCharCharCharChar"/>
        <w:spacing w:line="240" w:lineRule="auto"/>
        <w:rPr>
          <w:rStyle w:val="Char3"/>
          <w:rtl/>
        </w:rPr>
      </w:pPr>
      <w:r w:rsidRPr="00134B9E">
        <w:rPr>
          <w:rStyle w:val="Char3"/>
          <w:rFonts w:hint="cs"/>
          <w:rtl/>
        </w:rPr>
        <w:t xml:space="preserve">و اگر گفته شود: او به حسن سمّ خورانید. </w:t>
      </w:r>
    </w:p>
    <w:p w:rsidR="00D91559" w:rsidRPr="00134B9E" w:rsidRDefault="00D91559" w:rsidP="009C45CB">
      <w:pPr>
        <w:pStyle w:val="StyleComplexBLotus12ptJustifiedFirstline05cmCharCharCharCharCharCharCharCharCharChar"/>
        <w:spacing w:line="240" w:lineRule="auto"/>
        <w:rPr>
          <w:rStyle w:val="Char3"/>
          <w:rtl/>
        </w:rPr>
      </w:pPr>
      <w:r w:rsidRPr="00134B9E">
        <w:rPr>
          <w:rStyle w:val="Char3"/>
          <w:rFonts w:hint="cs"/>
          <w:rtl/>
        </w:rPr>
        <w:t>می‌گوئیم: این مسئله به دو علت محال است. یکی اینکه او از حسن هیچ امر ناخوشآیندی را پیش‌بینی نمی‌کرد، چون حسن امر را به او واگذار کرده بود. و علت دوم اینکه شما برای این سخن خود دلیلی در دست ندارید پس چگونه پس از این زمان طولانی این ادعا را نموده و آن را در حالی که در میان مردمانی هوا‌پرست و فتنه‌گر و متعصبی قرار دادید که هر کسی به دوستش بهتانی می‌زند، به کسی نسبت می‌دهید. پس باید بدانید که ما در اینجا بجز خبر ناب و صاف و بجز از شخص عدل چیز دیگری را قبول نخواهیم کرد</w:t>
      </w:r>
      <w:r w:rsidRPr="00C65F71">
        <w:rPr>
          <w:rStyle w:val="Char3"/>
          <w:vertAlign w:val="superscript"/>
          <w:rtl/>
        </w:rPr>
        <w:footnoteReference w:id="282"/>
      </w:r>
      <w:r w:rsidRPr="00134B9E">
        <w:rPr>
          <w:rStyle w:val="Char3"/>
          <w:rFonts w:hint="cs"/>
          <w:rtl/>
        </w:rPr>
        <w:t xml:space="preserve">. </w:t>
      </w:r>
    </w:p>
    <w:p w:rsidR="00D91559" w:rsidRPr="00134B9E" w:rsidRDefault="00D91559" w:rsidP="009C45CB">
      <w:pPr>
        <w:pStyle w:val="a4"/>
        <w:rPr>
          <w:rtl/>
        </w:rPr>
      </w:pPr>
      <w:bookmarkStart w:id="180" w:name="_Toc353666780"/>
      <w:bookmarkStart w:id="181" w:name="_Toc418265912"/>
      <w:r w:rsidRPr="00134B9E">
        <w:rPr>
          <w:rFonts w:hint="cs"/>
          <w:rtl/>
        </w:rPr>
        <w:t>[واگذار کردن خلافت برای یزید]</w:t>
      </w:r>
      <w:bookmarkEnd w:id="180"/>
      <w:bookmarkEnd w:id="181"/>
    </w:p>
    <w:p w:rsidR="00D91559" w:rsidRPr="00134B9E" w:rsidRDefault="00D91559" w:rsidP="009C45CB">
      <w:pPr>
        <w:pStyle w:val="StyleComplexBLotus12ptJustifiedFirstline05cmCharCharCharCharCharCharCharCharCharChar"/>
        <w:spacing w:line="240" w:lineRule="auto"/>
        <w:rPr>
          <w:rStyle w:val="Char3"/>
          <w:rtl/>
        </w:rPr>
      </w:pPr>
      <w:r w:rsidRPr="00134B9E">
        <w:rPr>
          <w:rStyle w:val="Char3"/>
          <w:rFonts w:hint="cs"/>
          <w:rtl/>
        </w:rPr>
        <w:t>و اگر گفته شود: او خلافت را به یزید واگذار کرد در حالی که او اهل خلافت نبود</w:t>
      </w:r>
      <w:r w:rsidRPr="00C65F71">
        <w:rPr>
          <w:rStyle w:val="Char3"/>
          <w:vertAlign w:val="superscript"/>
          <w:rtl/>
        </w:rPr>
        <w:footnoteReference w:id="283"/>
      </w:r>
      <w:r w:rsidRPr="00E80644">
        <w:rPr>
          <w:rStyle w:val="Char3"/>
          <w:rFonts w:hint="cs"/>
          <w:vertAlign w:val="superscript"/>
          <w:rtl/>
        </w:rPr>
        <w:t xml:space="preserve"> </w:t>
      </w:r>
      <w:r w:rsidRPr="00C65F71">
        <w:rPr>
          <w:rStyle w:val="Char3"/>
          <w:vertAlign w:val="superscript"/>
          <w:rtl/>
        </w:rPr>
        <w:footnoteReference w:id="284"/>
      </w:r>
      <w:r w:rsidRPr="00134B9E">
        <w:rPr>
          <w:rStyle w:val="Char3"/>
          <w:rFonts w:hint="cs"/>
          <w:rtl/>
        </w:rPr>
        <w:t xml:space="preserve"> و بین معاویه و عبدالله بن عمر، ابن الزبیر و حسین آنچه را که ابن جریر از ابن حازم از پدرش و دیگران از وهب روایت نموده است اتفاق افتاد: هنگامی که معاویه می‌خواست برای پسرش از مردم بیعت بگیرد، حج نموده و به همراه هزار نفر به مکه رفت. و هنگامی که به نزدیکی مدینه رسید، ابن عمر، ابن زبیر، و عبدالرحمن بن ابی‌بکر بیرون آمدند. و هنگامی که معاویه به مدینه رسید، بر منبر بالا رفته، و پس از حمد و ثنای خداوند، پسرش را ذکر نموده و می‌گوید: چه کسی در امر خلافت از او برحقتر می‌باشد؟</w:t>
      </w:r>
      <w:r w:rsidRPr="00C65F71">
        <w:rPr>
          <w:rStyle w:val="Char3"/>
          <w:vertAlign w:val="superscript"/>
          <w:rtl/>
        </w:rPr>
        <w:footnoteReference w:id="285"/>
      </w:r>
      <w:r w:rsidRPr="00134B9E">
        <w:rPr>
          <w:rStyle w:val="Char3"/>
          <w:rFonts w:hint="cs"/>
          <w:rtl/>
        </w:rPr>
        <w:t xml:space="preserve"> و سپس به مکه رفته و طواف خویش را انجام داه و به خانه‌اش می‌رود. آنگاه بسوی ابن عمر فرستاده و او را می‌خواند و به او می‌گوید: اما بعد یا ابن</w:t>
      </w:r>
      <w:r w:rsidRPr="00134B9E">
        <w:rPr>
          <w:rStyle w:val="Char3"/>
          <w:rFonts w:hint="eastAsia"/>
          <w:rtl/>
        </w:rPr>
        <w:t>‌</w:t>
      </w:r>
      <w:r w:rsidRPr="00134B9E">
        <w:rPr>
          <w:rStyle w:val="Char3"/>
          <w:rFonts w:hint="cs"/>
          <w:rtl/>
        </w:rPr>
        <w:t>عمر، تو به من می‌گفتی که دوست نداری که هرگز آنچنان شب سیاهی را بگذرانی که در آن هیچکسی بر تو امیر نباشد. و من تو را از این مسئله برحذر می‌دارم که مسلمانان را برانگیخته و بکوشی که در میان آنان فساد برپا کنی. و هنگامی که حرف او به پایان رسید، ابن عمر سخن گفته و پس از حمد و ثنای خداوند می‌گوید: اما بعد، پس باید بدانی که پیش از تو خلفائی وجود داشته‌اند که پسرانی داشتند، و پسر تو از آنان بهتر نمی‌باشد. و آنان در پسران خویش، آنچه را که تو در پسر خود می‌بینی نمی‌دیدند. اما آنان برای مسلمانان آنچه را اختیار کردند، که در آن مزایای اختیار وجود داشت. و تو مرا از این برحذر می‌داری که میان مسلمانان فتنه برپا کنم. و من کسی نیستم که این کار را بکنم. و من مردی از مسلمانانم و اگر مسلمانان بر شخصی اجتماع نموده و او را انتخاب کنند، من نیز یکی از آنان خواهم بود. و ابن</w:t>
      </w:r>
      <w:r w:rsidRPr="00134B9E">
        <w:rPr>
          <w:rStyle w:val="Char3"/>
          <w:rFonts w:hint="eastAsia"/>
          <w:rtl/>
        </w:rPr>
        <w:t>‌</w:t>
      </w:r>
      <w:r w:rsidR="00E80644">
        <w:rPr>
          <w:rStyle w:val="Char3"/>
          <w:rFonts w:hint="cs"/>
          <w:rtl/>
        </w:rPr>
        <w:t>عمر بیرون رفت</w:t>
      </w:r>
      <w:r w:rsidRPr="00C65F71">
        <w:rPr>
          <w:rStyle w:val="Char3"/>
          <w:vertAlign w:val="superscript"/>
          <w:rtl/>
        </w:rPr>
        <w:footnoteReference w:id="286"/>
      </w:r>
      <w:r w:rsidRPr="00134B9E">
        <w:rPr>
          <w:rStyle w:val="Char3"/>
          <w:rFonts w:hint="cs"/>
          <w:rtl/>
        </w:rPr>
        <w:t xml:space="preserve"> و آنگاه بسوی عبدالرحمن بن ابی‌بکر می‌فرستد و پس از حضور او با او سخن می‌گوید. اما عبدالرحمن بن ابی‌بکر سخن او را قطع نموده و می‌گوید: بخدا مثل اینکه می‌خواهی ما امر پسرت را به تو واگذار نموده و شما را بخداوند بسپاریم. و بخدا سوگند که ما اینکار را نخواهیم کرد. بخدا که تو این امر را یا به شوری میان مسلمانان واگذار می‌کنی و یا اینکه ما</w:t>
      </w:r>
      <w:r w:rsidR="00E80644">
        <w:rPr>
          <w:rStyle w:val="Char3"/>
          <w:rFonts w:hint="cs"/>
          <w:rtl/>
        </w:rPr>
        <w:t xml:space="preserve"> تو را به زشتی رسوا خواهیم نمود</w:t>
      </w:r>
      <w:r w:rsidRPr="00C65F71">
        <w:rPr>
          <w:rStyle w:val="Char3"/>
          <w:vertAlign w:val="superscript"/>
          <w:rtl/>
        </w:rPr>
        <w:footnoteReference w:id="287"/>
      </w:r>
      <w:r w:rsidR="00E80644">
        <w:rPr>
          <w:rStyle w:val="Char3"/>
          <w:rFonts w:hint="cs"/>
          <w:rtl/>
        </w:rPr>
        <w:t>.</w:t>
      </w:r>
      <w:r w:rsidRPr="00134B9E">
        <w:rPr>
          <w:rStyle w:val="Char3"/>
          <w:rFonts w:hint="cs"/>
          <w:rtl/>
        </w:rPr>
        <w:t xml:space="preserve"> و آنگاه از جا جسته و بلند شد. و معاویه گفت: خداوندا هر گونه که می‌خواهی شر او را کم کن. و آنگاه گفت: ای مرد، کمی درنگ کن. به سوی شام نرو، چون می‌ترسم که آنان با خود تو بیعت کنند. تا اینکه در بعد از ظهر اعلام کنم که تو بیعت کرده‌ای و پس از آن هر کاری که می‌خواهی بکن. </w:t>
      </w:r>
    </w:p>
    <w:p w:rsidR="00D91559" w:rsidRPr="00134B9E" w:rsidRDefault="00D91559" w:rsidP="009C45CB">
      <w:pPr>
        <w:pStyle w:val="StyleComplexBLotus12ptJustifiedFirstline05cmCharCharCharCharCharCharCharCharCharChar"/>
        <w:spacing w:line="240" w:lineRule="auto"/>
        <w:rPr>
          <w:rStyle w:val="Char3"/>
          <w:rtl/>
        </w:rPr>
      </w:pPr>
      <w:r w:rsidRPr="00134B9E">
        <w:rPr>
          <w:rStyle w:val="Char3"/>
          <w:rFonts w:hint="cs"/>
          <w:rtl/>
        </w:rPr>
        <w:t>و سپس بسوی ابن‌الزبیر فرستاد و پس از حضورش به او گفت: تو همانند روباهی حیله</w:t>
      </w:r>
      <w:r w:rsidRPr="00134B9E">
        <w:rPr>
          <w:rStyle w:val="Char3"/>
          <w:rFonts w:hint="eastAsia"/>
          <w:rtl/>
        </w:rPr>
        <w:t>‌</w:t>
      </w:r>
      <w:r w:rsidRPr="00134B9E">
        <w:rPr>
          <w:rStyle w:val="Char3"/>
          <w:rFonts w:hint="cs"/>
          <w:rtl/>
        </w:rPr>
        <w:t>گر هستی که همواره از سوراخی به سوراخ دیگر داخل خواهی شد. و تو این مرد را برانگیخته‌ای تا این سخنان را به من بگوید. و ابن زبیر می‌گوید: «اگر از امارت خسته</w:t>
      </w:r>
      <w:r w:rsidRPr="00134B9E">
        <w:rPr>
          <w:rStyle w:val="Char3"/>
          <w:rFonts w:hint="eastAsia"/>
          <w:rtl/>
        </w:rPr>
        <w:t>‌</w:t>
      </w:r>
      <w:r w:rsidRPr="00134B9E">
        <w:rPr>
          <w:rStyle w:val="Char3"/>
          <w:rFonts w:hint="cs"/>
          <w:rtl/>
        </w:rPr>
        <w:t xml:space="preserve">شده‌ای، از آن کناره‌گیری کن، و آنگاه با پسرت بیعت کنیم. چون اگر با پسرت بیعت نموده و تو نیز بر امارت باشی، آنگاه از کدامیک از شما باید اطاعت کنیم؟ پس هرگز نمی‌توان این بیعت را برای هر دوی شما </w:t>
      </w:r>
      <w:r w:rsidR="006446C1">
        <w:rPr>
          <w:rStyle w:val="Char3"/>
          <w:rFonts w:hint="cs"/>
          <w:rtl/>
        </w:rPr>
        <w:t>با هم جمع نمود». و آنگاه برخاست</w:t>
      </w:r>
      <w:r w:rsidRPr="00C65F71">
        <w:rPr>
          <w:rStyle w:val="Char3"/>
          <w:vertAlign w:val="superscript"/>
          <w:rtl/>
        </w:rPr>
        <w:footnoteReference w:id="288"/>
      </w:r>
      <w:r w:rsidR="006446C1">
        <w:rPr>
          <w:rStyle w:val="Char3"/>
          <w:rFonts w:hint="cs"/>
          <w:rtl/>
        </w:rPr>
        <w:t>.</w:t>
      </w:r>
      <w:r w:rsidRPr="00134B9E">
        <w:rPr>
          <w:rStyle w:val="Char3"/>
          <w:rFonts w:hint="cs"/>
          <w:rtl/>
        </w:rPr>
        <w:t xml:space="preserve"> و آنگاه معاویه بیرون رفته و بر منبر بالا رفت و گفت: مردم سخنان پرعیب و نقصی می</w:t>
      </w:r>
      <w:r w:rsidRPr="00134B9E">
        <w:rPr>
          <w:rStyle w:val="Char3"/>
          <w:rFonts w:hint="eastAsia"/>
          <w:rtl/>
        </w:rPr>
        <w:t>‌</w:t>
      </w:r>
      <w:r w:rsidRPr="00134B9E">
        <w:rPr>
          <w:rStyle w:val="Char3"/>
          <w:rFonts w:hint="cs"/>
          <w:rtl/>
        </w:rPr>
        <w:t xml:space="preserve">گویند. آنان می‌گویند که ابن‌عمر، ابن الزبیر، و ابن ابی‌بکر با یزید بیعت نکرده‌اند. بلکه آنان گوش داده، اطاعت نموده و بیعت کردند. </w:t>
      </w:r>
    </w:p>
    <w:p w:rsidR="00D91559" w:rsidRPr="00134B9E" w:rsidRDefault="00D91559" w:rsidP="009C45CB">
      <w:pPr>
        <w:pStyle w:val="StyleComplexBLotus12ptJustifiedFirstline05cmCharCharCharCharCharCharCharCharCharChar"/>
        <w:spacing w:line="240" w:lineRule="auto"/>
        <w:rPr>
          <w:rStyle w:val="Char3"/>
          <w:rtl/>
        </w:rPr>
      </w:pPr>
      <w:r w:rsidRPr="00134B9E">
        <w:rPr>
          <w:rStyle w:val="Char3"/>
          <w:rFonts w:hint="cs"/>
          <w:rtl/>
        </w:rPr>
        <w:t xml:space="preserve">پس اهل شام گفتند: نه بخدا، ما به این سخن راضی نخواهیم شد مگر اینکه آنان در پیش چشم ما بیعت کنند، و گرنه گردن آنان را خواهیم زد. </w:t>
      </w:r>
    </w:p>
    <w:p w:rsidR="00D91559" w:rsidRPr="00134B9E" w:rsidRDefault="00D91559" w:rsidP="009C45CB">
      <w:pPr>
        <w:pStyle w:val="StyleComplexBLotus12ptJustifiedFirstline05cmCharCharCharCharCharCharCharCharCharChar"/>
        <w:spacing w:line="240" w:lineRule="auto"/>
        <w:rPr>
          <w:rStyle w:val="Char3"/>
          <w:rtl/>
        </w:rPr>
      </w:pPr>
      <w:r w:rsidRPr="00134B9E">
        <w:rPr>
          <w:rStyle w:val="Char3"/>
          <w:rFonts w:hint="cs"/>
          <w:rtl/>
        </w:rPr>
        <w:t xml:space="preserve">معاویه گفت: سبحان‌الله، مردم چه زود در قبال قریش نیت شر دارند. دیگر پس از این روز نمی‌خواهم از کسی این سخن را بشنوم. و پائین آمد. </w:t>
      </w:r>
    </w:p>
    <w:p w:rsidR="00D91559" w:rsidRPr="00134B9E" w:rsidRDefault="00D91559" w:rsidP="009C45CB">
      <w:pPr>
        <w:pStyle w:val="StyleComplexBLotus12ptJustifiedFirstline05cmCharCharCharCharCharCharCharCharCharChar"/>
        <w:spacing w:line="240" w:lineRule="auto"/>
        <w:rPr>
          <w:rStyle w:val="Char3"/>
          <w:rtl/>
        </w:rPr>
      </w:pPr>
      <w:r w:rsidRPr="00134B9E">
        <w:rPr>
          <w:rStyle w:val="Char3"/>
          <w:rFonts w:hint="cs"/>
          <w:rtl/>
        </w:rPr>
        <w:t xml:space="preserve">مردم گفتند: آنان بیعت کرده‌اند. و آنان می‌گفتند: ما بیعت نکرده‌ایم. و مردم می‌گفتند: شما بیعت کرده‌اید. </w:t>
      </w:r>
    </w:p>
    <w:p w:rsidR="00D91559" w:rsidRPr="00134B9E" w:rsidRDefault="00D91559" w:rsidP="009C45CB">
      <w:pPr>
        <w:pStyle w:val="StyleComplexBLotus12ptJustifiedFirstline05cmCharCharCharCharCharCharCharCharCharChar"/>
        <w:spacing w:line="240" w:lineRule="auto"/>
        <w:rPr>
          <w:rStyle w:val="Char3"/>
          <w:rtl/>
        </w:rPr>
      </w:pPr>
      <w:r w:rsidRPr="00134B9E">
        <w:rPr>
          <w:rStyle w:val="Char3"/>
          <w:rFonts w:hint="cs"/>
          <w:rtl/>
        </w:rPr>
        <w:t>و ابن وهب از طریق دیگری روایت می‌کند که: معاویه خطبه نموده و ابن عمر را ذکر نمود و گفت: «بخدا بیعت می‌کند یا اینکه او را می‌کشم».در نتیجه عبدالله بن عبدالله بن عمر نزد پدرش به مکه رفته و سه روز در راه بود و به او جریان را اطلاع داد</w:t>
      </w:r>
      <w:r w:rsidRPr="00C65F71">
        <w:rPr>
          <w:rStyle w:val="Char3"/>
          <w:vertAlign w:val="superscript"/>
          <w:rtl/>
        </w:rPr>
        <w:footnoteReference w:id="289"/>
      </w:r>
      <w:r w:rsidRPr="00134B9E">
        <w:rPr>
          <w:rStyle w:val="Char3"/>
          <w:rFonts w:hint="cs"/>
          <w:rtl/>
        </w:rPr>
        <w:t>. پس ابن عمر با شنیدن این خبر گریه کرد. و خبر به عبدالله ابن صفوان رسید. و او نزد ابن عمر رفته و گفت: آیا معاویه اینگونه خطبه کرده است؟ و ابن</w:t>
      </w:r>
      <w:r w:rsidRPr="00134B9E">
        <w:rPr>
          <w:rStyle w:val="Char3"/>
          <w:rFonts w:hint="eastAsia"/>
          <w:rtl/>
        </w:rPr>
        <w:t>‌</w:t>
      </w:r>
      <w:r w:rsidRPr="00134B9E">
        <w:rPr>
          <w:rStyle w:val="Char3"/>
          <w:rFonts w:hint="cs"/>
          <w:rtl/>
        </w:rPr>
        <w:t>عمر جواب داد: آری. صفوان گفت: تو چه می‌خواهی؟ آیا می‌خواهی که با او بجنگی؟ و ابن عمر جواب داد: یا ابن صفوان، صبر بهتر از جنگ است. و ابن صفوان گفت: بخدا سوگند که اگر این قصد را داش</w:t>
      </w:r>
      <w:r w:rsidR="00E80644">
        <w:rPr>
          <w:rStyle w:val="Char3"/>
          <w:rFonts w:hint="cs"/>
          <w:rtl/>
        </w:rPr>
        <w:t>ته باشد، با او به جنگ برمی‌خیزم</w:t>
      </w:r>
      <w:r w:rsidRPr="00C65F71">
        <w:rPr>
          <w:rStyle w:val="Char3"/>
          <w:vertAlign w:val="superscript"/>
          <w:rtl/>
        </w:rPr>
        <w:footnoteReference w:id="290"/>
      </w:r>
      <w:r w:rsidR="00E80644">
        <w:rPr>
          <w:rStyle w:val="Char3"/>
          <w:rFonts w:hint="cs"/>
          <w:rtl/>
        </w:rPr>
        <w:t>.</w:t>
      </w:r>
    </w:p>
    <w:p w:rsidR="00D91559" w:rsidRPr="00134B9E" w:rsidRDefault="00D91559" w:rsidP="009C45CB">
      <w:pPr>
        <w:pStyle w:val="StyleComplexBLotus12ptJustifiedFirstline05cmCharCharCharCharCharCharCharCharCharChar"/>
        <w:spacing w:line="240" w:lineRule="auto"/>
        <w:rPr>
          <w:rStyle w:val="Char3"/>
          <w:rtl/>
        </w:rPr>
      </w:pPr>
      <w:r w:rsidRPr="00134B9E">
        <w:rPr>
          <w:rStyle w:val="Char3"/>
          <w:rFonts w:hint="cs"/>
          <w:rtl/>
        </w:rPr>
        <w:t>و معاویه به مکه وارد شده و در ذا</w:t>
      </w:r>
      <w:r w:rsidRPr="00134B9E">
        <w:rPr>
          <w:rStyle w:val="Char3"/>
          <w:rFonts w:hint="eastAsia"/>
          <w:rtl/>
        </w:rPr>
        <w:t>‌</w:t>
      </w:r>
      <w:r w:rsidRPr="00134B9E">
        <w:rPr>
          <w:rStyle w:val="Char3"/>
          <w:rFonts w:hint="cs"/>
          <w:rtl/>
        </w:rPr>
        <w:t>‌طوی منزل کرد. پس عبدالله بن صفوان نزد او رفته و به او گفت: تو گمان داری که در صورتی که ابن</w:t>
      </w:r>
      <w:r w:rsidRPr="00134B9E">
        <w:rPr>
          <w:rStyle w:val="Char3"/>
          <w:rFonts w:hint="eastAsia"/>
          <w:rtl/>
        </w:rPr>
        <w:t>‌</w:t>
      </w:r>
      <w:r w:rsidRPr="00134B9E">
        <w:rPr>
          <w:rStyle w:val="Char3"/>
          <w:rFonts w:hint="cs"/>
          <w:rtl/>
        </w:rPr>
        <w:t xml:space="preserve">عمر با پسرت بیعت نکند، او را خواهی کشت؟ و معاویه جواب داد: من ابن عمر را بکشم؟ بخدا سوگند که این کار را نخواهم کرد. </w:t>
      </w:r>
    </w:p>
    <w:p w:rsidR="00D91559" w:rsidRPr="00134B9E" w:rsidRDefault="00D91559" w:rsidP="009C45CB">
      <w:pPr>
        <w:pStyle w:val="StyleComplexBLotus12ptJustifiedFirstline05cmCharCharCharCharCharCharCharCharCharChar"/>
        <w:spacing w:line="240" w:lineRule="auto"/>
        <w:rPr>
          <w:rStyle w:val="Char3"/>
          <w:rtl/>
        </w:rPr>
      </w:pPr>
      <w:r w:rsidRPr="00134B9E">
        <w:rPr>
          <w:rStyle w:val="Char3"/>
          <w:rFonts w:hint="cs"/>
          <w:rtl/>
        </w:rPr>
        <w:t>و ابن وهب از طریق سومی روایت می‌کند که:</w:t>
      </w:r>
      <w:r w:rsidRPr="00C65F71">
        <w:rPr>
          <w:rStyle w:val="Char3"/>
          <w:vertAlign w:val="superscript"/>
          <w:rtl/>
        </w:rPr>
        <w:footnoteReference w:id="291"/>
      </w:r>
      <w:r w:rsidRPr="00134B9E">
        <w:rPr>
          <w:rStyle w:val="Char3"/>
          <w:rFonts w:hint="cs"/>
          <w:rtl/>
        </w:rPr>
        <w:t xml:space="preserve"> معاویه هنگامی که از بطن مرّ عبور نموده و بسوی مکه می‌رفت به رئیس نگهبانانش گفت که: بجز کسی که من به تو بگویم، نگذار تا کس دیگری به همراهی من حرکت کند. در نتیجه بیرون رفته و به تنهائی حرکت می‌کرد. و هنگامی که در میان درختان رسید، حسین بن علی را دید، پس توقف نموده و گفت: سلام و خوشآمد به پسر دختر رسول خدا</w:t>
      </w:r>
      <w:r w:rsidR="00764158" w:rsidRPr="00134B9E">
        <w:rPr>
          <w:rStyle w:val="Char3"/>
          <w:rFonts w:hint="cs"/>
          <w:rtl/>
        </w:rPr>
        <w:t xml:space="preserve"> </w:t>
      </w:r>
      <w:r w:rsidR="00764158" w:rsidRPr="00134B9E">
        <w:rPr>
          <w:rStyle w:val="Char3"/>
          <w:rFonts w:ascii="CTraditional Arabic" w:hAnsi="CTraditional Arabic" w:cs="CTraditional Arabic" w:hint="cs"/>
          <w:rtl/>
        </w:rPr>
        <w:t>ج</w:t>
      </w:r>
      <w:r w:rsidRPr="00134B9E">
        <w:rPr>
          <w:rStyle w:val="Char3"/>
          <w:rFonts w:hint="cs"/>
          <w:rtl/>
        </w:rPr>
        <w:t xml:space="preserve">  وجوان مسلمانان. برای ابی‌عبدالله مرکبی بیاورید تا بر آن سوار شود. پس برای او مرکبی آوردند و او نیز بر آن سوار شد. و آنگاه عبدالرحمن بن ابی‌</w:t>
      </w:r>
      <w:r w:rsidR="00E80644">
        <w:rPr>
          <w:rStyle w:val="Char3"/>
          <w:rFonts w:hint="cs"/>
          <w:rtl/>
        </w:rPr>
        <w:t>بکر نمودار شد</w:t>
      </w:r>
      <w:r w:rsidRPr="00C65F71">
        <w:rPr>
          <w:rStyle w:val="Char3"/>
          <w:vertAlign w:val="superscript"/>
          <w:rtl/>
        </w:rPr>
        <w:footnoteReference w:id="292"/>
      </w:r>
      <w:r w:rsidRPr="00134B9E">
        <w:rPr>
          <w:rStyle w:val="Char3"/>
          <w:rFonts w:hint="cs"/>
          <w:rtl/>
        </w:rPr>
        <w:t xml:space="preserve"> و معاویه به او گفت: سلام و خوشآمد به شیخ قریش و سرور آنان، و پسر صدیق این امت. برای ابو محمد مرکبی بیاورید تا بر آن سوار شود. پس برای او مرکبی آوردند و او نیز بر آن سوار شد. و سپس ابن عمر نمودار شد، و معاویه به او گفت: سلام و خوشآمد به صاحب رسول خدا</w:t>
      </w:r>
      <w:r w:rsidR="00764158" w:rsidRPr="00134B9E">
        <w:rPr>
          <w:rStyle w:val="Char3"/>
          <w:rFonts w:hint="cs"/>
          <w:rtl/>
        </w:rPr>
        <w:t xml:space="preserve"> </w:t>
      </w:r>
      <w:r w:rsidR="00764158" w:rsidRPr="00134B9E">
        <w:rPr>
          <w:rStyle w:val="Char3"/>
          <w:rFonts w:ascii="CTraditional Arabic" w:hAnsi="CTraditional Arabic" w:cs="CTraditional Arabic" w:hint="cs"/>
          <w:rtl/>
        </w:rPr>
        <w:t>ج</w:t>
      </w:r>
      <w:r w:rsidRPr="00134B9E">
        <w:rPr>
          <w:rStyle w:val="Char3"/>
          <w:rFonts w:hint="cs"/>
          <w:rtl/>
        </w:rPr>
        <w:t xml:space="preserve"> و فرزند فاروق و سرور مسلمانان. و برای او نیز مرکبی درخواست کرد که او بر آن سوارشد. و آنگاه ابن الزبیر پیدایش شد. و معاویه به او گفت: سلام و خوشآمد به پسر حواری رسول خدا و پسر صدیق و پسر عمه رسول خدا</w:t>
      </w:r>
      <w:r w:rsidR="00764158" w:rsidRPr="00134B9E">
        <w:rPr>
          <w:rStyle w:val="Char3"/>
          <w:rFonts w:hint="cs"/>
          <w:rtl/>
        </w:rPr>
        <w:t xml:space="preserve"> </w:t>
      </w:r>
      <w:r w:rsidR="00764158" w:rsidRPr="00134B9E">
        <w:rPr>
          <w:rStyle w:val="Char3"/>
          <w:rFonts w:ascii="CTraditional Arabic" w:hAnsi="CTraditional Arabic" w:cs="CTraditional Arabic" w:hint="cs"/>
          <w:rtl/>
        </w:rPr>
        <w:t>ج</w:t>
      </w:r>
      <w:r w:rsidRPr="00134B9E">
        <w:rPr>
          <w:rStyle w:val="Char3"/>
          <w:rFonts w:hint="cs"/>
          <w:rtl/>
        </w:rPr>
        <w:t xml:space="preserve">. و برای او نیز مرکبی طلبید که او بر آن سوار شد. و او در میان آنان به همین حالت حرکت می‌کرد و کس دیگری با آنان نبود تا اینکه به مکه وارد شد. و آنان اولین داخل‌شدگان، و آخرین خارج‌شدگان بودند. و در این مدت معاویه در مورد آنچه که قصد داشت، هیچ سخنی به آنان نگفت تا اینکه مناسک حج خویش را انجام داده و آماده شد تا بسوی شام حرکت کند. و آنان گرد هم آمدند و به یکدیگر گفتند: ای قوم، گول رفتار معاویه را نخورید، چون بخدا سوگند که او اینکارها را بخاطر عشقش به شما و یا اکرام شما نمی‌کند، بلکه او نقشه دیگری در سر دارد. پس برای او جوابی آماده کنید. آنان روی سخن را بسوی حسین کردند و گفتند: تو یا اباعبدالله. و حسین جواب داد: تا زمانی که شیخ قریش و سید آنان در میان ما وجود دارد من سخنی نمی‌گویم، چون او به کلام گفتن سزاوارتر است. و آنگاه رو به عبدالرحمن بن ابی‌بکر کردند و گفتند: تو یا ابا محمد. و او جواب داد هنگامی که صاحب رسول خدا و فرزند سیدالمرسلین </w:t>
      </w:r>
      <w:r w:rsidRPr="00134B9E">
        <w:rPr>
          <w:rFonts w:ascii="Times New Roman" w:hAnsi="Times New Roman" w:cs="Times New Roman" w:hint="cs"/>
          <w:sz w:val="28"/>
          <w:szCs w:val="28"/>
          <w:rtl/>
          <w:lang w:bidi="fa-IR"/>
        </w:rPr>
        <w:t>–</w:t>
      </w:r>
      <w:r w:rsidRPr="00134B9E">
        <w:rPr>
          <w:rStyle w:val="Char3"/>
          <w:rFonts w:hint="cs"/>
          <w:rtl/>
        </w:rPr>
        <w:t xml:space="preserve"> یعنی حسین </w:t>
      </w:r>
      <w:r w:rsidRPr="00134B9E">
        <w:rPr>
          <w:rFonts w:ascii="Times New Roman" w:hAnsi="Times New Roman" w:cs="Times New Roman" w:hint="cs"/>
          <w:sz w:val="28"/>
          <w:szCs w:val="28"/>
          <w:rtl/>
          <w:lang w:bidi="fa-IR"/>
        </w:rPr>
        <w:t>–</w:t>
      </w:r>
      <w:r w:rsidRPr="00134B9E">
        <w:rPr>
          <w:rStyle w:val="Char3"/>
          <w:rFonts w:hint="cs"/>
          <w:rtl/>
        </w:rPr>
        <w:t xml:space="preserve"> در میان شما قرار دارند، من سخنی نمی‌توانم بگویم. پس آنان رو به ابن عمر نموده و از او خواستند که سخنی بگوید. و او گفت: من بهمراه شما نمی‌آیم. اما از ابن الزبیر بخواهید، چون او شما را کفایت خواهد نمود، آنان رو به ابن الزبیر کرده و به او گفتند: تو ای ابن الزبیر. و او گفت: آری، اگر بمن عهد و میثاق دهید که با من مخالفت نکنید، شما را کفایت خواهم کرد. و آنان گفتند که به تو عهد و میثاق می‌دهیم. پس معاویه نیز به آنان اجازه داده و آنان نزد او داخل شدند. </w:t>
      </w:r>
    </w:p>
    <w:p w:rsidR="00D91559" w:rsidRPr="00134B9E" w:rsidRDefault="00D91559" w:rsidP="009C45CB">
      <w:pPr>
        <w:pStyle w:val="StyleComplexBLotus12ptJustifiedFirstline05cmCharCharCharCharCharCharCharCharCharChar"/>
        <w:spacing w:line="240" w:lineRule="auto"/>
        <w:rPr>
          <w:rStyle w:val="Char3"/>
          <w:rtl/>
        </w:rPr>
      </w:pPr>
      <w:r w:rsidRPr="00134B9E">
        <w:rPr>
          <w:rStyle w:val="Char3"/>
          <w:rFonts w:hint="cs"/>
          <w:rtl/>
        </w:rPr>
        <w:t>آنگاه معاویه سخن گفته و پس از حمد و ثنای خداوند ادامه داد: شما سیرت من در میان خویش، و صله</w:t>
      </w:r>
      <w:r w:rsidRPr="00134B9E">
        <w:rPr>
          <w:rStyle w:val="Char3"/>
          <w:rFonts w:hint="eastAsia"/>
          <w:rtl/>
        </w:rPr>
        <w:t>‌</w:t>
      </w:r>
      <w:r w:rsidRPr="00134B9E">
        <w:rPr>
          <w:rStyle w:val="Char3"/>
          <w:rFonts w:hint="cs"/>
          <w:rtl/>
        </w:rPr>
        <w:t xml:space="preserve">رحم من، سعه ‌صدر من، و هموم من از اینکه چه کسی از شما خلیفه خواهد شد را می‌دانید. و یزید، پسر امیرالمؤمنین، برادر شما، پسر عموی شما است و در مورد شما نظری نیک دارد. و من خواستم که شما او را برای خلافت نامزد کنید، حال آنکه پس از آن شما هستید که برکنار داشته، و امیر تعین نموده، و قسمت خوهید کرد، و او نیز در هیچکدام از این امور دخالت نخواهد نمود. </w:t>
      </w:r>
    </w:p>
    <w:p w:rsidR="00D91559" w:rsidRPr="00134B9E" w:rsidRDefault="00D91559" w:rsidP="009C45CB">
      <w:pPr>
        <w:pStyle w:val="StyleComplexBLotus12ptJustifiedFirstline05cmCharCharCharCharCharCharCharCharCharChar"/>
        <w:spacing w:line="240" w:lineRule="auto"/>
        <w:rPr>
          <w:rStyle w:val="Char3"/>
          <w:rtl/>
        </w:rPr>
      </w:pPr>
      <w:r w:rsidRPr="00134B9E">
        <w:rPr>
          <w:rStyle w:val="Char3"/>
          <w:rFonts w:hint="cs"/>
          <w:rtl/>
        </w:rPr>
        <w:t>آنان ساکت ماندند، و معاویه گفت: آیا به من جوابی نمی‌هید؟ باز هم آنان ساکت ماندند. و معاویه تکرار کرد: آیا بمن جوابی نمی‌دهید. و آنان ساکت بودند. در نتیجه معاویه رو به ابن</w:t>
      </w:r>
      <w:r w:rsidRPr="00134B9E">
        <w:rPr>
          <w:rStyle w:val="Char3"/>
          <w:rFonts w:hint="eastAsia"/>
          <w:rtl/>
        </w:rPr>
        <w:t>‌</w:t>
      </w:r>
      <w:r w:rsidRPr="00134B9E">
        <w:rPr>
          <w:rStyle w:val="Char3"/>
          <w:rFonts w:hint="cs"/>
          <w:rtl/>
        </w:rPr>
        <w:t xml:space="preserve"> الزبیر نموده و به او گفت: بگو ای ابن الزبیر، چون فکر می‌کنم که تو سخنگوی قوم باشی. و ابن الزبیر جواب داد: آری ای امیرالمؤمنین. من تو را مخیّر می‌سازم که میان این مسئله هر کدام را که می‌خواهی انتخاب کنی. و معاویه جواب داد آنان را عرضه کن. ابن الزبیر گفت: اگر می‌خواهی، همانگونه که رسول خدا</w:t>
      </w:r>
      <w:r w:rsidR="00764158" w:rsidRPr="00134B9E">
        <w:rPr>
          <w:rStyle w:val="Char3"/>
          <w:rFonts w:hint="cs"/>
          <w:rtl/>
        </w:rPr>
        <w:t xml:space="preserve"> </w:t>
      </w:r>
      <w:r w:rsidR="00764158" w:rsidRPr="00134B9E">
        <w:rPr>
          <w:rStyle w:val="Char3"/>
          <w:rFonts w:ascii="CTraditional Arabic" w:hAnsi="CTraditional Arabic" w:cs="CTraditional Arabic" w:hint="cs"/>
          <w:rtl/>
        </w:rPr>
        <w:t>ج</w:t>
      </w:r>
      <w:r w:rsidRPr="00134B9E">
        <w:rPr>
          <w:rStyle w:val="Char3"/>
          <w:rFonts w:hint="cs"/>
          <w:rtl/>
        </w:rPr>
        <w:t xml:space="preserve"> عمل نمود، عمل کنی، و اگر می‌خواهی، همانگونه که ابوبکر عمل نمود عمل کنی. چون او پس از رسول خدا</w:t>
      </w:r>
      <w:r w:rsidR="00764158" w:rsidRPr="00134B9E">
        <w:rPr>
          <w:rStyle w:val="Char3"/>
          <w:rFonts w:hint="cs"/>
          <w:rtl/>
        </w:rPr>
        <w:t xml:space="preserve"> </w:t>
      </w:r>
      <w:r w:rsidR="00764158" w:rsidRPr="00134B9E">
        <w:rPr>
          <w:rStyle w:val="Char3"/>
          <w:rFonts w:ascii="CTraditional Arabic" w:hAnsi="CTraditional Arabic" w:cs="CTraditional Arabic" w:hint="cs"/>
          <w:rtl/>
        </w:rPr>
        <w:t>ج</w:t>
      </w:r>
      <w:r w:rsidRPr="00134B9E">
        <w:rPr>
          <w:rStyle w:val="Char3"/>
          <w:rFonts w:hint="cs"/>
          <w:rtl/>
        </w:rPr>
        <w:t xml:space="preserve"> بهترین فرد این امت بود. و اگر می‌خواهی، همانگونه که عُمَر عمل نمود عمل کنی. چون او پس از ابوبکر، بهترین فرد این امت بود. و معاویه گفت: تو را بخدا، بگو آنان چه کردند. ابن الزبیر گفت: رسول خدا</w:t>
      </w:r>
      <w:r w:rsidR="00764158" w:rsidRPr="00134B9E">
        <w:rPr>
          <w:rStyle w:val="Char3"/>
          <w:rFonts w:hint="cs"/>
          <w:rtl/>
        </w:rPr>
        <w:t xml:space="preserve"> </w:t>
      </w:r>
      <w:r w:rsidR="00764158" w:rsidRPr="00134B9E">
        <w:rPr>
          <w:rStyle w:val="Char3"/>
          <w:rFonts w:ascii="CTraditional Arabic" w:hAnsi="CTraditional Arabic" w:cs="CTraditional Arabic" w:hint="cs"/>
          <w:rtl/>
        </w:rPr>
        <w:t>ج</w:t>
      </w:r>
      <w:r w:rsidRPr="00134B9E">
        <w:rPr>
          <w:rStyle w:val="Char3"/>
          <w:rFonts w:hint="cs"/>
          <w:rtl/>
        </w:rPr>
        <w:t xml:space="preserve"> وفات یافت، حال آنکه پس از خودش کسی را برای خلافت انتخاب نکرد. و مسلمانان به ابوبکر رضایت داده و با او بیعت نمودند. پس اگر بخواهی امر این امت را بخداوند بسپاری تا پس از تو، خود مسلمانان یکی را برای خلافت برگزینند. معاویه جواب داد: امروزه همانند ابوبکر در میان شما نیست، و من از اختلاف میان شما بیم دارم. ابن الزبیر گفت: پس همانگونه که ابوبکر عمل نمود، عمل کن. او عهد خلافت را به یکی از مردان قریش که از پسران پدرش نبود (از قومش نبود) واگذار کرد. معاویه گفت: راه حل سوم چیست؟ و ابن الزبیر گفت: آنگونه که عمر عمل نمود، عمل کنی. او امر خلافت را در شش نفر از قریش قرار داد که هیچکدام از آنان از پسران پدرش نبودند. معاویه گفت: آیا غیر از این هم راه حل دیگری داری؟ و ابن الزبیر جواب داد: نه. معاویه رو به دیگران کرده و از آنان پرسید: و شما راه حل دیگری دارید؟ و آنان جواب دادند: نه. معاویه گفت: اما نه، چو من می‌خواهم که بر شما پیشی بگیرم. و به شما هم اکنون اخطار می‌دهم که مبادا یکی از شما برخاسته و در میان مردم مرا دروغگو بخواند. چون من می‌خواهم سخنرانی کنم. پس اگر راست گفتم، این صدق برای خود من، و اگر دروغ گفتم، این کذب نیز برای خود من خواهد بود. و به خداوند قسم می‌خورم که اگر کسی از شما سخنی بگوید، او را خواهم کشت. و آنگاه رئیس نگهبانان خویش را صدا زد و به او گفت: بر هر کدام از آنان دو نگهبان قرار بده، تا هر کدام از آنان اگر بخواهد در مورد سخنان من کل</w:t>
      </w:r>
      <w:r w:rsidR="008A059B">
        <w:rPr>
          <w:rStyle w:val="Char3"/>
          <w:rFonts w:hint="cs"/>
          <w:rtl/>
        </w:rPr>
        <w:t>امی بگوید، او را با شمشیر بزنند</w:t>
      </w:r>
      <w:r w:rsidRPr="00C65F71">
        <w:rPr>
          <w:rStyle w:val="Char3"/>
          <w:vertAlign w:val="superscript"/>
          <w:rtl/>
        </w:rPr>
        <w:footnoteReference w:id="293"/>
      </w:r>
      <w:r w:rsidR="008A059B">
        <w:rPr>
          <w:rStyle w:val="Char3"/>
          <w:rFonts w:hint="cs"/>
          <w:rtl/>
        </w:rPr>
        <w:t>.</w:t>
      </w:r>
      <w:r w:rsidRPr="00134B9E">
        <w:rPr>
          <w:rStyle w:val="Char3"/>
          <w:rFonts w:hint="cs"/>
          <w:rtl/>
        </w:rPr>
        <w:t xml:space="preserve"> آنگاه بیرون رفته و آنان نیز با او بیرون رفتند. و معاویه بر منبر بالا رفت و حمد و ثنای خداوند را بجای آورده و سپس گفت: این گروه سروران مسلمانان و برگزیدگان آنانند، و در انجام هیچ امری بدون مشورت آنان نمی‌توان استبداد نمود، و در هر امری بباید با آنان مشورت نمود. آنان رضایت دادند و با یزید پسر امیرالمؤمنین بیعت کردند تا پس از او خلیفه آنان باشد. پس بنام خدا با او بیعت کنید. آنان نیز بر دست او زدند، و آنگاه معاویه بر مرکب خویش سوار شده و از آنجا دورشد. </w:t>
      </w:r>
    </w:p>
    <w:p w:rsidR="00D91559" w:rsidRPr="00134B9E" w:rsidRDefault="00D91559" w:rsidP="009C45CB">
      <w:pPr>
        <w:pStyle w:val="StyleComplexBLotus12ptJustifiedFirstline05cmCharCharCharCharCharCharCharCharCharChar"/>
        <w:spacing w:line="240" w:lineRule="auto"/>
        <w:rPr>
          <w:rStyle w:val="Char3"/>
          <w:rtl/>
        </w:rPr>
      </w:pPr>
      <w:r w:rsidRPr="00134B9E">
        <w:rPr>
          <w:rStyle w:val="Char3"/>
          <w:rFonts w:hint="cs"/>
          <w:rtl/>
        </w:rPr>
        <w:t xml:space="preserve">و سپس مردم با آنان (حسین، عبدالرحمن بن ابی‌بکر، و ابن الزبیر) ملاقات کرده و به آنان گفتند: پس سخنان شما فقط حرف بود، و بالاخره آنچه که خود بدان رضایت می‌دادید، انجام دادید. آنان جواب دادند: بخدا ما بیعت نکردیم. و مردم گفتند: پس چگونه بود هنگامی که دیدید آن مرد دروغ می‌گوید به او جوابی ندادید؟ </w:t>
      </w:r>
    </w:p>
    <w:p w:rsidR="00D91559" w:rsidRPr="00134B9E" w:rsidRDefault="00D91559" w:rsidP="009C45CB">
      <w:pPr>
        <w:pStyle w:val="StyleComplexBLotus12ptJustifiedFirstline05cmCharCharCharCharCharCharCharCharCharChar"/>
        <w:spacing w:line="240" w:lineRule="auto"/>
        <w:rPr>
          <w:rStyle w:val="Char3"/>
          <w:rtl/>
        </w:rPr>
      </w:pPr>
      <w:r w:rsidRPr="00134B9E">
        <w:rPr>
          <w:rStyle w:val="Char3"/>
          <w:rFonts w:hint="cs"/>
          <w:rtl/>
        </w:rPr>
        <w:t xml:space="preserve">و آنگاه معاویه با اهل مدینه نیز بیعت نموده و بسوی شام رفت. </w:t>
      </w:r>
    </w:p>
    <w:p w:rsidR="00D91559" w:rsidRPr="00134B9E" w:rsidRDefault="00D91559" w:rsidP="009C45CB">
      <w:pPr>
        <w:pStyle w:val="StyleComplexBLotus12ptJustifiedFirstline05cmCharCharCharCharCharCharCharCharCharChar"/>
        <w:spacing w:line="240" w:lineRule="auto"/>
        <w:rPr>
          <w:rStyle w:val="Char3"/>
          <w:rtl/>
        </w:rPr>
      </w:pPr>
      <w:r w:rsidRPr="00134B9E">
        <w:rPr>
          <w:rStyle w:val="Char3"/>
          <w:rFonts w:hint="cs"/>
          <w:rtl/>
        </w:rPr>
        <w:t>قاضی ابوبکر</w:t>
      </w:r>
      <w:r w:rsidR="00764158" w:rsidRPr="00134B9E">
        <w:rPr>
          <w:rStyle w:val="Char3"/>
          <w:rFonts w:hint="cs"/>
          <w:rtl/>
        </w:rPr>
        <w:t xml:space="preserve"> </w:t>
      </w:r>
      <w:r w:rsidR="00764158" w:rsidRPr="00134B9E">
        <w:rPr>
          <w:rStyle w:val="Char3"/>
          <w:rFonts w:cs="CTraditional Arabic" w:hint="cs"/>
          <w:rtl/>
        </w:rPr>
        <w:t>س</w:t>
      </w:r>
      <w:r w:rsidRPr="00134B9E">
        <w:rPr>
          <w:rStyle w:val="Char3"/>
          <w:rFonts w:hint="cs"/>
          <w:rtl/>
        </w:rPr>
        <w:t xml:space="preserve"> می‌گوید: ما انکار نمی‌کنیم، و جاهل نیز نیستیم، و بر علیه حق تعصب جاهلیت بر ما مستولی نیست، و در مورد هیچکدام از اصحاب رسول خدا</w:t>
      </w:r>
      <w:r w:rsidR="00764158" w:rsidRPr="00134B9E">
        <w:rPr>
          <w:rStyle w:val="Char3"/>
          <w:rFonts w:hint="cs"/>
          <w:rtl/>
        </w:rPr>
        <w:t xml:space="preserve"> </w:t>
      </w:r>
      <w:r w:rsidR="00764158" w:rsidRPr="00134B9E">
        <w:rPr>
          <w:rStyle w:val="Char3"/>
          <w:rFonts w:ascii="CTraditional Arabic" w:hAnsi="CTraditional Arabic" w:cs="CTraditional Arabic" w:hint="cs"/>
          <w:rtl/>
        </w:rPr>
        <w:t>ج</w:t>
      </w:r>
      <w:r w:rsidRPr="00134B9E">
        <w:rPr>
          <w:rStyle w:val="Char3"/>
          <w:rFonts w:hint="cs"/>
          <w:rtl/>
        </w:rPr>
        <w:t xml:space="preserve"> نیز کینه‌ای در دل نداریم. بلکه می‌گوئیم: </w:t>
      </w:r>
      <w:r w:rsidRPr="00134B9E">
        <w:rPr>
          <w:rFonts w:ascii="Traditional Arabic" w:hAnsi="Traditional Arabic" w:cs="Traditional Arabic"/>
          <w:sz w:val="28"/>
          <w:szCs w:val="28"/>
          <w:rtl/>
          <w:lang w:bidi="fa-IR"/>
        </w:rPr>
        <w:t>﴿</w:t>
      </w:r>
      <w:r w:rsidRPr="00134B9E">
        <w:rPr>
          <w:rStyle w:val="Charb"/>
          <w:rtl/>
        </w:rPr>
        <w:t>رَبَّنَا ٱغۡفِرۡ لَنَا وَلِإِخۡوَٰنِنَا ٱلَّذِينَ سَبَقُونَا بِٱلۡإِيمَٰنِ وَلَا تَجۡعَلۡ فِي قُلُوبِنَا غِلّٗا لِّلَّذِينَ ءَامَنُواْ رَبَّنَآ إِنَّكَ رَءُوفٞ رَّحِيمٌ ١٠</w:t>
      </w:r>
      <w:r w:rsidRPr="00134B9E">
        <w:rPr>
          <w:rFonts w:ascii="Traditional Arabic" w:hAnsi="Traditional Arabic" w:cs="Traditional Arabic"/>
          <w:sz w:val="28"/>
          <w:szCs w:val="28"/>
          <w:rtl/>
          <w:lang w:bidi="fa-IR"/>
        </w:rPr>
        <w:t>﴾</w:t>
      </w:r>
      <w:r w:rsidRPr="00134B9E">
        <w:rPr>
          <w:rStyle w:val="Char3"/>
          <w:rFonts w:hint="cs"/>
          <w:rtl/>
        </w:rPr>
        <w:t xml:space="preserve"> </w:t>
      </w:r>
      <w:r w:rsidRPr="00134B9E">
        <w:rPr>
          <w:rStyle w:val="Char5"/>
          <w:rtl/>
        </w:rPr>
        <w:t>[الحشر: 10].</w:t>
      </w:r>
      <w:r w:rsidRPr="00134B9E">
        <w:rPr>
          <w:rFonts w:hint="cs"/>
          <w:b/>
          <w:bCs/>
          <w:sz w:val="32"/>
          <w:szCs w:val="32"/>
          <w:rtl/>
          <w:lang w:bidi="fa-IR"/>
        </w:rPr>
        <w:t xml:space="preserve"> </w:t>
      </w:r>
      <w:r w:rsidRPr="00134B9E">
        <w:rPr>
          <w:rStyle w:val="Char3"/>
          <w:rFonts w:hint="cs"/>
          <w:rtl/>
        </w:rPr>
        <w:t>اما می‌گوئیم: معاویه در این مورد که امارت را شوری قرار نداده و آن را برای خویشان خود، و بهتر بگوئیم پسرش</w:t>
      </w:r>
      <w:r w:rsidR="00E80644">
        <w:rPr>
          <w:rStyle w:val="Char3"/>
          <w:rFonts w:hint="cs"/>
          <w:rtl/>
        </w:rPr>
        <w:t xml:space="preserve"> قرار داد، امر افضل را رها نمود</w:t>
      </w:r>
      <w:r w:rsidRPr="00C65F71">
        <w:rPr>
          <w:rStyle w:val="Char3"/>
          <w:vertAlign w:val="superscript"/>
          <w:rtl/>
        </w:rPr>
        <w:footnoteReference w:id="294"/>
      </w:r>
      <w:r w:rsidR="00E80644">
        <w:rPr>
          <w:rStyle w:val="Char3"/>
          <w:rFonts w:hint="cs"/>
          <w:rtl/>
        </w:rPr>
        <w:t>.</w:t>
      </w:r>
      <w:r w:rsidRPr="00134B9E">
        <w:rPr>
          <w:rStyle w:val="Char3"/>
          <w:rFonts w:hint="cs"/>
          <w:rtl/>
        </w:rPr>
        <w:t xml:space="preserve"> و به آنچه که عبدالله بن الزبیر به او پیشنهاد کرد اقتدا نمود. در نتیجه ولایت را به پسرش واگذار کرده و برای او از مردم بیعت گرفت، و مردم نیز با او بیعت کردند، و برخی از مردم نیز از این بیعت تخلف نمودند</w:t>
      </w:r>
      <w:r w:rsidRPr="00C65F71">
        <w:rPr>
          <w:rStyle w:val="Char3"/>
          <w:vertAlign w:val="superscript"/>
          <w:rtl/>
        </w:rPr>
        <w:footnoteReference w:id="295"/>
      </w:r>
      <w:r w:rsidRPr="00134B9E">
        <w:rPr>
          <w:rStyle w:val="Char3"/>
          <w:rFonts w:hint="cs"/>
          <w:rtl/>
        </w:rPr>
        <w:t xml:space="preserve">. </w:t>
      </w:r>
    </w:p>
    <w:p w:rsidR="00D91559" w:rsidRPr="00134B9E" w:rsidRDefault="00D91559" w:rsidP="009C45CB">
      <w:pPr>
        <w:pStyle w:val="StyleComplexBLotus12ptJustifiedFirstline05cmCharCharCharCharCharCharCharCharCharChar"/>
        <w:spacing w:line="240" w:lineRule="auto"/>
        <w:rPr>
          <w:rStyle w:val="Char3"/>
          <w:rtl/>
        </w:rPr>
      </w:pPr>
      <w:r w:rsidRPr="00134B9E">
        <w:rPr>
          <w:rStyle w:val="Char3"/>
          <w:rFonts w:hint="cs"/>
          <w:rtl/>
        </w:rPr>
        <w:t xml:space="preserve">در نتیجه بیعت، شرعاً انجام پذیرفت. چون بیعت به یک نفر، و در قولی دیگر به دو نفر منعقد می‌گردد. </w:t>
      </w:r>
    </w:p>
    <w:p w:rsidR="00D91559" w:rsidRPr="00134B9E" w:rsidRDefault="00D91559" w:rsidP="009C45CB">
      <w:pPr>
        <w:pStyle w:val="StyleComplexBLotus12ptJustifiedFirstline05cmCharCharCharCharCharCharCharCharCharChar"/>
        <w:spacing w:line="240" w:lineRule="auto"/>
        <w:rPr>
          <w:rStyle w:val="Char3"/>
          <w:rtl/>
        </w:rPr>
      </w:pPr>
      <w:r w:rsidRPr="00134B9E">
        <w:rPr>
          <w:rStyle w:val="Char3"/>
          <w:rFonts w:hint="cs"/>
          <w:rtl/>
        </w:rPr>
        <w:t xml:space="preserve">و اگر گفته شود: آری بیعت آنگونه که گفتی منعقد می‌گردد، اما در کسی که شروط امامت را دارا می‌باشد. </w:t>
      </w:r>
    </w:p>
    <w:p w:rsidR="00D91559" w:rsidRPr="00134B9E" w:rsidRDefault="00D91559" w:rsidP="009C45CB">
      <w:pPr>
        <w:pStyle w:val="StyleComplexBLotus12ptJustifiedFirstline05cmCharCharCharCharCharCharCharCharCharChar"/>
        <w:spacing w:line="240" w:lineRule="auto"/>
        <w:rPr>
          <w:rStyle w:val="Char3"/>
          <w:rtl/>
        </w:rPr>
      </w:pPr>
      <w:r w:rsidRPr="00134B9E">
        <w:rPr>
          <w:rStyle w:val="Char3"/>
          <w:rFonts w:hint="cs"/>
          <w:rtl/>
        </w:rPr>
        <w:t xml:space="preserve">خواهیم گفت: سنّ از شروط امامت نیست، و به اثبات نرسیده است که یزید سنش قاصر بوده است. </w:t>
      </w:r>
    </w:p>
    <w:p w:rsidR="00D91559" w:rsidRPr="00134B9E" w:rsidRDefault="00D91559" w:rsidP="009C45CB">
      <w:pPr>
        <w:pStyle w:val="StyleComplexBLotus12ptJustifiedFirstline05cmCharCharCharCharCharCharCharCharCharChar"/>
        <w:spacing w:line="240" w:lineRule="auto"/>
        <w:rPr>
          <w:rStyle w:val="Char3"/>
          <w:rtl/>
        </w:rPr>
      </w:pPr>
      <w:r w:rsidRPr="00134B9E">
        <w:rPr>
          <w:rStyle w:val="Char3"/>
          <w:rFonts w:hint="cs"/>
          <w:rtl/>
        </w:rPr>
        <w:t>و اگر گفته شود: از شروط امامت، عدالت و علم است، و یزید نه عادل بود و نه عالم. چگونه عدم علم و عدم عدالت او را در خواهیم یافت؟</w:t>
      </w:r>
      <w:r w:rsidRPr="00C65F71">
        <w:rPr>
          <w:rStyle w:val="Char3"/>
          <w:vertAlign w:val="superscript"/>
          <w:rtl/>
        </w:rPr>
        <w:footnoteReference w:id="296"/>
      </w:r>
      <w:r w:rsidRPr="00134B9E">
        <w:rPr>
          <w:rStyle w:val="Char3"/>
          <w:rFonts w:hint="cs"/>
          <w:rtl/>
        </w:rPr>
        <w:t xml:space="preserve"> و اگر علم و عدالت در او نبود، آن سه نفر فاضل (حسین، و عبدالرحمن بن ابی‌بکر، و ابن الزبیر) این مسئله را ذکر نموده و به آن اشاره می‌کردند. اما سخن آنان این بود که مسأل</w:t>
      </w:r>
      <w:r w:rsidR="008A059B">
        <w:rPr>
          <w:rStyle w:val="Char3"/>
          <w:rFonts w:hint="cs"/>
          <w:rtl/>
        </w:rPr>
        <w:t>ه</w:t>
      </w:r>
      <w:r w:rsidRPr="00134B9E">
        <w:rPr>
          <w:rStyle w:val="Char3"/>
          <w:rFonts w:hint="cs"/>
          <w:rtl/>
        </w:rPr>
        <w:t xml:space="preserve"> ولایت باید به شوری گذارده شود. </w:t>
      </w:r>
    </w:p>
    <w:p w:rsidR="00D91559" w:rsidRPr="00134B9E" w:rsidRDefault="00D91559" w:rsidP="009C45CB">
      <w:pPr>
        <w:pStyle w:val="StyleComplexBLotus12ptJustifiedFirstline05cmCharCharCharCharCharCharCharCharCharChar"/>
        <w:spacing w:line="240" w:lineRule="auto"/>
        <w:rPr>
          <w:rStyle w:val="Char3"/>
          <w:rtl/>
        </w:rPr>
      </w:pPr>
      <w:r w:rsidRPr="00134B9E">
        <w:rPr>
          <w:rStyle w:val="Char3"/>
          <w:rFonts w:hint="cs"/>
          <w:rtl/>
        </w:rPr>
        <w:t xml:space="preserve">و اگر گفته شود: در آنجا کسانی بودند که در علم و عدالت خویش از یزید برتر بودند، و تعداد آنان به صد، و شاید هزار نفر می‌رسید. </w:t>
      </w:r>
    </w:p>
    <w:p w:rsidR="00D91559" w:rsidRPr="00134B9E" w:rsidRDefault="00D91559" w:rsidP="009C45CB">
      <w:pPr>
        <w:pStyle w:val="StyleComplexBLotus12ptJustifiedFirstline05cmCharCharCharCharCharCharCharCharCharChar"/>
        <w:spacing w:line="240" w:lineRule="auto"/>
        <w:rPr>
          <w:rStyle w:val="Char3"/>
          <w:rtl/>
        </w:rPr>
      </w:pPr>
      <w:r w:rsidRPr="00134B9E">
        <w:rPr>
          <w:rStyle w:val="Char3"/>
          <w:rFonts w:hint="cs"/>
          <w:rtl/>
        </w:rPr>
        <w:t xml:space="preserve">خواهیم گفت: امامت شخصی که بهتر از او نیز وجود دارد </w:t>
      </w:r>
      <w:r w:rsidRPr="00134B9E">
        <w:rPr>
          <w:rFonts w:ascii="Times New Roman" w:hAnsi="Times New Roman" w:cs="Times New Roman" w:hint="cs"/>
          <w:sz w:val="28"/>
          <w:szCs w:val="28"/>
          <w:rtl/>
          <w:lang w:bidi="fa-IR"/>
        </w:rPr>
        <w:t>–</w:t>
      </w:r>
      <w:r w:rsidRPr="00134B9E">
        <w:rPr>
          <w:rStyle w:val="Char3"/>
          <w:rFonts w:hint="cs"/>
          <w:rtl/>
        </w:rPr>
        <w:t xml:space="preserve"> همانگونه که قبلاً نیز گفتیم </w:t>
      </w:r>
      <w:r w:rsidRPr="00134B9E">
        <w:rPr>
          <w:rFonts w:ascii="Times New Roman" w:hAnsi="Times New Roman" w:cs="Times New Roman" w:hint="cs"/>
          <w:sz w:val="28"/>
          <w:szCs w:val="28"/>
          <w:rtl/>
          <w:lang w:bidi="fa-IR"/>
        </w:rPr>
        <w:t>–</w:t>
      </w:r>
      <w:r w:rsidRPr="00134B9E">
        <w:rPr>
          <w:rStyle w:val="Char3"/>
          <w:rFonts w:hint="cs"/>
          <w:rtl/>
        </w:rPr>
        <w:t xml:space="preserve"> در میان علماء مورد اختلاف است، پس می‌توانید به آن مراجعه کنید. </w:t>
      </w:r>
    </w:p>
    <w:p w:rsidR="00D91559" w:rsidRPr="00134B9E" w:rsidRDefault="00D91559" w:rsidP="009C45CB">
      <w:pPr>
        <w:pStyle w:val="StyleComplexBLotus12ptJustifiedFirstline05cmCharCharCharCharCharCharCharCharCharChar"/>
        <w:spacing w:line="240" w:lineRule="auto"/>
        <w:rPr>
          <w:rStyle w:val="Char3"/>
          <w:rtl/>
        </w:rPr>
      </w:pPr>
      <w:r w:rsidRPr="00134B9E">
        <w:rPr>
          <w:rStyle w:val="Char3"/>
          <w:rFonts w:hint="cs"/>
          <w:rtl/>
        </w:rPr>
        <w:t>حال آنکه بخاری در این مورد راه درست را پیش گرفته، و به مسئله پایان داده است. بلکه باید گفت که او در صحیحش حدیثی را روایت کرده است که همه این امور عنوان شده را باطل می‌سازد. و آن، این است که: معاویه خطبه نموده و ابن عمر در خطبه او حاضر بود. و همانگونه که بخاری از عکرمه بن خالد روایت می‌کند، ابن عمر گفت: بر حفصه وارد شدم در حالی که از موهایش عرق می‌چکید. به او گفتم: مسئله اینگونه است که می‌بینی. و برای من چیزی قرار نداده است.و حفصه گفت: «حق این است که آنان منتظر تو می‌باشند، و می‌ترسم اگر تأخیر کنی، این مسئله باعث شود که تفرقه و اختلاف میان مردم پدیدار گردد. پس او را رها نکرد تا هنگامی که به آنجا رفت». و هنگامی که مردم پراکنده شدند، معاویه خطبه نموده و گفت: «هر کسی که می‌خواهد در این مورد سخنی بگوید، پس خود را نشان دهد. چون ما از او حتی پدرش نسبت به این مسئله بیشتر حق داریم». و حبیب‌بن مسلمه گفت:</w:t>
      </w:r>
      <w:r w:rsidRPr="00C65F71">
        <w:rPr>
          <w:rStyle w:val="Char3"/>
          <w:vertAlign w:val="superscript"/>
          <w:rtl/>
        </w:rPr>
        <w:footnoteReference w:id="297"/>
      </w:r>
      <w:r w:rsidRPr="00134B9E">
        <w:rPr>
          <w:rStyle w:val="Char3"/>
          <w:rFonts w:hint="cs"/>
          <w:rtl/>
        </w:rPr>
        <w:t xml:space="preserve"> «آیا جواب او را نمی‌دهی؟» و عبد</w:t>
      </w:r>
      <w:r w:rsidR="004419C2">
        <w:rPr>
          <w:rStyle w:val="Char3"/>
          <w:rFonts w:hint="cs"/>
          <w:rtl/>
        </w:rPr>
        <w:t xml:space="preserve"> </w:t>
      </w:r>
      <w:r w:rsidRPr="00134B9E">
        <w:rPr>
          <w:rStyle w:val="Char3"/>
          <w:rFonts w:hint="cs"/>
          <w:rtl/>
        </w:rPr>
        <w:t xml:space="preserve">الله بن عمر گفت: خودم را جمع کرده و برخاستم و خواستم بگویم: آنکسی که بیشتر از تو لایق این امر است کسی است که با تو و پدرت بخاطر اسلام جنگید. اما از این ترسیدم که سخنی بگویم و میان مردم تفرقه‌ای ایجاد شده و بخاطر من خونها ریخته شود. پس آنچه را که خداوند در بهشت فراهم آورده بیاد آوردم و ساکت شدم. و حبیب گفت: خود را حفظ کردی و از گناه دور شدی. </w:t>
      </w:r>
    </w:p>
    <w:p w:rsidR="00D91559" w:rsidRPr="00134B9E" w:rsidRDefault="00D91559" w:rsidP="009C45CB">
      <w:pPr>
        <w:pStyle w:val="StyleComplexBLotus12ptJustifiedFirstline05cmCharCharCharCharCharCharCharCharCharChar"/>
        <w:widowControl w:val="0"/>
        <w:spacing w:line="240" w:lineRule="auto"/>
        <w:rPr>
          <w:rStyle w:val="Char3"/>
          <w:rtl/>
        </w:rPr>
      </w:pPr>
      <w:r w:rsidRPr="00134B9E">
        <w:rPr>
          <w:rStyle w:val="Char3"/>
          <w:rFonts w:hint="cs"/>
          <w:rtl/>
        </w:rPr>
        <w:t>و نیز بخاری روایت می‌کند که هنگامی که اهل مدینه یزید بن معاویه را خلع کردند، ابن عمر فرزندان و وابستگانش را جمع کرده و به آنان گفت: من از رسول خدا</w:t>
      </w:r>
      <w:r w:rsidR="00764158" w:rsidRPr="00134B9E">
        <w:rPr>
          <w:rStyle w:val="Char3"/>
          <w:rFonts w:hint="cs"/>
          <w:rtl/>
        </w:rPr>
        <w:t xml:space="preserve"> </w:t>
      </w:r>
      <w:r w:rsidR="00764158" w:rsidRPr="00134B9E">
        <w:rPr>
          <w:rStyle w:val="Char3"/>
          <w:rFonts w:ascii="CTraditional Arabic" w:hAnsi="CTraditional Arabic" w:cs="CTraditional Arabic" w:hint="cs"/>
          <w:rtl/>
        </w:rPr>
        <w:t>ج</w:t>
      </w:r>
      <w:r w:rsidRPr="00134B9E">
        <w:rPr>
          <w:rStyle w:val="Char3"/>
          <w:rFonts w:hint="cs"/>
          <w:rtl/>
        </w:rPr>
        <w:t xml:space="preserve"> شنیده‌ام که می‌گفت: «برای هر کسی که غدر کند، در روز قیامت پرچمی نصب خواهد شد». </w:t>
      </w:r>
    </w:p>
    <w:p w:rsidR="00D91559" w:rsidRPr="00134B9E" w:rsidRDefault="00D91559" w:rsidP="009C45CB">
      <w:pPr>
        <w:pStyle w:val="StyleComplexBLotus12ptJustifiedFirstline05cmCharCharCharCharCharCharCharCharCharChar"/>
        <w:widowControl w:val="0"/>
        <w:spacing w:line="240" w:lineRule="auto"/>
        <w:rPr>
          <w:rStyle w:val="Char3"/>
          <w:rtl/>
        </w:rPr>
      </w:pPr>
      <w:r w:rsidRPr="00134B9E">
        <w:rPr>
          <w:rStyle w:val="Char3"/>
          <w:rFonts w:hint="cs"/>
          <w:rtl/>
        </w:rPr>
        <w:t>و ما با این مرد بر طبق ب</w:t>
      </w:r>
      <w:r w:rsidR="00E80644">
        <w:rPr>
          <w:rStyle w:val="Char3"/>
          <w:rFonts w:hint="cs"/>
          <w:rtl/>
        </w:rPr>
        <w:t>یعت خدا و و رسولش بیعت کرده‌ایم</w:t>
      </w:r>
      <w:r w:rsidRPr="00C65F71">
        <w:rPr>
          <w:rStyle w:val="Char3"/>
          <w:vertAlign w:val="superscript"/>
          <w:rtl/>
        </w:rPr>
        <w:footnoteReference w:id="298"/>
      </w:r>
      <w:r w:rsidR="00E80644">
        <w:rPr>
          <w:rStyle w:val="Char3"/>
          <w:rFonts w:hint="cs"/>
          <w:rtl/>
        </w:rPr>
        <w:t>،</w:t>
      </w:r>
      <w:r w:rsidRPr="00134B9E">
        <w:rPr>
          <w:rStyle w:val="Char3"/>
          <w:rFonts w:hint="cs"/>
          <w:rtl/>
        </w:rPr>
        <w:t xml:space="preserve"> و من غدر و خیانتی بالاتر از این نمی‌شناسم که با مردی بر طبق بیعت خداوند و رسولش بیعت کنیم و آنگاه با او به قتال بپردازیم. و من کسی از شما را نبینم که او را خلع نموده و یا در این امر شرکت کند، و گرنه حساب او با من خواهد بود. </w:t>
      </w:r>
    </w:p>
    <w:p w:rsidR="00D91559" w:rsidRPr="00134B9E" w:rsidRDefault="00D91559" w:rsidP="009C45CB">
      <w:pPr>
        <w:pStyle w:val="StyleComplexBLotus12ptJustifiedFirstline05cmCharCharCharCharCharCharCharCharCharChar"/>
        <w:spacing w:line="240" w:lineRule="auto"/>
        <w:rPr>
          <w:rStyle w:val="Char3"/>
          <w:rtl/>
        </w:rPr>
      </w:pPr>
      <w:r w:rsidRPr="00134B9E">
        <w:rPr>
          <w:rStyle w:val="Char3"/>
          <w:rFonts w:hint="cs"/>
          <w:rtl/>
        </w:rPr>
        <w:t xml:space="preserve">پس ای مسلمانان، به آنچه بخاری در صحیح خویش روایت نموده، نگریسته و سپس به اخبار پیش از آن مبنی بر عدم بیعت ابن عمر با یزید، و نیز اینکه معاویه به دروغ گفته بود که ابن </w:t>
      </w:r>
      <w:r w:rsidRPr="008A059B">
        <w:rPr>
          <w:rStyle w:val="Char3"/>
          <w:rFonts w:hint="cs"/>
          <w:spacing w:val="-2"/>
          <w:rtl/>
        </w:rPr>
        <w:t xml:space="preserve">عمر بیعت کرده است نیز نگاه کنید، و در این روایت‌ها عنوان شده بودکه معاویه به نگهبانانش گفته بود که اگر آنان او را تکذیب کنند، گردن آنان را بزنند. حال آنکه ابن عمر در روایت بخاری می‌گوید: «ما با او بر طبق بیعت خداوند و رسولش بیعت کرده‌ایم». پس این تعارض و تفاوت را ببینید و برای خویش سخن راحج را انتخاب نموده و در این انتخاب خود در بین صحابه و تابعین طلب سلامت را داشته باشید. و از آن کسانی نباشید که با اینکه آنان را ندیده‌اند </w:t>
      </w:r>
      <w:r w:rsidRPr="008A059B">
        <w:rPr>
          <w:rFonts w:ascii="Times New Roman" w:hAnsi="Times New Roman" w:cs="Times New Roman" w:hint="cs"/>
          <w:spacing w:val="-2"/>
          <w:sz w:val="28"/>
          <w:szCs w:val="28"/>
          <w:rtl/>
          <w:lang w:bidi="fa-IR"/>
        </w:rPr>
        <w:t>–</w:t>
      </w:r>
      <w:r w:rsidRPr="008A059B">
        <w:rPr>
          <w:rStyle w:val="Char3"/>
          <w:rFonts w:hint="cs"/>
          <w:spacing w:val="-2"/>
          <w:rtl/>
        </w:rPr>
        <w:t xml:space="preserve"> و خداوند شما را از فتنه‌هائی که آنها گریبانگیر آن بودند دور نموده است </w:t>
      </w:r>
      <w:r w:rsidRPr="008A059B">
        <w:rPr>
          <w:rFonts w:ascii="Times New Roman" w:hAnsi="Times New Roman" w:cs="Times New Roman" w:hint="cs"/>
          <w:spacing w:val="-2"/>
          <w:sz w:val="28"/>
          <w:szCs w:val="28"/>
          <w:rtl/>
          <w:lang w:bidi="fa-IR"/>
        </w:rPr>
        <w:t>–</w:t>
      </w:r>
      <w:r w:rsidRPr="008A059B">
        <w:rPr>
          <w:rStyle w:val="Char3"/>
          <w:rFonts w:hint="cs"/>
          <w:spacing w:val="-2"/>
          <w:rtl/>
        </w:rPr>
        <w:t xml:space="preserve"> اما زبآنهای خویش را به خون آنان آلوده می‌کنند. حال آنکه اینگونه افراد به سگی می‌مانند که پس از شکار به گوشتی نمی‌رسد چون گوشت را شکارچی برداشته اما سگ فقط به خونی که بر زمین ریخته است زبان می‌زند. </w:t>
      </w:r>
    </w:p>
    <w:p w:rsidR="00D91559" w:rsidRPr="008A059B" w:rsidRDefault="00D91559" w:rsidP="009C45CB">
      <w:pPr>
        <w:pStyle w:val="StyleComplexBLotus12ptJustifiedFirstline05cmCharCharCharCharCharCharCharCharCharChar"/>
        <w:spacing w:line="240" w:lineRule="auto"/>
        <w:rPr>
          <w:rStyle w:val="Char3"/>
          <w:rtl/>
        </w:rPr>
      </w:pPr>
      <w:r w:rsidRPr="008A059B">
        <w:rPr>
          <w:rStyle w:val="Char3"/>
          <w:rFonts w:hint="cs"/>
          <w:rtl/>
        </w:rPr>
        <w:t xml:space="preserve">و از عبدالرحمن بن مهدی، از سفیان، از محمدبن المنکدر روایت می‌شود که می‌گوید: ابن عمر هنگام بیعت با یزید گفت: «اگر او خوب باشد، رضایت می‌دهیم، و اگر نه باشد، صبر می‌کنیم». </w:t>
      </w:r>
    </w:p>
    <w:p w:rsidR="00D91559" w:rsidRPr="00134B9E" w:rsidRDefault="00D91559" w:rsidP="009C45CB">
      <w:pPr>
        <w:pStyle w:val="StyleComplexBLotus12ptJustifiedFirstline05cmCharCharCharCharCharCharCharCharCharChar"/>
        <w:spacing w:line="240" w:lineRule="auto"/>
        <w:rPr>
          <w:rStyle w:val="Char3"/>
          <w:rtl/>
        </w:rPr>
      </w:pPr>
      <w:r w:rsidRPr="00134B9E">
        <w:rPr>
          <w:rStyle w:val="Char3"/>
          <w:rFonts w:hint="cs"/>
          <w:rtl/>
        </w:rPr>
        <w:t>و نیز حمید بن عبدالرحمن می‌گوید: هنگامی که یزید بن معاویه به خلافت رسید، بر یکی از اصحاب رسول خدا</w:t>
      </w:r>
      <w:r w:rsidR="00764158" w:rsidRPr="00134B9E">
        <w:rPr>
          <w:rStyle w:val="Char3"/>
          <w:rFonts w:hint="cs"/>
          <w:rtl/>
        </w:rPr>
        <w:t xml:space="preserve"> </w:t>
      </w:r>
      <w:r w:rsidR="00764158" w:rsidRPr="00134B9E">
        <w:rPr>
          <w:rStyle w:val="Char3"/>
          <w:rFonts w:ascii="CTraditional Arabic" w:hAnsi="CTraditional Arabic" w:cs="CTraditional Arabic" w:hint="cs"/>
          <w:rtl/>
        </w:rPr>
        <w:t>ج</w:t>
      </w:r>
      <w:r w:rsidRPr="00134B9E">
        <w:rPr>
          <w:rStyle w:val="Char3"/>
          <w:rFonts w:hint="cs"/>
          <w:rtl/>
        </w:rPr>
        <w:t xml:space="preserve"> وارد شدیم. او گفت: می‌گوئید که یزید بن معاویه بهترین، فقیه‌ترین، و شریفترین فرد امت محمد</w:t>
      </w:r>
      <w:r w:rsidR="00764158" w:rsidRPr="00134B9E">
        <w:rPr>
          <w:rStyle w:val="Char3"/>
          <w:rFonts w:hint="cs"/>
          <w:rtl/>
        </w:rPr>
        <w:t xml:space="preserve"> </w:t>
      </w:r>
      <w:r w:rsidR="00764158" w:rsidRPr="00134B9E">
        <w:rPr>
          <w:rStyle w:val="Char3"/>
          <w:rFonts w:ascii="CTraditional Arabic" w:hAnsi="CTraditional Arabic" w:cs="CTraditional Arabic" w:hint="cs"/>
          <w:rtl/>
        </w:rPr>
        <w:t>ج</w:t>
      </w:r>
      <w:r w:rsidRPr="00134B9E">
        <w:rPr>
          <w:rStyle w:val="Char3"/>
          <w:rFonts w:hint="cs"/>
          <w:rtl/>
        </w:rPr>
        <w:t xml:space="preserve"> نمی‌باشد. و من نیز همین را می‌گویم. ولی بخدا سوگند، اینکه امت محمد</w:t>
      </w:r>
      <w:r w:rsidR="00764158" w:rsidRPr="00134B9E">
        <w:rPr>
          <w:rStyle w:val="Char3"/>
          <w:rFonts w:hint="cs"/>
          <w:rtl/>
        </w:rPr>
        <w:t xml:space="preserve"> </w:t>
      </w:r>
      <w:r w:rsidR="00764158" w:rsidRPr="00134B9E">
        <w:rPr>
          <w:rStyle w:val="Char3"/>
          <w:rFonts w:ascii="CTraditional Arabic" w:hAnsi="CTraditional Arabic" w:cs="CTraditional Arabic" w:hint="cs"/>
          <w:rtl/>
        </w:rPr>
        <w:t>ج</w:t>
      </w:r>
      <w:r w:rsidRPr="00134B9E">
        <w:rPr>
          <w:rStyle w:val="Char3"/>
          <w:rFonts w:hint="cs"/>
          <w:rtl/>
        </w:rPr>
        <w:t xml:space="preserve"> بدور هم گرد آمده و اجتماعی داشته باشند، نزد من بهتر از این است که متفرق گردیده و با هم اختلاف داشته باشیم. آیا دری را دیده‌اید که همه امت محمد</w:t>
      </w:r>
      <w:r w:rsidR="00764158" w:rsidRPr="00134B9E">
        <w:rPr>
          <w:rStyle w:val="Char3"/>
          <w:rFonts w:hint="cs"/>
          <w:rtl/>
        </w:rPr>
        <w:t xml:space="preserve"> </w:t>
      </w:r>
      <w:r w:rsidR="00764158" w:rsidRPr="00134B9E">
        <w:rPr>
          <w:rStyle w:val="Char3"/>
          <w:rFonts w:ascii="CTraditional Arabic" w:hAnsi="CTraditional Arabic" w:cs="CTraditional Arabic" w:hint="cs"/>
          <w:rtl/>
        </w:rPr>
        <w:t>ج</w:t>
      </w:r>
      <w:r w:rsidRPr="00134B9E">
        <w:rPr>
          <w:rStyle w:val="Char3"/>
          <w:rFonts w:hint="cs"/>
          <w:rtl/>
        </w:rPr>
        <w:t xml:space="preserve"> در آن داخل شده، و آن مکان گنجایش آنان را داشته باشد، آیا آن مکان با داخل شدن یک نفر دیگر تنگ خواهد شد؟ گفتیم: نه. او گفت: آیا اگر فرد فرد همه امت محمد بگویند که خون برادر خویش را نمی‌ریزم، و به مال او تجاوز نمی‌کنم، آیا از پس این امر برمی‌آیند؟ گفتیم: آری. گفت: و این همان چیزی است که من به شما می‌گویم. و سپس گفت: رسول خدا</w:t>
      </w:r>
      <w:r w:rsidR="00764158" w:rsidRPr="00134B9E">
        <w:rPr>
          <w:rStyle w:val="Char3"/>
          <w:rFonts w:hint="cs"/>
          <w:rtl/>
        </w:rPr>
        <w:t xml:space="preserve"> </w:t>
      </w:r>
      <w:r w:rsidR="00764158" w:rsidRPr="00134B9E">
        <w:rPr>
          <w:rStyle w:val="Char3"/>
          <w:rFonts w:ascii="CTraditional Arabic" w:hAnsi="CTraditional Arabic" w:cs="CTraditional Arabic" w:hint="cs"/>
          <w:rtl/>
        </w:rPr>
        <w:t>ج</w:t>
      </w:r>
      <w:r w:rsidRPr="00134B9E">
        <w:rPr>
          <w:rStyle w:val="Char3"/>
          <w:rFonts w:hint="cs"/>
          <w:rtl/>
        </w:rPr>
        <w:t xml:space="preserve"> فرمودند: «از حیا، بجز خیر به تو نمی‌رسد». </w:t>
      </w:r>
    </w:p>
    <w:p w:rsidR="00D91559" w:rsidRPr="00134B9E" w:rsidRDefault="00D91559" w:rsidP="009C45CB">
      <w:pPr>
        <w:pStyle w:val="StyleComplexBLotus12ptJustifiedFirstline05cmCharCharCharCharCharCharCharCharCharChar"/>
        <w:widowControl w:val="0"/>
        <w:spacing w:line="240" w:lineRule="auto"/>
        <w:rPr>
          <w:rStyle w:val="Char3"/>
          <w:rtl/>
        </w:rPr>
      </w:pPr>
      <w:r w:rsidRPr="00134B9E">
        <w:rPr>
          <w:rStyle w:val="Char3"/>
          <w:rFonts w:hint="cs"/>
          <w:rtl/>
        </w:rPr>
        <w:t xml:space="preserve">پس همه این اخبار صحیح می‌رساند که ابن عمر در امارت یزید تسلیم بوده و بیعت کرد و همانگونه که مردم به این بیعت خود ملتزم بودند، او نیز ملتزم بود. و همانگونه که مسلمانان دیگر در این بیعت داخل شدند، او نیز داخل گردید، و بر خویش و هر کسی که با او نسبت داشت حرام می‌دانست که از این بیعت خارج شده و یا آن را زیر پای گذارد. </w:t>
      </w:r>
    </w:p>
    <w:p w:rsidR="00D91559" w:rsidRPr="00134B9E" w:rsidRDefault="00D91559" w:rsidP="009C45CB">
      <w:pPr>
        <w:pStyle w:val="StyleComplexBLotus12ptJustifiedFirstline05cmCharCharCharCharCharCharCharCharCharChar"/>
        <w:widowControl w:val="0"/>
        <w:spacing w:line="240" w:lineRule="auto"/>
        <w:rPr>
          <w:rStyle w:val="Char3"/>
          <w:rtl/>
        </w:rPr>
      </w:pPr>
      <w:r w:rsidRPr="00134B9E">
        <w:rPr>
          <w:rStyle w:val="Char3"/>
          <w:rFonts w:hint="cs"/>
          <w:rtl/>
        </w:rPr>
        <w:t>پس اکنون بر شما روشن می‌شود که آنکسی که می‌گوید: «معاویه درسخن خویش که گفته بود ابن عمر بیعت کرده است، دروغ گفته است، و همچنین هنگامی که از ابن عمر و یارانش سؤال شد، آنان گفتند: ما بیعت نکرده</w:t>
      </w:r>
      <w:r w:rsidRPr="00134B9E">
        <w:rPr>
          <w:rStyle w:val="Char3"/>
          <w:rFonts w:hint="eastAsia"/>
          <w:rtl/>
        </w:rPr>
        <w:t xml:space="preserve">‌ایم»، همه و همه دروغ و کذب است. </w:t>
      </w:r>
    </w:p>
    <w:p w:rsidR="00D91559" w:rsidRPr="00134B9E" w:rsidRDefault="00D91559" w:rsidP="009C45CB">
      <w:pPr>
        <w:pStyle w:val="StyleComplexBLotus12ptJustifiedFirstline05cmCharCharCharCharCharCharCharCharCharChar"/>
        <w:spacing w:line="240" w:lineRule="auto"/>
        <w:rPr>
          <w:rStyle w:val="Char3"/>
          <w:rtl/>
        </w:rPr>
      </w:pPr>
      <w:r w:rsidRPr="00134B9E">
        <w:rPr>
          <w:rStyle w:val="Char3"/>
          <w:rFonts w:hint="cs"/>
          <w:rtl/>
        </w:rPr>
        <w:t xml:space="preserve">و سخن صدق، سخن بخاری است که در روایت خویش می‌گوید: معاویه بر منبر بالا رفته و گفت: «ابن عمر بیعت کرده است». و همانگونه که دیدیم خود ابن عمرنیز به این مسئله اقرار داشته، و به آن تسلیم بوده است. </w:t>
      </w:r>
    </w:p>
    <w:p w:rsidR="00D91559" w:rsidRPr="00134B9E" w:rsidRDefault="00D91559" w:rsidP="009C45CB">
      <w:pPr>
        <w:pStyle w:val="StyleComplexBLotus12ptJustifiedFirstline05cmCharCharCharCharCharCharCharCharCharChar"/>
        <w:spacing w:line="240" w:lineRule="auto"/>
        <w:rPr>
          <w:rStyle w:val="Char3"/>
          <w:rtl/>
        </w:rPr>
      </w:pPr>
      <w:r w:rsidRPr="00134B9E">
        <w:rPr>
          <w:rStyle w:val="Char3"/>
          <w:rFonts w:hint="cs"/>
          <w:rtl/>
        </w:rPr>
        <w:t xml:space="preserve">پس می‌پرسیم که: کدامیک از دو گروه راست می‌گویند؟ آن گروهی که بخاری در آن است، یا آن گروه دیگر؟ </w:t>
      </w:r>
    </w:p>
    <w:p w:rsidR="00D91559" w:rsidRPr="00134B9E" w:rsidRDefault="00D91559" w:rsidP="009C45CB">
      <w:pPr>
        <w:pStyle w:val="StyleComplexBLotus12ptJustifiedFirstline05cmCharCharCharCharCharCharCharCharCharChar"/>
        <w:spacing w:line="240" w:lineRule="auto"/>
        <w:rPr>
          <w:rStyle w:val="Char3"/>
          <w:rtl/>
        </w:rPr>
      </w:pPr>
      <w:r w:rsidRPr="00134B9E">
        <w:rPr>
          <w:rStyle w:val="Char3"/>
          <w:rFonts w:hint="cs"/>
          <w:rtl/>
        </w:rPr>
        <w:t xml:space="preserve">پس خودتان بهترین و درست‌ترین را انتخاب کنید، و یا زبان را از شتم کوتاه کنید، و خداوند توفیق و حفظ شما را خودش متولی خواهد شد. </w:t>
      </w:r>
    </w:p>
    <w:p w:rsidR="00D91559" w:rsidRPr="00134B9E" w:rsidRDefault="00D91559" w:rsidP="009C45CB">
      <w:pPr>
        <w:pStyle w:val="StyleComplexBLotus12ptJustifiedFirstline05cmCharCharCharCharCharCharCharCharCharChar"/>
        <w:spacing w:line="240" w:lineRule="auto"/>
        <w:rPr>
          <w:rStyle w:val="Char3"/>
          <w:rtl/>
        </w:rPr>
      </w:pPr>
      <w:r w:rsidRPr="00134B9E">
        <w:rPr>
          <w:rStyle w:val="Char3"/>
          <w:rFonts w:hint="cs"/>
          <w:rtl/>
        </w:rPr>
        <w:t xml:space="preserve">و آن صحابی که حمید ابن عبدالرحمن در حدیث پیشین از او یاد می‌کند، همان ابن عمر است، والله اعلم. و اگر کس دیگری غیر از او باشد، پس باید گفت که دو مرد بزرگ بر این مسئله که در مورد آن سخن گفتیم اجماع نموده‌اندکه ولایت دادن به شخصی که بهتر از او هم وجود دارد، در صورتی که بیعت با او انجام پذیرد، صحیح بوده و هیچ اشکالی ندارد. حال آنکه اگر این بیعت انجام نگیرد، وضعیت امت بگونه‌ای دگرگون خواهد شد که غیر مباح، مباح گردیده، سخنان پراکنده شده، و امت متفرق خواهد گشت. </w:t>
      </w:r>
    </w:p>
    <w:p w:rsidR="00D91559" w:rsidRPr="00134B9E" w:rsidRDefault="00D91559" w:rsidP="009C45CB">
      <w:pPr>
        <w:pStyle w:val="StyleComplexBLotus12ptJustifiedFirstline05cmCharCharCharCharCharCharCharCharCharChar"/>
        <w:spacing w:line="240" w:lineRule="auto"/>
        <w:rPr>
          <w:rStyle w:val="Char3"/>
          <w:rtl/>
        </w:rPr>
      </w:pPr>
      <w:r w:rsidRPr="00134B9E">
        <w:rPr>
          <w:rStyle w:val="Char3"/>
          <w:rFonts w:hint="cs"/>
          <w:rtl/>
        </w:rPr>
        <w:t xml:space="preserve">و اگر گفته شود که: یزید شراب می‌نوشید. </w:t>
      </w:r>
    </w:p>
    <w:p w:rsidR="00D91559" w:rsidRPr="00134B9E" w:rsidRDefault="00D91559" w:rsidP="009C45CB">
      <w:pPr>
        <w:pStyle w:val="StyleComplexBLotus12ptJustifiedFirstline05cmCharCharCharCharCharCharCharCharCharChar"/>
        <w:spacing w:line="240" w:lineRule="auto"/>
        <w:rPr>
          <w:rStyle w:val="Char3"/>
          <w:rtl/>
        </w:rPr>
      </w:pPr>
      <w:r w:rsidRPr="00134B9E">
        <w:rPr>
          <w:rStyle w:val="Char3"/>
          <w:rFonts w:hint="cs"/>
          <w:rtl/>
        </w:rPr>
        <w:t>خواهیم گفت: این سخن درست نمی‌باشد مگر اینکه دو شاهد به ما معرفی کنید. پس هر کسی که گفت: فلانی شراب می‌نوشد باید دو شاهد بیاورد و آنگاه سخنش درست است</w:t>
      </w:r>
      <w:r w:rsidRPr="00C65F71">
        <w:rPr>
          <w:rStyle w:val="Char3"/>
          <w:vertAlign w:val="superscript"/>
          <w:rtl/>
        </w:rPr>
        <w:footnoteReference w:id="299"/>
      </w:r>
      <w:r w:rsidRPr="00134B9E">
        <w:rPr>
          <w:rStyle w:val="Char3"/>
          <w:rFonts w:hint="cs"/>
          <w:rtl/>
        </w:rPr>
        <w:t>. بلکه باید گفت که عادلان به عدالت او شهادت داده‌اند: یحیی بن بکیر از لیث بن سعد (امام اهل مصر) که لیث می‌گوید: «امیرالمؤمنین یزید در تاریخ فلان وفات یافت». پس لیث او را امیرالمؤمنین می‌خواند و این در زمانی است که ملک و دولت آنان انقراض یافته است. و پس اگر یزید بدانگونه که او را می‌گوید نبود، او به جمله: «یزید وفات یافت»، بسنده می‌نمود.</w:t>
      </w:r>
    </w:p>
    <w:p w:rsidR="00D91559" w:rsidRPr="00134B9E" w:rsidRDefault="00D91559" w:rsidP="009C45CB">
      <w:pPr>
        <w:pStyle w:val="a4"/>
        <w:rPr>
          <w:rtl/>
        </w:rPr>
      </w:pPr>
      <w:bookmarkStart w:id="182" w:name="_Toc353666781"/>
      <w:bookmarkStart w:id="183" w:name="_Toc418265913"/>
      <w:r w:rsidRPr="00134B9E">
        <w:rPr>
          <w:rFonts w:hint="cs"/>
          <w:rtl/>
        </w:rPr>
        <w:t>[قیام و شهادت حسین بن علی</w:t>
      </w:r>
      <w:r w:rsidR="00764158" w:rsidRPr="00134B9E">
        <w:rPr>
          <w:rFonts w:hint="cs"/>
          <w:rtl/>
        </w:rPr>
        <w:t xml:space="preserve"> </w:t>
      </w:r>
      <w:r w:rsidRPr="00134B9E">
        <w:rPr>
          <w:rFonts w:cs="CTraditional Arabic" w:hint="cs"/>
          <w:b w:val="0"/>
          <w:bCs w:val="0"/>
          <w:rtl/>
        </w:rPr>
        <w:t>ب</w:t>
      </w:r>
      <w:r w:rsidRPr="00134B9E">
        <w:rPr>
          <w:rFonts w:hint="cs"/>
          <w:rtl/>
        </w:rPr>
        <w:t>]</w:t>
      </w:r>
      <w:bookmarkEnd w:id="182"/>
      <w:bookmarkEnd w:id="183"/>
    </w:p>
    <w:p w:rsidR="00D91559" w:rsidRPr="00134B9E" w:rsidRDefault="00D91559" w:rsidP="009C45CB">
      <w:pPr>
        <w:pStyle w:val="StyleComplexBLotus12ptJustifiedFirstline05cmCharCharCharCharCharCharCharCharCharChar"/>
        <w:spacing w:line="240" w:lineRule="auto"/>
        <w:rPr>
          <w:rStyle w:val="Char3"/>
          <w:rtl/>
        </w:rPr>
      </w:pPr>
      <w:r w:rsidRPr="00134B9E">
        <w:rPr>
          <w:rStyle w:val="Char3"/>
          <w:rFonts w:hint="cs"/>
          <w:rtl/>
        </w:rPr>
        <w:t xml:space="preserve">پس اگر گفته شود: حتی اگر برای یزید بجز قتل حسین‌بن علی نبود، همان کافی بود. </w:t>
      </w:r>
    </w:p>
    <w:p w:rsidR="00D91559" w:rsidRPr="00134B9E" w:rsidRDefault="00D91559" w:rsidP="009C45CB">
      <w:pPr>
        <w:pStyle w:val="StyleComplexBLotus12ptJustifiedFirstline05cmCharCharCharCharCharCharCharCharCharChar"/>
        <w:spacing w:line="240" w:lineRule="auto"/>
        <w:rPr>
          <w:rStyle w:val="Char3"/>
          <w:rtl/>
        </w:rPr>
      </w:pPr>
      <w:r w:rsidRPr="00134B9E">
        <w:rPr>
          <w:rStyle w:val="Char3"/>
          <w:rFonts w:hint="cs"/>
          <w:rtl/>
        </w:rPr>
        <w:t>پس می‌گوئیم: أسف و اندوه بر همه مصیبت‌ها یک بار، و اسف و اندوه بر مصیبت حسین هزار بار. او در کودکی در آغوش نبی</w:t>
      </w:r>
      <w:r w:rsidR="00764158" w:rsidRPr="00134B9E">
        <w:rPr>
          <w:rStyle w:val="Char3"/>
          <w:rFonts w:hint="cs"/>
          <w:rtl/>
        </w:rPr>
        <w:t xml:space="preserve"> </w:t>
      </w:r>
      <w:r w:rsidR="00764158" w:rsidRPr="00134B9E">
        <w:rPr>
          <w:rStyle w:val="Char3"/>
          <w:rFonts w:ascii="CTraditional Arabic" w:hAnsi="CTraditional Arabic" w:cs="CTraditional Arabic" w:hint="cs"/>
          <w:rtl/>
        </w:rPr>
        <w:t>ج</w:t>
      </w:r>
      <w:r w:rsidRPr="00134B9E">
        <w:rPr>
          <w:rStyle w:val="Char3"/>
          <w:rFonts w:hint="cs"/>
          <w:rtl/>
        </w:rPr>
        <w:t xml:space="preserve"> بود و اکنون خونش بر خاک نرمی ریخته است که همچنان می‌جوشد و از جوشش نمی‌ایستد. </w:t>
      </w:r>
    </w:p>
    <w:p w:rsidR="00D91559" w:rsidRPr="00134B9E" w:rsidRDefault="00D91559" w:rsidP="009C45CB">
      <w:pPr>
        <w:pStyle w:val="StyleComplexBLotus12ptJustifiedFirstline05cmCharCharCharCharCharCharCharCharCharChar"/>
        <w:spacing w:line="240" w:lineRule="auto"/>
        <w:rPr>
          <w:rStyle w:val="Char3"/>
          <w:rtl/>
        </w:rPr>
      </w:pPr>
      <w:r w:rsidRPr="00134B9E">
        <w:rPr>
          <w:rStyle w:val="Char3"/>
          <w:rFonts w:hint="cs"/>
          <w:rtl/>
        </w:rPr>
        <w:t xml:space="preserve">و از بارزترین اخباری که در مورد آن روایت شده است این است که یزید به ولیدبن عتبه نامه‌ای نوشته و از مرگ معاویه سخن می‌گوید، و به او دستور می‌دهد که از اهل مدینه برای او بیعت بگیرد. و او نیز مروان را خوانده و به او گفت: بسوی حسین بن علی و ابن الزبیر بفرست. پس اگر بیعت کردند که هیچ، و اگر نه گردن آنان را بزن. او جواب داد: سبحان‌الله، حسین‌بن علی و ابن الزبیر را می‌کشی؟ گفت: همین است که می‌گویم. پس بسوی آنان فرستاد، و ابن الزبیر نزد او آمد. پس در مورد مرگ معاویه سخن گفته و از او بیعت خواست. ابن الزبیر گفت: همانند من اینجا بیعت کند؟ بر منبر بالا رفته و من با تو همانند مرد و در علن بیعت می‌کنم. پس مروان از جا برخاسته و گفت گردن او را بزن، چون او (ابن الزبیر) فتنه و شر در زیر سر دارد. و به هم بدو بیراه گفتند. پس ولید گفت: آنان را از نزد من بیرون کنید. و بسوی حسین فرستاد و با او هیچ سخنی نگفت، و از نزد او بیرون رفتند. و ولید برای آنان کمین گذاشت. و هنگامی که صبح نزدیک شد، هر دو شتابان به مکه رفتند، و در آنجا با هم ملاقات کردند. ابن الزبیر به حسین گفت: چه چیزی جلوی شیعیانت و شیعیان پدرت را می‌گیرد. پس بخدا سوگند که اگر من همانند آنان را داشتم، بسوی آنان می‌رفتم. </w:t>
      </w:r>
    </w:p>
    <w:p w:rsidR="00D91559" w:rsidRPr="00134B9E" w:rsidRDefault="00D91559" w:rsidP="009C45CB">
      <w:pPr>
        <w:pStyle w:val="StyleComplexBLotus12ptJustifiedFirstline05cmCharCharCharCharCharCharCharCharCharChar"/>
        <w:spacing w:line="240" w:lineRule="auto"/>
        <w:rPr>
          <w:rStyle w:val="Char3"/>
          <w:rtl/>
        </w:rPr>
      </w:pPr>
      <w:r w:rsidRPr="00134B9E">
        <w:rPr>
          <w:rStyle w:val="Char3"/>
          <w:rFonts w:hint="cs"/>
          <w:rtl/>
        </w:rPr>
        <w:t>و این مسئله‌ای است که به صحت رسیده است</w:t>
      </w:r>
      <w:r w:rsidRPr="00C65F71">
        <w:rPr>
          <w:rStyle w:val="Char3"/>
          <w:vertAlign w:val="superscript"/>
          <w:rtl/>
        </w:rPr>
        <w:footnoteReference w:id="300"/>
      </w:r>
      <w:r w:rsidRPr="00134B9E">
        <w:rPr>
          <w:rStyle w:val="Char3"/>
          <w:rFonts w:hint="cs"/>
          <w:rtl/>
        </w:rPr>
        <w:t xml:space="preserve">. </w:t>
      </w:r>
    </w:p>
    <w:p w:rsidR="00D91559" w:rsidRPr="00134B9E" w:rsidRDefault="00D91559" w:rsidP="009C45CB">
      <w:pPr>
        <w:pStyle w:val="StyleComplexBLotus12ptJustifiedFirstline05cmCharCharCharCharCharCharCharCharCharChar"/>
        <w:spacing w:line="240" w:lineRule="auto"/>
        <w:rPr>
          <w:rStyle w:val="Char3"/>
          <w:rtl/>
        </w:rPr>
      </w:pPr>
      <w:r w:rsidRPr="00134B9E">
        <w:rPr>
          <w:rStyle w:val="Char3"/>
          <w:rFonts w:hint="cs"/>
          <w:rtl/>
        </w:rPr>
        <w:t>و تاریخ‌نویسان ذکر کرده‌اندکه نامه‌های اهل کوفه به حسین رسید</w:t>
      </w:r>
      <w:r w:rsidRPr="00C65F71">
        <w:rPr>
          <w:rStyle w:val="Char3"/>
          <w:vertAlign w:val="superscript"/>
          <w:rtl/>
        </w:rPr>
        <w:footnoteReference w:id="301"/>
      </w:r>
      <w:r w:rsidRPr="00134B9E">
        <w:rPr>
          <w:rStyle w:val="Char3"/>
          <w:rFonts w:hint="cs"/>
          <w:rtl/>
        </w:rPr>
        <w:t xml:space="preserve">. و حسین، مسلم‌بن عقیل </w:t>
      </w:r>
      <w:r w:rsidRPr="00134B9E">
        <w:rPr>
          <w:rFonts w:ascii="Times New Roman" w:hAnsi="Times New Roman" w:cs="Times New Roman" w:hint="cs"/>
          <w:sz w:val="28"/>
          <w:szCs w:val="28"/>
          <w:rtl/>
          <w:lang w:bidi="fa-IR"/>
        </w:rPr>
        <w:t>–</w:t>
      </w:r>
      <w:r w:rsidRPr="00134B9E">
        <w:rPr>
          <w:rStyle w:val="Char3"/>
          <w:rFonts w:hint="cs"/>
          <w:rtl/>
        </w:rPr>
        <w:t xml:space="preserve"> پسر ‌عمو‌یش </w:t>
      </w:r>
      <w:r w:rsidRPr="00134B9E">
        <w:rPr>
          <w:rFonts w:ascii="Times New Roman" w:hAnsi="Times New Roman" w:cs="Times New Roman" w:hint="cs"/>
          <w:sz w:val="28"/>
          <w:szCs w:val="28"/>
          <w:rtl/>
          <w:lang w:bidi="fa-IR"/>
        </w:rPr>
        <w:t>–</w:t>
      </w:r>
      <w:r w:rsidRPr="00134B9E">
        <w:rPr>
          <w:rStyle w:val="Char3"/>
          <w:rFonts w:hint="cs"/>
          <w:rtl/>
        </w:rPr>
        <w:t xml:space="preserve"> را بسوی آنان فرستاد تا از آنان برای او بیعت گرفته، و در امر آنان بنگرد. ابن عباس او را از این عمل نهی نموده و به او یادآوری کرد که آنان پدر و برادرش را قبلاً سرشکسته کرده‌اند. و ابن الزبیر به او نظر داد که خارج شود، پس او نیز خارج شد. او هنوز به کوفه نرسیده بود که مسلم بن عقیل کشته شد، و کسانی که او را برای بیعت خواسته بودند او را تسلیم کردند. و به همین اندازه پند و اندرز برای کسی که پند</w:t>
      </w:r>
      <w:r w:rsidRPr="00134B9E">
        <w:rPr>
          <w:rStyle w:val="Char3"/>
          <w:rFonts w:hint="eastAsia"/>
          <w:rtl/>
        </w:rPr>
        <w:t>‌</w:t>
      </w:r>
      <w:r w:rsidRPr="00134B9E">
        <w:rPr>
          <w:rStyle w:val="Char3"/>
          <w:rFonts w:hint="cs"/>
          <w:rtl/>
        </w:rPr>
        <w:t>پذیر باشد، کافیست. به این ترتیب بود که او برای دین غضبناک شده، و برای حق قیام نمود. اما او</w:t>
      </w:r>
      <w:r w:rsidR="00764158" w:rsidRPr="00134B9E">
        <w:rPr>
          <w:rStyle w:val="Char3"/>
          <w:rFonts w:hint="cs"/>
          <w:rtl/>
        </w:rPr>
        <w:t xml:space="preserve"> </w:t>
      </w:r>
      <w:r w:rsidR="00764158" w:rsidRPr="00134B9E">
        <w:rPr>
          <w:rStyle w:val="Char3"/>
          <w:rFonts w:cs="CTraditional Arabic" w:hint="cs"/>
          <w:rtl/>
        </w:rPr>
        <w:t>س</w:t>
      </w:r>
      <w:r w:rsidRPr="00134B9E">
        <w:rPr>
          <w:rStyle w:val="Char3"/>
          <w:rFonts w:hint="cs"/>
          <w:rtl/>
        </w:rPr>
        <w:t xml:space="preserve"> نصیحت اهل علم زمان خویش یعنی ابن عباس را قبول نکرد، و رای شیخ صحابه، ابن عمر را نپذیرفت</w:t>
      </w:r>
      <w:r w:rsidRPr="00C65F71">
        <w:rPr>
          <w:rStyle w:val="Char3"/>
          <w:vertAlign w:val="superscript"/>
          <w:rtl/>
        </w:rPr>
        <w:footnoteReference w:id="302"/>
      </w:r>
      <w:r w:rsidRPr="00134B9E">
        <w:rPr>
          <w:rStyle w:val="Char3"/>
          <w:rFonts w:hint="cs"/>
          <w:rtl/>
        </w:rPr>
        <w:t>. او ابتدا را در انتها طلب می‌کرد. او استقامت و راستی را از اهل کجی و ناراستی می‌خواست. او بشاشت جوانی را در انتهای پیری آرزو می‌کرد. در اطراف او، کسی همانند خودش نبود، و یارانی نداشت که حق او را رعایت نموده، و یا خود را قربانی او کند. پس خواستیم که زمین را از یزید پاک کنیم</w:t>
      </w:r>
      <w:r w:rsidRPr="00C65F71">
        <w:rPr>
          <w:rStyle w:val="Char3"/>
          <w:vertAlign w:val="superscript"/>
          <w:rtl/>
        </w:rPr>
        <w:footnoteReference w:id="303"/>
      </w:r>
      <w:r w:rsidRPr="00134B9E">
        <w:rPr>
          <w:rStyle w:val="Char3"/>
          <w:rFonts w:hint="cs"/>
          <w:rtl/>
        </w:rPr>
        <w:t>، در نتیجه خون حسین را بر آن جاری ساختیم. و مصیبتی گریبانگیرمان شد که همه شادیهای دهر آن را پاک نخواهد ساخت</w:t>
      </w:r>
      <w:r w:rsidRPr="00C65F71">
        <w:rPr>
          <w:rStyle w:val="Char3"/>
          <w:vertAlign w:val="superscript"/>
          <w:rtl/>
        </w:rPr>
        <w:footnoteReference w:id="304"/>
      </w:r>
      <w:r w:rsidRPr="00134B9E">
        <w:rPr>
          <w:rStyle w:val="Char3"/>
          <w:rFonts w:hint="cs"/>
          <w:rtl/>
        </w:rPr>
        <w:t xml:space="preserve">. </w:t>
      </w:r>
    </w:p>
    <w:p w:rsidR="00D91559" w:rsidRPr="00134B9E" w:rsidRDefault="00D91559" w:rsidP="009C45CB">
      <w:pPr>
        <w:pStyle w:val="StyleComplexBLotus12ptJustifiedFirstline05cmCharCharCharCharCharCharCharCharCharChar"/>
        <w:spacing w:line="240" w:lineRule="auto"/>
        <w:rPr>
          <w:rStyle w:val="Char3"/>
          <w:rtl/>
        </w:rPr>
      </w:pPr>
      <w:r w:rsidRPr="00134B9E">
        <w:rPr>
          <w:rStyle w:val="Char3"/>
          <w:rFonts w:hint="cs"/>
          <w:rtl/>
        </w:rPr>
        <w:t>و کسی در مقابل او خارج نشد، مگر به تأویل، و با او کسی به قتال نپرداخت، مگر با تمسک به سخن جدّ بزرگوار او</w:t>
      </w:r>
      <w:r w:rsidR="00764158" w:rsidRPr="00134B9E">
        <w:rPr>
          <w:rStyle w:val="Char3"/>
          <w:rFonts w:hint="cs"/>
          <w:rtl/>
        </w:rPr>
        <w:t xml:space="preserve"> </w:t>
      </w:r>
      <w:r w:rsidR="00764158" w:rsidRPr="00134B9E">
        <w:rPr>
          <w:rStyle w:val="Char3"/>
          <w:rFonts w:ascii="CTraditional Arabic" w:hAnsi="CTraditional Arabic" w:cs="CTraditional Arabic" w:hint="cs"/>
          <w:rtl/>
        </w:rPr>
        <w:t>ج</w:t>
      </w:r>
      <w:r w:rsidRPr="00134B9E">
        <w:rPr>
          <w:rStyle w:val="Char3"/>
          <w:rFonts w:hint="cs"/>
          <w:rtl/>
        </w:rPr>
        <w:t xml:space="preserve"> که در این رابطه زیاد است. از جمله این حدیث را که مسلم از زیاد بن علاقه از عرفجه بن شریح روایت کرده است که رسول خدا</w:t>
      </w:r>
      <w:r w:rsidR="00764158" w:rsidRPr="00134B9E">
        <w:rPr>
          <w:rStyle w:val="Char3"/>
          <w:rFonts w:hint="cs"/>
          <w:rtl/>
        </w:rPr>
        <w:t xml:space="preserve"> </w:t>
      </w:r>
      <w:r w:rsidR="00764158" w:rsidRPr="00134B9E">
        <w:rPr>
          <w:rStyle w:val="Char3"/>
          <w:rFonts w:ascii="CTraditional Arabic" w:hAnsi="CTraditional Arabic" w:cs="CTraditional Arabic" w:hint="cs"/>
          <w:rtl/>
        </w:rPr>
        <w:t>ج</w:t>
      </w:r>
      <w:r w:rsidRPr="00134B9E">
        <w:rPr>
          <w:rStyle w:val="Char3"/>
          <w:rFonts w:hint="cs"/>
          <w:rtl/>
        </w:rPr>
        <w:t xml:space="preserve"> فرمودند: </w:t>
      </w:r>
    </w:p>
    <w:p w:rsidR="00D91559" w:rsidRPr="00134B9E" w:rsidRDefault="00D91559" w:rsidP="009C45CB">
      <w:pPr>
        <w:pStyle w:val="StyleComplexBLotus12ptJustifiedFirstline05cmCharCharCharCharCharCharCharCharCharChar"/>
        <w:spacing w:line="240" w:lineRule="auto"/>
        <w:rPr>
          <w:rStyle w:val="Char3"/>
          <w:rtl/>
        </w:rPr>
      </w:pPr>
      <w:r w:rsidRPr="00134B9E">
        <w:rPr>
          <w:rStyle w:val="Char3"/>
          <w:rFonts w:hint="cs"/>
          <w:rtl/>
        </w:rPr>
        <w:t xml:space="preserve">«در آینده مصیبت‌ها و غمها خواهد بود، پس کسی که بخواهد، امر این امت را در حال اجتماعش متفرق سازد، او را با شمشیر بزنید، حال این شخص هر که می‌خواهد باشد». </w:t>
      </w:r>
    </w:p>
    <w:p w:rsidR="00D91559" w:rsidRPr="00134B9E" w:rsidRDefault="00D91559" w:rsidP="009C45CB">
      <w:pPr>
        <w:pStyle w:val="StyleComplexBLotus12ptJustifiedFirstline05cmCharCharCharCharCharCharCharCharCharChar"/>
        <w:spacing w:line="240" w:lineRule="auto"/>
        <w:rPr>
          <w:rStyle w:val="Char3"/>
          <w:rtl/>
        </w:rPr>
      </w:pPr>
      <w:r w:rsidRPr="00134B9E">
        <w:rPr>
          <w:rStyle w:val="Char3"/>
          <w:rFonts w:hint="cs"/>
          <w:rtl/>
        </w:rPr>
        <w:t xml:space="preserve">پس مردم با تمسک به اینگونه احادیث خارج شدند. </w:t>
      </w:r>
    </w:p>
    <w:p w:rsidR="00D91559" w:rsidRPr="00134B9E" w:rsidRDefault="00D91559" w:rsidP="009C45CB">
      <w:pPr>
        <w:pStyle w:val="StyleComplexBLotus12ptJustifiedFirstline05cmCharCharCharCharCharCharCharCharCharChar"/>
        <w:spacing w:line="240" w:lineRule="auto"/>
        <w:rPr>
          <w:rFonts w:ascii="Lotus Linotype" w:hAnsi="Lotus Linotype" w:cs="Lotus Linotype"/>
          <w:b/>
          <w:bCs/>
          <w:sz w:val="30"/>
          <w:szCs w:val="30"/>
          <w:rtl/>
          <w:lang w:bidi="fa-IR"/>
        </w:rPr>
      </w:pPr>
      <w:r w:rsidRPr="00134B9E">
        <w:rPr>
          <w:rStyle w:val="Char3"/>
          <w:rFonts w:hint="cs"/>
          <w:rtl/>
        </w:rPr>
        <w:t xml:space="preserve">پس هنگامی که عظیم این امت، و پسر عظیم این امت، و شریف این امت و پسر شریف این امت، حسین، خانه و خانواده‌ و شترهای خویش را بهمراه برده </w:t>
      </w:r>
      <w:r w:rsidRPr="00134B9E">
        <w:rPr>
          <w:rFonts w:ascii="Times New Roman" w:hAnsi="Times New Roman" w:cs="Times New Roman" w:hint="cs"/>
          <w:sz w:val="28"/>
          <w:szCs w:val="28"/>
          <w:rtl/>
          <w:lang w:bidi="fa-IR"/>
        </w:rPr>
        <w:t>–</w:t>
      </w:r>
      <w:r w:rsidRPr="00134B9E">
        <w:rPr>
          <w:rStyle w:val="Char3"/>
          <w:rFonts w:hint="cs"/>
          <w:rtl/>
        </w:rPr>
        <w:t xml:space="preserve"> حال آنکه کسانی همانند ابن عباس و ابن عمر او را به تمسک به حق و عدم انجام اینکار نصیحت می‌کردند </w:t>
      </w:r>
      <w:r w:rsidRPr="00134B9E">
        <w:rPr>
          <w:rFonts w:ascii="Times New Roman" w:hAnsi="Times New Roman" w:cs="Times New Roman" w:hint="cs"/>
          <w:sz w:val="28"/>
          <w:szCs w:val="28"/>
          <w:rtl/>
          <w:lang w:bidi="fa-IR"/>
        </w:rPr>
        <w:t>–</w:t>
      </w:r>
      <w:r w:rsidRPr="00134B9E">
        <w:rPr>
          <w:rStyle w:val="Char3"/>
          <w:rFonts w:hint="cs"/>
          <w:rtl/>
        </w:rPr>
        <w:t xml:space="preserve"> و حتی آنچه نبی</w:t>
      </w:r>
      <w:r w:rsidR="00764158" w:rsidRPr="00134B9E">
        <w:rPr>
          <w:rStyle w:val="Char3"/>
          <w:rFonts w:hint="cs"/>
          <w:rtl/>
        </w:rPr>
        <w:t xml:space="preserve"> </w:t>
      </w:r>
      <w:r w:rsidR="00764158" w:rsidRPr="00134B9E">
        <w:rPr>
          <w:rStyle w:val="Char3"/>
          <w:rFonts w:ascii="CTraditional Arabic" w:hAnsi="CTraditional Arabic" w:cs="CTraditional Arabic" w:hint="cs"/>
          <w:rtl/>
        </w:rPr>
        <w:t>ج</w:t>
      </w:r>
      <w:r w:rsidRPr="00134B9E">
        <w:rPr>
          <w:rStyle w:val="Char3"/>
          <w:rFonts w:hint="cs"/>
          <w:rtl/>
        </w:rPr>
        <w:t xml:space="preserve"> در مورد برادرش گفته بود را می‌دانست</w:t>
      </w:r>
      <w:r w:rsidRPr="00C65F71">
        <w:rPr>
          <w:rStyle w:val="Char3"/>
          <w:vertAlign w:val="superscript"/>
          <w:rtl/>
        </w:rPr>
        <w:footnoteReference w:id="305"/>
      </w:r>
      <w:r w:rsidRPr="00134B9E">
        <w:rPr>
          <w:rStyle w:val="Char3"/>
          <w:rFonts w:hint="cs"/>
          <w:rtl/>
        </w:rPr>
        <w:t>، و نیز می‌دانست که او از سیرت برادرش که همه لشکر زمین را بهمراه داشت و بزرگان خلق از او طرفداری می‌کردند، اما صلح را انتخاب کرد، دوری گرفته است، و در مقابل با تمسک به وعدۀ پوچ عده‌ای اوباش کوفه به این سفر دست می‌زند، و نیز بزرگان صحابه را می‌دید که او را از این کار باز می‌دارند، و به آنان التفاتی نمی‌کند، پس چه سخن دیگری می‌توان گفت، بجز اینکه تسلیم قضای خداوند می‌شویم و می‌گوئیم: حزن و اندوه بر پسر دختر رسول خدا</w:t>
      </w:r>
      <w:r w:rsidR="00764158" w:rsidRPr="00134B9E">
        <w:rPr>
          <w:rStyle w:val="Char3"/>
          <w:rFonts w:hint="cs"/>
          <w:rtl/>
        </w:rPr>
        <w:t xml:space="preserve"> </w:t>
      </w:r>
      <w:r w:rsidR="00764158" w:rsidRPr="00134B9E">
        <w:rPr>
          <w:rStyle w:val="Char3"/>
          <w:rFonts w:ascii="CTraditional Arabic" w:hAnsi="CTraditional Arabic" w:cs="CTraditional Arabic" w:hint="cs"/>
          <w:rtl/>
        </w:rPr>
        <w:t>ج</w:t>
      </w:r>
      <w:r w:rsidRPr="00134B9E">
        <w:rPr>
          <w:rStyle w:val="Char3"/>
          <w:rFonts w:hint="cs"/>
          <w:rtl/>
        </w:rPr>
        <w:t xml:space="preserve"> تا آخر دهر. و اگر بزرگان صحابه نمی‌دانستند که این مسئله مصیبتی بوده است که خداوند آن را از اهل بیت دور گردانیده است، و فتنه‌ای بوده است که کسی نباید در آن داخل بشود، او را هرگز رها و تسلیم نمی‌نمودند. پس به احمد بن حنبل بنگریم که با همه شدت و زهدش و تقوی و منزلت عظیمش در دین، یزید ابن معاویه را در کتاب زهد خویش، جزو زاهدان می‌خواند و از او نقل می‌کند که می‌گوید‌: «اگر کسی از شما بیمار شده و سپس شفا یافت، پس به بهترین عمل خویش نگریسته و همواره ملازم آن باشد، و نیز به بدترین عمل خویش نگریسته همواره از آن دوری  کند». و این مسئله نشان می‌دهند که یزید نزد امام احمد بن حنبل دارای منزلتی عظیم بوده است که اینگونه از او در زمره زهّاد صحابه و تابعین که همواره به سخنان آنان اقتداء می‌شود یاد می‌کند. آری، او را قبل از اینکه وارد مبحث تابعین شود، در زمره صحابه خوانده است</w:t>
      </w:r>
      <w:r w:rsidRPr="00C65F71">
        <w:rPr>
          <w:rStyle w:val="Char3"/>
          <w:vertAlign w:val="superscript"/>
          <w:rtl/>
        </w:rPr>
        <w:footnoteReference w:id="306"/>
      </w:r>
      <w:r w:rsidR="00DA76ED">
        <w:rPr>
          <w:rStyle w:val="Char3"/>
          <w:rFonts w:hint="cs"/>
          <w:rtl/>
        </w:rPr>
        <w:t xml:space="preserve"> </w:t>
      </w:r>
      <w:r w:rsidRPr="00C65F71">
        <w:rPr>
          <w:rStyle w:val="Char3"/>
          <w:vertAlign w:val="superscript"/>
          <w:rtl/>
        </w:rPr>
        <w:footnoteReference w:id="307"/>
      </w:r>
      <w:r w:rsidRPr="00134B9E">
        <w:rPr>
          <w:rStyle w:val="Char3"/>
          <w:rFonts w:hint="cs"/>
          <w:rtl/>
        </w:rPr>
        <w:t xml:space="preserve">، پس این سخن کجا، و آنچه مؤرخین در مورد شرابخواری و انواع فجور او گفته‌اند کجا؟ آیا شرم نمی‌کنید؟ و اگر خداوند جوانمردی و حیا را از آنان سلب نموده است، پس شما نیز از آنان دور شده و به فضلای این امت اقتدا کنید، و این ملحدان و دیوانگان را که خود را مسلمان می‌خوانند رها کنید. </w:t>
      </w:r>
      <w:r w:rsidRPr="00134B9E">
        <w:rPr>
          <w:rFonts w:ascii="Traditional Arabic" w:hAnsi="Traditional Arabic" w:cs="Traditional Arabic"/>
          <w:sz w:val="28"/>
          <w:szCs w:val="28"/>
          <w:rtl/>
          <w:lang w:bidi="fa-IR"/>
        </w:rPr>
        <w:t>﴿</w:t>
      </w:r>
      <w:r w:rsidRPr="00134B9E">
        <w:rPr>
          <w:rStyle w:val="Charb"/>
          <w:rtl/>
        </w:rPr>
        <w:t>هَٰذَا بَيَان</w:t>
      </w:r>
      <w:r w:rsidRPr="00134B9E">
        <w:rPr>
          <w:rStyle w:val="Charb"/>
          <w:rFonts w:hint="cs"/>
          <w:rtl/>
        </w:rPr>
        <w:t>ٞ لِّلنَّاسِ وَهُدٗى وَمَوۡعِظَةٞ لِّلۡمُتَّقِينَ ١٣٨</w:t>
      </w:r>
      <w:r w:rsidRPr="00134B9E">
        <w:rPr>
          <w:rFonts w:ascii="Traditional Arabic" w:hAnsi="Traditional Arabic" w:cs="Traditional Arabic"/>
          <w:sz w:val="28"/>
          <w:szCs w:val="28"/>
          <w:rtl/>
          <w:lang w:bidi="fa-IR"/>
        </w:rPr>
        <w:t>﴾</w:t>
      </w:r>
      <w:r w:rsidRPr="00134B9E">
        <w:rPr>
          <w:rFonts w:ascii="Traditional Arabic" w:hAnsi="Traditional Arabic" w:cs="Traditional Arabic" w:hint="cs"/>
          <w:sz w:val="28"/>
          <w:szCs w:val="28"/>
          <w:rtl/>
          <w:lang w:bidi="fa-IR"/>
        </w:rPr>
        <w:t xml:space="preserve"> </w:t>
      </w:r>
      <w:r w:rsidRPr="00134B9E">
        <w:rPr>
          <w:rStyle w:val="Char1"/>
          <w:rFonts w:hint="cs"/>
          <w:spacing w:val="0"/>
          <w:rtl/>
        </w:rPr>
        <w:t>والحمد لله رب العال</w:t>
      </w:r>
      <w:r w:rsidR="00DA76ED">
        <w:rPr>
          <w:rStyle w:val="Char1"/>
          <w:rFonts w:hint="cs"/>
          <w:spacing w:val="0"/>
          <w:rtl/>
        </w:rPr>
        <w:t>ـ</w:t>
      </w:r>
      <w:r w:rsidRPr="00134B9E">
        <w:rPr>
          <w:rStyle w:val="Char1"/>
          <w:rFonts w:hint="cs"/>
          <w:spacing w:val="0"/>
          <w:rtl/>
        </w:rPr>
        <w:t>مين</w:t>
      </w:r>
      <w:r w:rsidRPr="00134B9E">
        <w:rPr>
          <w:rStyle w:val="Char3"/>
          <w:rFonts w:hint="cs"/>
          <w:rtl/>
        </w:rPr>
        <w:t xml:space="preserve"> </w:t>
      </w:r>
      <w:r w:rsidRPr="00134B9E">
        <w:rPr>
          <w:rStyle w:val="Char5"/>
          <w:rtl/>
        </w:rPr>
        <w:t>[آل عمران: 138].</w:t>
      </w:r>
    </w:p>
    <w:p w:rsidR="00D91559" w:rsidRPr="00134B9E" w:rsidRDefault="00D91559" w:rsidP="009C45CB">
      <w:pPr>
        <w:pStyle w:val="StyleComplexBLotus12ptJustifiedFirstline05cmCharCharCharCharCharCharCharCharCharChar"/>
        <w:spacing w:line="240" w:lineRule="auto"/>
        <w:rPr>
          <w:rStyle w:val="Char3"/>
          <w:rtl/>
        </w:rPr>
      </w:pPr>
      <w:r w:rsidRPr="00134B9E">
        <w:rPr>
          <w:rStyle w:val="Char3"/>
          <w:rFonts w:hint="cs"/>
          <w:rtl/>
        </w:rPr>
        <w:t>و پس از آن به ابن الزبیر بنگرید که پس از بیعتش در مکه، حالتش چگونه شد، و به ابن عباس و عقل او بنگرید که به امر خویش رو می</w:t>
      </w:r>
      <w:r w:rsidRPr="00134B9E">
        <w:rPr>
          <w:rStyle w:val="Char3"/>
          <w:rFonts w:hint="eastAsia"/>
          <w:rtl/>
        </w:rPr>
        <w:t>‌</w:t>
      </w:r>
      <w:r w:rsidRPr="00134B9E">
        <w:rPr>
          <w:rStyle w:val="Char3"/>
          <w:rFonts w:hint="cs"/>
          <w:rtl/>
        </w:rPr>
        <w:t>کند. و به ابن عمر و سنش و تسلیم شدنش به امر دنیا بنگرید که چگونه آن را به کناری می‌اندازد. و اگر قیام نمودن ارزشی داشت، پس ابن عباس اولی‌تر به آن بود. چون ذکر می‌شود که پسران برادرش عبیدالله به ظلم کشته شده‌اند</w:t>
      </w:r>
      <w:r w:rsidRPr="00C65F71">
        <w:rPr>
          <w:rStyle w:val="Char3"/>
          <w:vertAlign w:val="superscript"/>
          <w:rtl/>
        </w:rPr>
        <w:footnoteReference w:id="308"/>
      </w:r>
      <w:r w:rsidRPr="00134B9E">
        <w:rPr>
          <w:rStyle w:val="Char3"/>
          <w:rFonts w:hint="cs"/>
          <w:rtl/>
        </w:rPr>
        <w:t>. اما او به دیدۀ عقل به مسئله نگریسته و دانست که خوانخواهی عثمان به جائی نرسید، چه رسد به خوانخواهی پسران عبیدالله! و مسئله گره</w:t>
      </w:r>
      <w:r w:rsidRPr="00134B9E">
        <w:rPr>
          <w:rStyle w:val="Char3"/>
          <w:rFonts w:hint="eastAsia"/>
          <w:rtl/>
        </w:rPr>
        <w:t>‌</w:t>
      </w:r>
      <w:r w:rsidRPr="00134B9E">
        <w:rPr>
          <w:rStyle w:val="Char3"/>
          <w:rFonts w:hint="cs"/>
          <w:rtl/>
        </w:rPr>
        <w:t>خورده و آنگونه بود که حق و باطل در هم آمیخته شده بود. پس آنان برای حفظ نمودن اصل، یعنی اجتماع امر امت، و ائتلاف کلمه، و جلوگیری از ریختن خونها از این قیام چشم پوشیدند. و همانگونه که رسول خدا</w:t>
      </w:r>
      <w:r w:rsidR="00764158" w:rsidRPr="00134B9E">
        <w:rPr>
          <w:rStyle w:val="Char3"/>
          <w:rFonts w:hint="cs"/>
          <w:rtl/>
        </w:rPr>
        <w:t xml:space="preserve"> </w:t>
      </w:r>
      <w:r w:rsidR="00764158" w:rsidRPr="00134B9E">
        <w:rPr>
          <w:rStyle w:val="Char3"/>
          <w:rFonts w:ascii="CTraditional Arabic" w:hAnsi="CTraditional Arabic" w:cs="CTraditional Arabic" w:hint="cs"/>
          <w:rtl/>
        </w:rPr>
        <w:t>ج</w:t>
      </w:r>
      <w:r w:rsidRPr="00134B9E">
        <w:rPr>
          <w:rStyle w:val="Char3"/>
          <w:rFonts w:hint="cs"/>
          <w:rtl/>
        </w:rPr>
        <w:t xml:space="preserve"> فرمودند و فرمان دادند، بگذار امارت و ولایت را سیاهی حبشی بدست گیرد. </w:t>
      </w:r>
    </w:p>
    <w:p w:rsidR="00D91559" w:rsidRPr="00134B9E" w:rsidRDefault="00D91559" w:rsidP="009C45CB">
      <w:pPr>
        <w:pStyle w:val="StyleComplexBLotus12ptJustifiedFirstline05cmCharCharCharCharCharCharCharCharCharChar"/>
        <w:spacing w:line="240" w:lineRule="auto"/>
        <w:rPr>
          <w:rStyle w:val="Char3"/>
          <w:rtl/>
        </w:rPr>
      </w:pPr>
      <w:r w:rsidRPr="00134B9E">
        <w:rPr>
          <w:rStyle w:val="Char3"/>
          <w:rFonts w:hint="cs"/>
          <w:rtl/>
        </w:rPr>
        <w:t xml:space="preserve">همه آنان دارای منزلتی عظیم و مجتهد بودند، و بسته به این اجتهاد خویش اجر می‌برند. و خداوند در مورد دنیای آنان حکمی داده بود که آن را در مورد آنان به اجرا گذاشت، و نیز در مورد آخرت آنان حکمی داده است که آن را تحکیم نموده و از آن فارغ شده است. پس قدر و مقدار همه این امور را بفهمید، و همانگونه که ابن عباس و ابن عمر با آن به مقابله برخاستند. شما نیز مقابله کنید. و از سفیهانی مباشید که زبان و قلم خویش را به هر کلام و سخنی بی‌فائده که نه به دنیای آنان و نه به آخرتشان نفعی می‌رساند آلوده می‌کنند. </w:t>
      </w:r>
    </w:p>
    <w:p w:rsidR="00D91559" w:rsidRPr="00134B9E" w:rsidRDefault="00D91559" w:rsidP="009C45CB">
      <w:pPr>
        <w:pStyle w:val="StyleComplexBLotus12ptJustifiedFirstline05cmCharCharCharCharCharCharCharCharCharChar"/>
        <w:spacing w:line="240" w:lineRule="auto"/>
        <w:rPr>
          <w:rStyle w:val="Char3"/>
          <w:rtl/>
        </w:rPr>
      </w:pPr>
      <w:r w:rsidRPr="00134B9E">
        <w:rPr>
          <w:rStyle w:val="Char3"/>
          <w:rFonts w:hint="cs"/>
          <w:rtl/>
        </w:rPr>
        <w:t>و به ائمه اخیار و فقهای سرزمین‌ها بنگرید. آیا آنان بسوی این خرافات رفته و از این حماقات صحبت کرده‌اند؟ بلکه آنان دانسته‌اند که این سخنان بجز تعصبی جاهلی و باطل چیزی نیست و فقط بدرد پراکنده نمودن خلق و اختلاف و تفرق می‌خورد. و هر چه بود گذشت و خبرنویسان هر آنچه گفتند، گفتند. پس باید یا سکوت پیشه کرد و یا به اهل علم و عمل اقتدا نمود و این سخنان مسخره ادیبان و تاریخ‌نویسان را بگوشه</w:t>
      </w:r>
      <w:r w:rsidRPr="00134B9E">
        <w:rPr>
          <w:rStyle w:val="Char3"/>
          <w:rFonts w:hint="eastAsia"/>
          <w:rtl/>
        </w:rPr>
        <w:t>‌</w:t>
      </w:r>
      <w:r w:rsidRPr="00134B9E">
        <w:rPr>
          <w:rStyle w:val="Char3"/>
          <w:rFonts w:hint="cs"/>
          <w:rtl/>
        </w:rPr>
        <w:t xml:space="preserve">ای انداخت. تا خداوند برحمت خویش نعمت را بر ما و شما تمام نماید. </w:t>
      </w:r>
    </w:p>
    <w:p w:rsidR="00D91559" w:rsidRPr="00134B9E" w:rsidRDefault="00D91559" w:rsidP="009C45CB">
      <w:pPr>
        <w:pStyle w:val="a0"/>
        <w:rPr>
          <w:rtl/>
        </w:rPr>
      </w:pPr>
      <w:bookmarkStart w:id="184" w:name="_Toc353666782"/>
      <w:bookmarkStart w:id="185" w:name="_Toc418265914"/>
      <w:r w:rsidRPr="00134B9E">
        <w:rPr>
          <w:rFonts w:hint="cs"/>
          <w:rtl/>
        </w:rPr>
        <w:t>نکته</w:t>
      </w:r>
      <w:bookmarkEnd w:id="184"/>
      <w:bookmarkEnd w:id="185"/>
    </w:p>
    <w:p w:rsidR="00D91559" w:rsidRPr="00134B9E" w:rsidRDefault="00D91559" w:rsidP="009C45CB">
      <w:pPr>
        <w:pStyle w:val="a4"/>
        <w:rPr>
          <w:rtl/>
        </w:rPr>
      </w:pPr>
      <w:bookmarkStart w:id="186" w:name="_Toc353666783"/>
      <w:bookmarkStart w:id="187" w:name="_Toc418265915"/>
      <w:r w:rsidRPr="00134B9E">
        <w:rPr>
          <w:rFonts w:hint="cs"/>
          <w:rtl/>
        </w:rPr>
        <w:t>[اولین کسی که ولایت را به بنی امیه داد، رسول خدا</w:t>
      </w:r>
      <w:r w:rsidR="00764158" w:rsidRPr="00DA76ED">
        <w:rPr>
          <w:rFonts w:ascii="AGA Arabesque" w:hAnsi="AGA Arabesque" w:hint="cs"/>
          <w:b w:val="0"/>
          <w:bCs w:val="0"/>
          <w:sz w:val="28"/>
          <w:rtl/>
        </w:rPr>
        <w:t xml:space="preserve"> </w:t>
      </w:r>
      <w:r w:rsidR="00764158" w:rsidRPr="00DA76ED">
        <w:rPr>
          <w:rFonts w:ascii="CTraditional Arabic" w:hAnsi="CTraditional Arabic" w:cs="CTraditional Arabic" w:hint="cs"/>
          <w:b w:val="0"/>
          <w:bCs w:val="0"/>
          <w:sz w:val="28"/>
          <w:rtl/>
        </w:rPr>
        <w:t>ج</w:t>
      </w:r>
      <w:r w:rsidRPr="00134B9E">
        <w:rPr>
          <w:rFonts w:hint="cs"/>
          <w:rtl/>
        </w:rPr>
        <w:t xml:space="preserve"> بود]</w:t>
      </w:r>
      <w:bookmarkEnd w:id="186"/>
      <w:bookmarkEnd w:id="187"/>
    </w:p>
    <w:p w:rsidR="00D91559" w:rsidRPr="00134B9E" w:rsidRDefault="00D91559" w:rsidP="009C45CB">
      <w:pPr>
        <w:pStyle w:val="StyleComplexBLotus12ptJustifiedFirstline05cmCharCharCharCharCharCharCharCharCharChar"/>
        <w:spacing w:line="240" w:lineRule="auto"/>
        <w:rPr>
          <w:rStyle w:val="Char3"/>
          <w:rtl/>
        </w:rPr>
      </w:pPr>
      <w:r w:rsidRPr="00134B9E">
        <w:rPr>
          <w:rStyle w:val="Char3"/>
          <w:rFonts w:hint="cs"/>
          <w:rtl/>
        </w:rPr>
        <w:t>و بسیار عجیب است که مردم اینقدر در مورد ولایت بنی‌امیه سخن می‌گویند، حال آنکه اولین کسی که ولایت را به آنان داد، رسول خدا</w:t>
      </w:r>
      <w:r w:rsidR="00764158" w:rsidRPr="00134B9E">
        <w:rPr>
          <w:rStyle w:val="Char3"/>
          <w:rFonts w:hint="cs"/>
          <w:rtl/>
        </w:rPr>
        <w:t xml:space="preserve"> </w:t>
      </w:r>
      <w:r w:rsidR="00764158" w:rsidRPr="00134B9E">
        <w:rPr>
          <w:rStyle w:val="Char3"/>
          <w:rFonts w:ascii="CTraditional Arabic" w:hAnsi="CTraditional Arabic" w:cs="CTraditional Arabic" w:hint="cs"/>
          <w:rtl/>
        </w:rPr>
        <w:t>ج</w:t>
      </w:r>
      <w:r w:rsidRPr="00134B9E">
        <w:rPr>
          <w:rStyle w:val="Char3"/>
          <w:rFonts w:hint="cs"/>
          <w:rtl/>
        </w:rPr>
        <w:t xml:space="preserve"> بود، او در روز فتح، عتاب بن اسید بن ابی‌العاص‌بن امیه را والی مکه </w:t>
      </w:r>
      <w:r w:rsidRPr="00134B9E">
        <w:rPr>
          <w:rFonts w:ascii="Times New Roman" w:hAnsi="Times New Roman" w:cs="Times New Roman" w:hint="cs"/>
          <w:sz w:val="28"/>
          <w:szCs w:val="28"/>
          <w:rtl/>
          <w:lang w:bidi="fa-IR"/>
        </w:rPr>
        <w:t>–</w:t>
      </w:r>
      <w:r w:rsidRPr="00134B9E">
        <w:rPr>
          <w:rStyle w:val="Char3"/>
          <w:rFonts w:hint="cs"/>
          <w:rtl/>
        </w:rPr>
        <w:t xml:space="preserve"> حرم خداوند و بهترین سرزمین‌هایش </w:t>
      </w:r>
      <w:r w:rsidRPr="00134B9E">
        <w:rPr>
          <w:rFonts w:ascii="Times New Roman" w:hAnsi="Times New Roman" w:cs="Times New Roman" w:hint="cs"/>
          <w:sz w:val="28"/>
          <w:szCs w:val="28"/>
          <w:rtl/>
          <w:lang w:bidi="fa-IR"/>
        </w:rPr>
        <w:t>–</w:t>
      </w:r>
      <w:r w:rsidRPr="00134B9E">
        <w:rPr>
          <w:rStyle w:val="Char3"/>
          <w:rFonts w:hint="cs"/>
          <w:rtl/>
        </w:rPr>
        <w:t xml:space="preserve"> نمود، در حالی که او جوانی تازه سن بود که شاید هنوز موی بر صورت نداشت. و ایشان</w:t>
      </w:r>
      <w:r w:rsidR="00764158" w:rsidRPr="00134B9E">
        <w:rPr>
          <w:rStyle w:val="Char3"/>
          <w:rFonts w:hint="cs"/>
          <w:rtl/>
        </w:rPr>
        <w:t xml:space="preserve"> </w:t>
      </w:r>
      <w:r w:rsidR="00764158" w:rsidRPr="00134B9E">
        <w:rPr>
          <w:rStyle w:val="Char3"/>
          <w:rFonts w:ascii="CTraditional Arabic" w:hAnsi="CTraditional Arabic" w:cs="CTraditional Arabic" w:hint="cs"/>
          <w:rtl/>
        </w:rPr>
        <w:t>ج</w:t>
      </w:r>
      <w:r w:rsidRPr="00134B9E">
        <w:rPr>
          <w:rStyle w:val="Char3"/>
          <w:rFonts w:hint="cs"/>
          <w:rtl/>
        </w:rPr>
        <w:t xml:space="preserve"> معاویه را امین و کاتب وحی خویش گردانید. و سپس ابوبکر، یزید بن ابی‌سفیان </w:t>
      </w:r>
      <w:r w:rsidRPr="00134B9E">
        <w:rPr>
          <w:rFonts w:ascii="Times New Roman" w:hAnsi="Times New Roman" w:cs="Times New Roman" w:hint="cs"/>
          <w:sz w:val="28"/>
          <w:szCs w:val="28"/>
          <w:rtl/>
          <w:lang w:bidi="fa-IR"/>
        </w:rPr>
        <w:t>–</w:t>
      </w:r>
      <w:r w:rsidRPr="00134B9E">
        <w:rPr>
          <w:rStyle w:val="Char3"/>
          <w:rFonts w:hint="cs"/>
          <w:rtl/>
        </w:rPr>
        <w:t xml:space="preserve"> برادر معاویه - را والی شام گردانید. و بهمین صورت پس از آن همواره بنی‌امیه در راه مجد گام بر‌می‌داشته و از پله‌های عزت بالا می‌رفتند، تا اینکه آنان را به منازل کرام رسانید. </w:t>
      </w:r>
    </w:p>
    <w:p w:rsidR="00D91559" w:rsidRPr="00134B9E" w:rsidRDefault="00D91559" w:rsidP="009C45CB">
      <w:pPr>
        <w:pStyle w:val="StyleComplexBLotus12ptJustifiedFirstline05cmCharCharCharCharCharCharCharCharCharChar"/>
        <w:spacing w:line="240" w:lineRule="auto"/>
        <w:rPr>
          <w:rStyle w:val="Char3"/>
          <w:rtl/>
        </w:rPr>
      </w:pPr>
      <w:r w:rsidRPr="00134B9E">
        <w:rPr>
          <w:rStyle w:val="Char3"/>
          <w:rFonts w:hint="cs"/>
          <w:rtl/>
        </w:rPr>
        <w:t>و مردم در مورد آنان احادیثی روایت کرده‌اند که اصل و صحتی ندارد. از این جمله است، این حدیث که می‌گویند نبی</w:t>
      </w:r>
      <w:r w:rsidR="00764158" w:rsidRPr="00134B9E">
        <w:rPr>
          <w:rStyle w:val="Char3"/>
          <w:rFonts w:hint="cs"/>
          <w:rtl/>
        </w:rPr>
        <w:t xml:space="preserve"> </w:t>
      </w:r>
      <w:r w:rsidR="00764158" w:rsidRPr="00134B9E">
        <w:rPr>
          <w:rStyle w:val="Char3"/>
          <w:rFonts w:ascii="CTraditional Arabic" w:hAnsi="CTraditional Arabic" w:cs="CTraditional Arabic" w:hint="cs"/>
          <w:rtl/>
        </w:rPr>
        <w:t>ج</w:t>
      </w:r>
      <w:r w:rsidRPr="00134B9E">
        <w:rPr>
          <w:rStyle w:val="Char3"/>
          <w:rFonts w:hint="cs"/>
          <w:rtl/>
        </w:rPr>
        <w:t xml:space="preserve"> در خواب بنی‌امیه را دید که از منبر او همچون میمونها بالا می‌روند، و این خواب بر او بسیار گران آمد. در نتیجه به او</w:t>
      </w:r>
      <w:r w:rsidRPr="00134B9E">
        <w:rPr>
          <w:rFonts w:cs="B Lotus" w:hint="cs"/>
          <w:sz w:val="32"/>
          <w:szCs w:val="32"/>
          <w:rtl/>
          <w:lang w:bidi="fa-IR"/>
        </w:rPr>
        <w:t xml:space="preserve"> </w:t>
      </w:r>
      <w:r w:rsidRPr="00134B9E">
        <w:rPr>
          <w:rFonts w:hint="cs"/>
          <w:sz w:val="28"/>
          <w:szCs w:val="28"/>
          <w:rtl/>
          <w:lang w:bidi="fa-IR"/>
        </w:rPr>
        <w:t>لیلۀ</w:t>
      </w:r>
      <w:r w:rsidRPr="00134B9E">
        <w:rPr>
          <w:rFonts w:cs="B Lotus" w:hint="cs"/>
          <w:sz w:val="32"/>
          <w:szCs w:val="32"/>
          <w:rtl/>
          <w:lang w:bidi="fa-IR"/>
        </w:rPr>
        <w:t xml:space="preserve"> </w:t>
      </w:r>
      <w:r w:rsidRPr="00134B9E">
        <w:rPr>
          <w:rStyle w:val="Char3"/>
          <w:rFonts w:hint="cs"/>
          <w:rtl/>
        </w:rPr>
        <w:t>القدر داده شد که از هزار ماه ملک بنی‌امیه بهتر است. و اگر این مسئله صحیح بود، ایشان</w:t>
      </w:r>
      <w:r w:rsidR="00764158" w:rsidRPr="00134B9E">
        <w:rPr>
          <w:rStyle w:val="Char3"/>
          <w:rFonts w:hint="cs"/>
          <w:rtl/>
        </w:rPr>
        <w:t xml:space="preserve"> </w:t>
      </w:r>
      <w:r w:rsidR="00764158" w:rsidRPr="00134B9E">
        <w:rPr>
          <w:rStyle w:val="Char3"/>
          <w:rFonts w:ascii="CTraditional Arabic" w:hAnsi="CTraditional Arabic" w:cs="CTraditional Arabic" w:hint="cs"/>
          <w:rtl/>
        </w:rPr>
        <w:t>ج</w:t>
      </w:r>
      <w:r w:rsidRPr="00134B9E">
        <w:rPr>
          <w:rStyle w:val="Char3"/>
          <w:rFonts w:hint="cs"/>
          <w:rtl/>
        </w:rPr>
        <w:t xml:space="preserve"> هرگز خودشان این در را باز نکرده، و به آنان ولایت نمی‌داد، و بهترین سرزمین خداوند یعنی مکه را به آنان واگذار نمی‌کرد. و این اصلی است که باید بر آن پافشاری کرد.</w:t>
      </w:r>
    </w:p>
    <w:p w:rsidR="00D91559" w:rsidRPr="00134B9E" w:rsidRDefault="00D91559" w:rsidP="009C45CB">
      <w:pPr>
        <w:pStyle w:val="a4"/>
        <w:rPr>
          <w:rtl/>
        </w:rPr>
      </w:pPr>
      <w:bookmarkStart w:id="188" w:name="_Toc353666784"/>
      <w:bookmarkStart w:id="189" w:name="_Toc418265916"/>
      <w:r w:rsidRPr="00134B9E">
        <w:rPr>
          <w:rFonts w:hint="cs"/>
          <w:rtl/>
        </w:rPr>
        <w:t>[استلحاق زیاد توسط معاویه]</w:t>
      </w:r>
      <w:bookmarkEnd w:id="188"/>
      <w:bookmarkEnd w:id="189"/>
      <w:r w:rsidRPr="00134B9E">
        <w:rPr>
          <w:rFonts w:hint="cs"/>
          <w:rtl/>
        </w:rPr>
        <w:t xml:space="preserve"> </w:t>
      </w:r>
    </w:p>
    <w:p w:rsidR="00D91559" w:rsidRPr="00134B9E" w:rsidRDefault="00D91559" w:rsidP="009C45CB">
      <w:pPr>
        <w:pStyle w:val="StyleComplexBLotus12ptJustifiedFirstline05cmCharCharCharCharCharCharCharCharCharChar"/>
        <w:widowControl w:val="0"/>
        <w:spacing w:line="240" w:lineRule="auto"/>
        <w:rPr>
          <w:rStyle w:val="Char3"/>
          <w:rtl/>
        </w:rPr>
      </w:pPr>
      <w:r w:rsidRPr="00134B9E">
        <w:rPr>
          <w:rStyle w:val="Char3"/>
          <w:rFonts w:hint="cs"/>
          <w:rtl/>
        </w:rPr>
        <w:t xml:space="preserve">و اگر گفته شود: معاویه حکم به باطل را در اسلام احداث نموده، و با استلحاق زیاد، قضاوت باطلی کرد. </w:t>
      </w:r>
    </w:p>
    <w:p w:rsidR="00D91559" w:rsidRPr="00134B9E" w:rsidRDefault="00D91559" w:rsidP="009C45CB">
      <w:pPr>
        <w:pStyle w:val="StyleComplexBLotus12ptJustifiedFirstline05cmCharCharCharCharCharCharCharCharCharChar"/>
        <w:widowControl w:val="0"/>
        <w:spacing w:line="240" w:lineRule="auto"/>
        <w:rPr>
          <w:rStyle w:val="Char3"/>
          <w:rtl/>
        </w:rPr>
      </w:pPr>
      <w:r w:rsidRPr="00134B9E">
        <w:rPr>
          <w:rStyle w:val="Char3"/>
          <w:rFonts w:hint="cs"/>
          <w:rtl/>
        </w:rPr>
        <w:t xml:space="preserve">خواهیم گفت: در مواضع بسیاری بیان نموده‌ایم که استلحاق زیاد، جهت اموری صحیح بود، که آن را پس از آوردن ادعای مدعیان انحراف ذکر خواهیم کرد. چون آنان برای رسیدن به این امر باطل خویش هیچ راهی ندارند. و پارگی باطل را هرگز نتوان وصله زد. و زبان باطل از آن سنگین‌تر است پس باید آن را قطع نمود. </w:t>
      </w:r>
    </w:p>
    <w:p w:rsidR="00D91559" w:rsidRPr="00134B9E" w:rsidRDefault="00D91559" w:rsidP="009C45CB">
      <w:pPr>
        <w:pStyle w:val="StyleComplexBLotus12ptJustifiedFirstline05cmCharCharCharCharCharCharCharCharCharChar"/>
        <w:spacing w:line="240" w:lineRule="auto"/>
        <w:rPr>
          <w:rStyle w:val="Char3"/>
          <w:rtl/>
        </w:rPr>
      </w:pPr>
      <w:r w:rsidRPr="00134B9E">
        <w:rPr>
          <w:rStyle w:val="Char3"/>
          <w:rFonts w:hint="cs"/>
          <w:rtl/>
        </w:rPr>
        <w:t>آنان گفتند: نسبت زیاد به عبید الثقفی می‌رسید که سمیه، جاریه الحارث</w:t>
      </w:r>
      <w:r w:rsidRPr="00134B9E">
        <w:rPr>
          <w:rStyle w:val="Char3"/>
          <w:rFonts w:hint="eastAsia"/>
          <w:rtl/>
        </w:rPr>
        <w:t>‌</w:t>
      </w:r>
      <w:r w:rsidR="00DA76ED">
        <w:rPr>
          <w:rStyle w:val="Char3"/>
          <w:rFonts w:hint="cs"/>
          <w:rtl/>
        </w:rPr>
        <w:t>بن کلده او را زائیده بود</w:t>
      </w:r>
      <w:r w:rsidRPr="00C65F71">
        <w:rPr>
          <w:rStyle w:val="Char3"/>
          <w:vertAlign w:val="superscript"/>
          <w:rtl/>
        </w:rPr>
        <w:footnoteReference w:id="309"/>
      </w:r>
      <w:r w:rsidRPr="00134B9E">
        <w:rPr>
          <w:rStyle w:val="Char3"/>
          <w:rFonts w:hint="cs"/>
          <w:rtl/>
        </w:rPr>
        <w:t xml:space="preserve"> و آنگاه زیاد، پدرش عبید را به هزار دینار خریده و او را آزاد می</w:t>
      </w:r>
      <w:r w:rsidRPr="00134B9E">
        <w:rPr>
          <w:rStyle w:val="Char3"/>
          <w:rFonts w:hint="eastAsia"/>
          <w:rtl/>
        </w:rPr>
        <w:t>‌</w:t>
      </w:r>
      <w:r w:rsidR="00DA76ED">
        <w:rPr>
          <w:rStyle w:val="Char3"/>
          <w:rFonts w:hint="cs"/>
          <w:rtl/>
        </w:rPr>
        <w:t>کند</w:t>
      </w:r>
      <w:r w:rsidRPr="00C65F71">
        <w:rPr>
          <w:rStyle w:val="Char3"/>
          <w:vertAlign w:val="superscript"/>
          <w:rtl/>
        </w:rPr>
        <w:footnoteReference w:id="310"/>
      </w:r>
      <w:r w:rsidR="00DA76ED">
        <w:rPr>
          <w:rStyle w:val="Char3"/>
          <w:rFonts w:hint="cs"/>
          <w:rtl/>
        </w:rPr>
        <w:t>.</w:t>
      </w:r>
      <w:r w:rsidRPr="00134B9E">
        <w:rPr>
          <w:rStyle w:val="Char3"/>
          <w:rFonts w:hint="cs"/>
          <w:rtl/>
        </w:rPr>
        <w:t xml:space="preserve"> ابوعثمان النهدی می‌گوید: ما به او غبطه می‌خوردیم. و عمر او را بر بعضی از صدقات بصره گماشت، و گفته </w:t>
      </w:r>
      <w:r w:rsidR="00DA76ED">
        <w:rPr>
          <w:rStyle w:val="Char3"/>
          <w:rFonts w:hint="cs"/>
          <w:rtl/>
        </w:rPr>
        <w:t>می‌شود که برای ابوموسی می‌نوشت</w:t>
      </w:r>
      <w:r w:rsidRPr="00C65F71">
        <w:rPr>
          <w:rStyle w:val="Char3"/>
          <w:vertAlign w:val="superscript"/>
          <w:rtl/>
        </w:rPr>
        <w:footnoteReference w:id="311"/>
      </w:r>
      <w:r w:rsidR="00DA76ED">
        <w:rPr>
          <w:rStyle w:val="Char3"/>
          <w:rFonts w:hint="cs"/>
          <w:rtl/>
        </w:rPr>
        <w:t>.</w:t>
      </w:r>
      <w:r w:rsidRPr="00134B9E">
        <w:rPr>
          <w:rStyle w:val="Char3"/>
          <w:rFonts w:hint="cs"/>
          <w:rtl/>
        </w:rPr>
        <w:t xml:space="preserve"> و هنگامی که با شاهدان دیگر بر علیه مغیره شهادت نداد، آنان را تازیانه زده و او را عزل نمود و به اوگفت: تو را بخاطر خزی عزل ننمودم، بلکه از این مسئله که فضل عقل تو را بر مردم حمل کنم، کراهت دارم. و روایت می</w:t>
      </w:r>
      <w:r w:rsidRPr="00134B9E">
        <w:rPr>
          <w:rStyle w:val="Char3"/>
          <w:rFonts w:hint="eastAsia"/>
          <w:rtl/>
        </w:rPr>
        <w:t>‌</w:t>
      </w:r>
      <w:r w:rsidRPr="00134B9E">
        <w:rPr>
          <w:rStyle w:val="Char3"/>
          <w:rFonts w:hint="cs"/>
          <w:rtl/>
        </w:rPr>
        <w:t xml:space="preserve">کنند که عمر او را جهت اصلاح فسادی به یمن فرستاد، و هنگام بازگشت خطبه‌ای بر زبان راند که کسی همانند آن را نشنیده بود. پس عمروبن العاص گفت: «اما بخدا سوگند که اگر این پسر از قریش بود، مردم را بعصای خویش می‌راند». و ابوسفیان به او گفت: «بخدا که من می‌دانم چه کسی او را در رحم مادرش گذارده است. «و علی پرسید: «چه کسی؟» و او گفت: «من». علی گفت: کمی درنگ کن یا ابی‌سفیان. و ابوسفیان ابیاتی از شعر را می‌خواند: </w:t>
      </w:r>
    </w:p>
    <w:tbl>
      <w:tblPr>
        <w:bidiVisual/>
        <w:tblW w:w="0" w:type="auto"/>
        <w:tblInd w:w="99" w:type="dxa"/>
        <w:tblLook w:val="01E0" w:firstRow="1" w:lastRow="1" w:firstColumn="1" w:lastColumn="1" w:noHBand="0" w:noVBand="0"/>
      </w:tblPr>
      <w:tblGrid>
        <w:gridCol w:w="3315"/>
        <w:gridCol w:w="708"/>
        <w:gridCol w:w="3074"/>
      </w:tblGrid>
      <w:tr w:rsidR="00D91559" w:rsidRPr="00134B9E" w:rsidTr="00DA76ED">
        <w:tc>
          <w:tcPr>
            <w:tcW w:w="3315" w:type="dxa"/>
          </w:tcPr>
          <w:p w:rsidR="00D91559" w:rsidRPr="00134B9E" w:rsidRDefault="00D91559" w:rsidP="009C45CB">
            <w:pPr>
              <w:pStyle w:val="a3"/>
              <w:ind w:firstLine="0"/>
              <w:rPr>
                <w:spacing w:val="0"/>
                <w:sz w:val="2"/>
                <w:szCs w:val="2"/>
                <w:rtl/>
                <w:lang w:bidi="ar-SA"/>
              </w:rPr>
            </w:pPr>
            <w:r w:rsidRPr="00134B9E">
              <w:rPr>
                <w:spacing w:val="0"/>
                <w:rtl/>
                <w:lang w:bidi="ar-SA"/>
              </w:rPr>
              <w:t>أما والله  لولا  خوف شخص (عمر)</w:t>
            </w:r>
            <w:r w:rsidRPr="00134B9E">
              <w:rPr>
                <w:spacing w:val="0"/>
                <w:rtl/>
                <w:lang w:bidi="ar-SA"/>
              </w:rPr>
              <w:br/>
            </w:r>
          </w:p>
        </w:tc>
        <w:tc>
          <w:tcPr>
            <w:tcW w:w="708" w:type="dxa"/>
          </w:tcPr>
          <w:p w:rsidR="00D91559" w:rsidRPr="00134B9E" w:rsidRDefault="00D91559" w:rsidP="009C45CB">
            <w:pPr>
              <w:pStyle w:val="StyleComplexBLotus12ptJustifiedFirstline05cmCharCharCharCharCharCharCharCharCharChar"/>
              <w:spacing w:line="240" w:lineRule="auto"/>
              <w:ind w:firstLine="0"/>
              <w:jc w:val="lowKashida"/>
              <w:rPr>
                <w:rFonts w:cs="mylotus"/>
                <w:rtl/>
              </w:rPr>
            </w:pPr>
          </w:p>
        </w:tc>
        <w:tc>
          <w:tcPr>
            <w:tcW w:w="3074" w:type="dxa"/>
          </w:tcPr>
          <w:p w:rsidR="00D91559" w:rsidRPr="00134B9E" w:rsidRDefault="00D91559" w:rsidP="009C45CB">
            <w:pPr>
              <w:pStyle w:val="a3"/>
              <w:ind w:firstLine="0"/>
              <w:rPr>
                <w:spacing w:val="0"/>
                <w:sz w:val="2"/>
                <w:szCs w:val="2"/>
                <w:rtl/>
                <w:lang w:bidi="ar-SA"/>
              </w:rPr>
            </w:pPr>
            <w:r w:rsidRPr="00134B9E">
              <w:rPr>
                <w:spacing w:val="0"/>
                <w:rtl/>
                <w:lang w:bidi="ar-SA"/>
              </w:rPr>
              <w:t>یران</w:t>
            </w:r>
            <w:r w:rsidR="004419C2">
              <w:rPr>
                <w:rFonts w:hint="cs"/>
                <w:spacing w:val="0"/>
                <w:rtl/>
                <w:lang w:bidi="ar-SA"/>
              </w:rPr>
              <w:t>ي</w:t>
            </w:r>
            <w:r w:rsidRPr="00134B9E">
              <w:rPr>
                <w:spacing w:val="0"/>
                <w:rtl/>
                <w:lang w:bidi="ar-SA"/>
              </w:rPr>
              <w:t xml:space="preserve">   یا   علی   من   الأعادی</w:t>
            </w:r>
            <w:r w:rsidRPr="00134B9E">
              <w:rPr>
                <w:spacing w:val="0"/>
                <w:rtl/>
                <w:lang w:bidi="ar-SA"/>
              </w:rPr>
              <w:br/>
            </w:r>
          </w:p>
        </w:tc>
      </w:tr>
      <w:tr w:rsidR="00D91559" w:rsidRPr="00134B9E" w:rsidTr="00DA76ED">
        <w:tc>
          <w:tcPr>
            <w:tcW w:w="3315" w:type="dxa"/>
          </w:tcPr>
          <w:p w:rsidR="00D91559" w:rsidRPr="00134B9E" w:rsidRDefault="00D91559" w:rsidP="009C45CB">
            <w:pPr>
              <w:pStyle w:val="a3"/>
              <w:ind w:firstLine="0"/>
              <w:rPr>
                <w:spacing w:val="0"/>
                <w:sz w:val="2"/>
                <w:szCs w:val="2"/>
                <w:rtl/>
                <w:lang w:bidi="ar-SA"/>
              </w:rPr>
            </w:pPr>
            <w:r w:rsidRPr="00134B9E">
              <w:rPr>
                <w:spacing w:val="0"/>
                <w:rtl/>
                <w:lang w:bidi="ar-SA"/>
              </w:rPr>
              <w:t>لأظهر أمره صخر بن حرب</w:t>
            </w:r>
            <w:r w:rsidRPr="00134B9E">
              <w:rPr>
                <w:spacing w:val="0"/>
                <w:rtl/>
                <w:lang w:bidi="ar-SA"/>
              </w:rPr>
              <w:br/>
            </w:r>
          </w:p>
        </w:tc>
        <w:tc>
          <w:tcPr>
            <w:tcW w:w="708" w:type="dxa"/>
          </w:tcPr>
          <w:p w:rsidR="00D91559" w:rsidRPr="00134B9E" w:rsidRDefault="00D91559" w:rsidP="009C45CB">
            <w:pPr>
              <w:pStyle w:val="StyleComplexBLotus12ptJustifiedFirstline05cmCharCharCharCharCharCharCharCharCharChar"/>
              <w:spacing w:line="240" w:lineRule="auto"/>
              <w:ind w:firstLine="0"/>
              <w:jc w:val="lowKashida"/>
              <w:rPr>
                <w:rStyle w:val="Char3"/>
                <w:rtl/>
              </w:rPr>
            </w:pPr>
          </w:p>
        </w:tc>
        <w:tc>
          <w:tcPr>
            <w:tcW w:w="3074" w:type="dxa"/>
          </w:tcPr>
          <w:p w:rsidR="00D91559" w:rsidRPr="00134B9E" w:rsidRDefault="00D91559" w:rsidP="009C45CB">
            <w:pPr>
              <w:pStyle w:val="a3"/>
              <w:ind w:firstLine="0"/>
              <w:rPr>
                <w:spacing w:val="0"/>
                <w:sz w:val="2"/>
                <w:szCs w:val="2"/>
                <w:rtl/>
                <w:lang w:bidi="ar-SA"/>
              </w:rPr>
            </w:pPr>
            <w:r w:rsidRPr="00134B9E">
              <w:rPr>
                <w:spacing w:val="0"/>
                <w:rtl/>
                <w:lang w:bidi="ar-SA"/>
              </w:rPr>
              <w:t>ولم تکن ال</w:t>
            </w:r>
            <w:r w:rsidR="00DA76ED">
              <w:rPr>
                <w:spacing w:val="0"/>
                <w:rtl/>
                <w:lang w:bidi="ar-SA"/>
              </w:rPr>
              <w:t>ـ</w:t>
            </w:r>
            <w:r w:rsidRPr="00134B9E">
              <w:rPr>
                <w:spacing w:val="0"/>
                <w:rtl/>
                <w:lang w:bidi="ar-SA"/>
              </w:rPr>
              <w:t>مقالة عن زیاد</w:t>
            </w:r>
            <w:r w:rsidRPr="00134B9E">
              <w:rPr>
                <w:spacing w:val="0"/>
                <w:rtl/>
                <w:lang w:bidi="ar-SA"/>
              </w:rPr>
              <w:br/>
            </w:r>
          </w:p>
        </w:tc>
      </w:tr>
      <w:tr w:rsidR="00D91559" w:rsidRPr="00134B9E" w:rsidTr="00DA76ED">
        <w:tc>
          <w:tcPr>
            <w:tcW w:w="3315" w:type="dxa"/>
          </w:tcPr>
          <w:p w:rsidR="00D91559" w:rsidRPr="00134B9E" w:rsidRDefault="00D91559" w:rsidP="009C45CB">
            <w:pPr>
              <w:pStyle w:val="a3"/>
              <w:ind w:firstLine="0"/>
              <w:rPr>
                <w:spacing w:val="0"/>
                <w:sz w:val="2"/>
                <w:szCs w:val="2"/>
                <w:rtl/>
                <w:lang w:bidi="ar-SA"/>
              </w:rPr>
            </w:pPr>
            <w:r w:rsidRPr="00134B9E">
              <w:rPr>
                <w:spacing w:val="0"/>
                <w:rtl/>
                <w:lang w:bidi="ar-SA"/>
              </w:rPr>
              <w:t>وقد طالت مخاتلت</w:t>
            </w:r>
            <w:r w:rsidR="004419C2">
              <w:rPr>
                <w:rFonts w:hint="cs"/>
                <w:spacing w:val="0"/>
                <w:rtl/>
                <w:lang w:bidi="ar-SA"/>
              </w:rPr>
              <w:t>ي</w:t>
            </w:r>
            <w:r w:rsidRPr="00134B9E">
              <w:rPr>
                <w:spacing w:val="0"/>
                <w:rtl/>
                <w:lang w:bidi="ar-SA"/>
              </w:rPr>
              <w:t xml:space="preserve"> ثقیفا</w:t>
            </w:r>
            <w:r w:rsidRPr="00134B9E">
              <w:rPr>
                <w:spacing w:val="0"/>
                <w:rtl/>
                <w:lang w:bidi="ar-SA"/>
              </w:rPr>
              <w:br/>
            </w:r>
          </w:p>
        </w:tc>
        <w:tc>
          <w:tcPr>
            <w:tcW w:w="708" w:type="dxa"/>
          </w:tcPr>
          <w:p w:rsidR="00D91559" w:rsidRPr="00134B9E" w:rsidRDefault="00D91559" w:rsidP="009C45CB">
            <w:pPr>
              <w:pStyle w:val="StyleComplexBLotus12ptJustifiedFirstline05cmCharCharCharCharCharCharCharCharCharChar"/>
              <w:spacing w:line="240" w:lineRule="auto"/>
              <w:ind w:firstLine="0"/>
              <w:jc w:val="lowKashida"/>
              <w:rPr>
                <w:rStyle w:val="Char3"/>
                <w:rtl/>
              </w:rPr>
            </w:pPr>
          </w:p>
        </w:tc>
        <w:tc>
          <w:tcPr>
            <w:tcW w:w="3074" w:type="dxa"/>
          </w:tcPr>
          <w:p w:rsidR="00D91559" w:rsidRPr="00134B9E" w:rsidRDefault="00DA76ED" w:rsidP="009C45CB">
            <w:pPr>
              <w:pStyle w:val="a3"/>
              <w:ind w:firstLine="0"/>
              <w:rPr>
                <w:rFonts w:ascii="Times New Roman" w:hAnsi="Times New Roman" w:cs="Times New Roman"/>
                <w:spacing w:val="0"/>
                <w:sz w:val="2"/>
                <w:szCs w:val="2"/>
                <w:rtl/>
                <w:lang w:bidi="ar-SA"/>
              </w:rPr>
            </w:pPr>
            <w:r>
              <w:rPr>
                <w:spacing w:val="0"/>
                <w:rtl/>
                <w:lang w:bidi="ar-SA"/>
              </w:rPr>
              <w:t>و</w:t>
            </w:r>
            <w:r w:rsidR="00D91559" w:rsidRPr="00134B9E">
              <w:rPr>
                <w:spacing w:val="0"/>
                <w:rtl/>
                <w:lang w:bidi="ar-SA"/>
              </w:rPr>
              <w:t>ترک</w:t>
            </w:r>
            <w:r w:rsidR="004419C2">
              <w:rPr>
                <w:rFonts w:hint="cs"/>
                <w:spacing w:val="0"/>
                <w:rtl/>
                <w:lang w:bidi="ar-SA"/>
              </w:rPr>
              <w:t>ي</w:t>
            </w:r>
            <w:r w:rsidR="00D91559" w:rsidRPr="00134B9E">
              <w:rPr>
                <w:spacing w:val="0"/>
                <w:rtl/>
                <w:lang w:bidi="ar-SA"/>
              </w:rPr>
              <w:t xml:space="preserve"> فیهم ثمر الفؤاد</w:t>
            </w:r>
            <w:r w:rsidR="00D91559" w:rsidRPr="00C65F71">
              <w:rPr>
                <w:rStyle w:val="FootnoteReference"/>
                <w:rFonts w:cs="B Lotus"/>
                <w:spacing w:val="0"/>
                <w:rtl/>
                <w:lang w:bidi="ar-SA"/>
              </w:rPr>
              <w:footnoteReference w:id="312"/>
            </w:r>
            <w:r w:rsidR="00D91559" w:rsidRPr="00134B9E">
              <w:rPr>
                <w:spacing w:val="0"/>
                <w:rtl/>
                <w:lang w:bidi="ar-SA"/>
              </w:rPr>
              <w:br/>
            </w:r>
          </w:p>
        </w:tc>
      </w:tr>
    </w:tbl>
    <w:p w:rsidR="00D91559" w:rsidRPr="00134B9E" w:rsidRDefault="00D91559" w:rsidP="009C45CB">
      <w:pPr>
        <w:pStyle w:val="StyleComplexBLotus12ptJustifiedFirstline05cmCharCharCharCharCharCharCharCharCharChar"/>
        <w:spacing w:line="240" w:lineRule="auto"/>
        <w:rPr>
          <w:rStyle w:val="Char3"/>
          <w:rtl/>
        </w:rPr>
      </w:pPr>
      <w:r w:rsidRPr="00134B9E">
        <w:rPr>
          <w:rStyle w:val="Char3"/>
          <w:rFonts w:hint="cs"/>
          <w:rtl/>
        </w:rPr>
        <w:t xml:space="preserve">و این همان مسئله‌ای بود که معاویه را بر استلحاق زیاد حمل نمود. </w:t>
      </w:r>
    </w:p>
    <w:p w:rsidR="00D91559" w:rsidRPr="00134B9E" w:rsidRDefault="00D91559" w:rsidP="009C45CB">
      <w:pPr>
        <w:pStyle w:val="StyleComplexBLotus12ptJustifiedFirstline05cmCharCharCharCharCharCharCharCharCharChar"/>
        <w:spacing w:line="240" w:lineRule="auto"/>
        <w:rPr>
          <w:rStyle w:val="Char3"/>
          <w:rtl/>
        </w:rPr>
      </w:pPr>
      <w:r w:rsidRPr="00134B9E">
        <w:rPr>
          <w:rStyle w:val="Char3"/>
          <w:rFonts w:hint="cs"/>
          <w:rtl/>
        </w:rPr>
        <w:t xml:space="preserve">علی او را بر فارس گمارد، و او نیز کار را سخت‌ بدست گرفته و خراج گرفت و فتح نمود و اصلاح کرد. </w:t>
      </w:r>
    </w:p>
    <w:p w:rsidR="00D91559" w:rsidRPr="00134B9E" w:rsidRDefault="00D91559" w:rsidP="009C45CB">
      <w:pPr>
        <w:pStyle w:val="StyleComplexBLotus12ptJustifiedFirstline05cmCharCharCharCharCharCharCharCharCharChar"/>
        <w:spacing w:line="240" w:lineRule="auto"/>
        <w:rPr>
          <w:rStyle w:val="Char3"/>
          <w:rtl/>
        </w:rPr>
      </w:pPr>
      <w:r w:rsidRPr="00134B9E">
        <w:rPr>
          <w:rStyle w:val="Char3"/>
          <w:rFonts w:hint="cs"/>
          <w:rtl/>
        </w:rPr>
        <w:t>و معاویه به او نامه نوشت و قصد افساد او را داشت. پس زیاد شعری نوشته و آن را نزد علی فرستاد. علی نیز به او نوشت: «من تو را ولایت داده‌ام. و اینکار را نکرده</w:t>
      </w:r>
      <w:r w:rsidRPr="00134B9E">
        <w:rPr>
          <w:rStyle w:val="Char3"/>
          <w:rFonts w:hint="eastAsia"/>
          <w:rtl/>
        </w:rPr>
        <w:t>‌</w:t>
      </w:r>
      <w:r w:rsidRPr="00134B9E">
        <w:rPr>
          <w:rStyle w:val="Char3"/>
          <w:rFonts w:hint="cs"/>
          <w:rtl/>
        </w:rPr>
        <w:t>ام مگر اینکه تو نزد من اهل اینکار بودی. و آنچه تو می‌خواهی عملی نگردد، مگر به صبر و یقین. و همانا ابوسفیان در زمان عمر سخنی گفته بود که با تمسک به آن، استحقاق نسب و میراثی نخواهی داشت. و معاویه را مؤمنان احاطه کرده‌اند. «و هنگامی که زیاد این نوشته را می‌خواند می</w:t>
      </w:r>
      <w:r w:rsidRPr="00134B9E">
        <w:rPr>
          <w:rStyle w:val="Char3"/>
          <w:rFonts w:hint="eastAsia"/>
          <w:rtl/>
        </w:rPr>
        <w:t>‌</w:t>
      </w:r>
      <w:r w:rsidRPr="00134B9E">
        <w:rPr>
          <w:rStyle w:val="Char3"/>
          <w:rFonts w:hint="cs"/>
          <w:rtl/>
        </w:rPr>
        <w:t xml:space="preserve">گوید: «قسم به خداوند کعبه که ابوحسن برای من شهادت داد».و این همان امری بود که باعث شد معاویه و زیاد دست به اینکار بزنند. و سپس در سال چهل و چهار معاویه این مسئله را ادعا نمود، و دختر خویش را به پسر او محمد داد. و این خبر به ابابکره </w:t>
      </w:r>
      <w:r w:rsidRPr="00134B9E">
        <w:rPr>
          <w:rFonts w:ascii="Times New Roman" w:hAnsi="Times New Roman" w:cs="Times New Roman" w:hint="cs"/>
          <w:sz w:val="28"/>
          <w:szCs w:val="28"/>
          <w:rtl/>
          <w:lang w:bidi="fa-IR"/>
        </w:rPr>
        <w:t>–</w:t>
      </w:r>
      <w:r w:rsidRPr="00134B9E">
        <w:rPr>
          <w:rStyle w:val="Char3"/>
          <w:rFonts w:hint="cs"/>
          <w:rtl/>
        </w:rPr>
        <w:t xml:space="preserve"> برادرش از سوی مادری </w:t>
      </w:r>
      <w:r w:rsidRPr="00134B9E">
        <w:rPr>
          <w:rFonts w:ascii="Times New Roman" w:hAnsi="Times New Roman" w:cs="Times New Roman" w:hint="cs"/>
          <w:sz w:val="28"/>
          <w:szCs w:val="28"/>
          <w:rtl/>
          <w:lang w:bidi="fa-IR"/>
        </w:rPr>
        <w:t>–</w:t>
      </w:r>
      <w:r w:rsidRPr="00134B9E">
        <w:rPr>
          <w:rStyle w:val="Char3"/>
          <w:rFonts w:hint="cs"/>
          <w:rtl/>
        </w:rPr>
        <w:t xml:space="preserve"> رسید، و او قسم یاد کرد که دیگر اصلاً با او سخن نگوید، و گفت: «او می‌گوید که مادرش زنا کرده، و پدرش او را رها کرده. بخدا که سمیه هرگز اباسفیان را بچشم ندیده است. و او با ام حبیبه چکار خواهد کرد: آیا او را دیده و حرمت رسول خدا را هتک خواهد نمود. و اگر از او به حجاب در آید، او را رسوا خواهد کرد»</w:t>
      </w:r>
      <w:r w:rsidRPr="00C65F71">
        <w:rPr>
          <w:rStyle w:val="Char3"/>
          <w:vertAlign w:val="superscript"/>
          <w:rtl/>
        </w:rPr>
        <w:footnoteReference w:id="313"/>
      </w:r>
      <w:r w:rsidRPr="00134B9E">
        <w:rPr>
          <w:rStyle w:val="Char3"/>
          <w:rFonts w:hint="cs"/>
          <w:rtl/>
        </w:rPr>
        <w:t xml:space="preserve">. </w:t>
      </w:r>
    </w:p>
    <w:p w:rsidR="00D91559" w:rsidRPr="00134B9E" w:rsidRDefault="00D91559" w:rsidP="009C45CB">
      <w:pPr>
        <w:pStyle w:val="StyleComplexBLotus12ptJustifiedFirstline05cmCharCharCharCharCharCharCharCharCharChar"/>
        <w:spacing w:line="240" w:lineRule="auto"/>
        <w:rPr>
          <w:rStyle w:val="Char3"/>
          <w:rtl/>
        </w:rPr>
      </w:pPr>
      <w:r w:rsidRPr="00134B9E">
        <w:rPr>
          <w:rStyle w:val="Char3"/>
          <w:rFonts w:hint="cs"/>
          <w:rtl/>
        </w:rPr>
        <w:t xml:space="preserve">زیاد گفت: خداوند به ابابکره جزای خیر دهد، که او هرگز و در هیچ حالی نصیحت را ترک نگفت. و شعرا در مورد او شعرگفتند، و از سعید بن المسیب روایت کرده‌اند که گفت: اولین قضاوت باطل در اسلام، استلحاق زیاد بود. </w:t>
      </w:r>
    </w:p>
    <w:p w:rsidR="00D91559" w:rsidRPr="00134B9E" w:rsidRDefault="00D91559" w:rsidP="009C45CB">
      <w:pPr>
        <w:pStyle w:val="StyleComplexBLotus12ptJustifiedFirstline05cmCharCharCharCharCharCharCharCharCharChar"/>
        <w:spacing w:line="240" w:lineRule="auto"/>
        <w:rPr>
          <w:rStyle w:val="Char3"/>
          <w:rtl/>
        </w:rPr>
      </w:pPr>
      <w:r w:rsidRPr="00134B9E">
        <w:rPr>
          <w:rStyle w:val="Char3"/>
          <w:rFonts w:hint="cs"/>
          <w:rtl/>
        </w:rPr>
        <w:t>قاضی ابوبکر</w:t>
      </w:r>
      <w:r w:rsidR="00764158" w:rsidRPr="00134B9E">
        <w:rPr>
          <w:rStyle w:val="Char3"/>
          <w:rFonts w:hint="cs"/>
          <w:rtl/>
        </w:rPr>
        <w:t xml:space="preserve"> </w:t>
      </w:r>
      <w:r w:rsidR="00764158" w:rsidRPr="00134B9E">
        <w:rPr>
          <w:rStyle w:val="Char3"/>
          <w:rFonts w:cs="CTraditional Arabic" w:hint="cs"/>
          <w:rtl/>
        </w:rPr>
        <w:t>س</w:t>
      </w:r>
      <w:r w:rsidRPr="00134B9E">
        <w:rPr>
          <w:rStyle w:val="Char3"/>
          <w:rFonts w:hint="cs"/>
          <w:rtl/>
        </w:rPr>
        <w:t xml:space="preserve"> می‌گوید: این خبر را در چندین موضع روشن کرده‌ایم، و در مورد آن به اندازه کافی سخن گفته‌ایم. اما در این حالت باید مقصود را بیان نموده و بگوئیم: </w:t>
      </w:r>
    </w:p>
    <w:p w:rsidR="00D91559" w:rsidRPr="00DA76ED" w:rsidRDefault="00D91559" w:rsidP="009C45CB">
      <w:pPr>
        <w:pStyle w:val="StyleComplexBLotus12ptJustifiedFirstline05cmCharCharCharCharCharCharCharCharCharChar"/>
        <w:spacing w:line="240" w:lineRule="auto"/>
        <w:rPr>
          <w:rStyle w:val="Char3"/>
          <w:spacing w:val="-2"/>
          <w:rtl/>
        </w:rPr>
      </w:pPr>
      <w:r w:rsidRPr="00DA76ED">
        <w:rPr>
          <w:rStyle w:val="Char3"/>
          <w:rFonts w:hint="cs"/>
          <w:spacing w:val="-2"/>
          <w:rtl/>
        </w:rPr>
        <w:t>ما آنچه را که گفتید، نه نفی نموده، و نه اثبات می‌کنیم. چون به این مسئله احتیاجی نیست. و آنچه را که به حق دانسته و در مورد آن قطعاً و با تمسک به علم سخن می‌گوئیم، این است که زیاد از صحابه می‌باشد، نه با تفقّه و معرفت، بلکه در زمان نبی</w:t>
      </w:r>
      <w:r w:rsidR="00764158" w:rsidRPr="00DA76ED">
        <w:rPr>
          <w:rStyle w:val="Char3"/>
          <w:rFonts w:hint="cs"/>
          <w:spacing w:val="-2"/>
          <w:rtl/>
        </w:rPr>
        <w:t xml:space="preserve"> </w:t>
      </w:r>
      <w:r w:rsidR="00764158" w:rsidRPr="00DA76ED">
        <w:rPr>
          <w:rStyle w:val="Char3"/>
          <w:rFonts w:ascii="CTraditional Arabic" w:hAnsi="CTraditional Arabic" w:cs="CTraditional Arabic" w:hint="cs"/>
          <w:spacing w:val="-2"/>
          <w:rtl/>
        </w:rPr>
        <w:t>ج</w:t>
      </w:r>
      <w:r w:rsidRPr="00DA76ED">
        <w:rPr>
          <w:rStyle w:val="Char3"/>
          <w:rFonts w:hint="cs"/>
          <w:spacing w:val="-2"/>
          <w:rtl/>
        </w:rPr>
        <w:t xml:space="preserve"> بدنیا آمده، و او را دیده است</w:t>
      </w:r>
      <w:r w:rsidRPr="00C65F71">
        <w:rPr>
          <w:rStyle w:val="Char3"/>
          <w:spacing w:val="-2"/>
          <w:vertAlign w:val="superscript"/>
          <w:rtl/>
        </w:rPr>
        <w:footnoteReference w:id="314"/>
      </w:r>
      <w:r w:rsidRPr="00DA76ED">
        <w:rPr>
          <w:rStyle w:val="Char3"/>
          <w:rFonts w:hint="cs"/>
          <w:spacing w:val="-2"/>
          <w:rtl/>
        </w:rPr>
        <w:t xml:space="preserve">. </w:t>
      </w:r>
    </w:p>
    <w:p w:rsidR="00D91559" w:rsidRPr="00134B9E" w:rsidRDefault="00D91559" w:rsidP="009C45CB">
      <w:pPr>
        <w:pStyle w:val="StyleComplexBLotus12ptJustifiedFirstline05cmCharCharCharCharCharCharCharCharCharChar"/>
        <w:spacing w:line="240" w:lineRule="auto"/>
        <w:rPr>
          <w:rStyle w:val="Char3"/>
          <w:rtl/>
        </w:rPr>
      </w:pPr>
      <w:r w:rsidRPr="00134B9E">
        <w:rPr>
          <w:rStyle w:val="Char3"/>
          <w:rFonts w:hint="cs"/>
          <w:rtl/>
        </w:rPr>
        <w:t>و اما این مسئله که زیاد، عبید را خریده است، برای رعایت این مسئله بوده است که عبید زیاد را پروده، و او را سرپرستی کرده بود، و او نزد سمیه از او سرپرستی می</w:t>
      </w:r>
      <w:r w:rsidRPr="00134B9E">
        <w:rPr>
          <w:rStyle w:val="Char3"/>
          <w:rFonts w:hint="eastAsia"/>
          <w:rtl/>
        </w:rPr>
        <w:t>‌</w:t>
      </w:r>
      <w:r w:rsidRPr="00134B9E">
        <w:rPr>
          <w:rStyle w:val="Char3"/>
          <w:rFonts w:hint="cs"/>
          <w:rtl/>
        </w:rPr>
        <w:t xml:space="preserve">کرد. و اینکه بر او داخل شده باشد (در آن شبهه است). </w:t>
      </w:r>
    </w:p>
    <w:p w:rsidR="00D91559" w:rsidRPr="00134B9E" w:rsidRDefault="00D91559" w:rsidP="009C45CB">
      <w:pPr>
        <w:pStyle w:val="StyleComplexBLotus12ptJustifiedFirstline05cmCharCharCharCharCharCharCharCharCharChar"/>
        <w:spacing w:line="240" w:lineRule="auto"/>
        <w:rPr>
          <w:rStyle w:val="Char3"/>
          <w:rtl/>
        </w:rPr>
      </w:pPr>
      <w:r w:rsidRPr="00134B9E">
        <w:rPr>
          <w:rStyle w:val="Char3"/>
          <w:rFonts w:hint="cs"/>
          <w:rtl/>
        </w:rPr>
        <w:t xml:space="preserve">و اما سخن آنان که می‌گویند ابا عثمان النهدی بخاطر این مسئله بر او غبطه می‌خورد، پس باید گفت که این مسئله بر ابو عثمان بعید است. چون در اینکه کسی سرپرست خویش و یا پدرش را بخرد و آنگاه آزاد کند مزیتی وجود ندارد که ابوعثمان و امثال او بر این امر غبطه بخورند. چون این منزلت، منزلتی است که ممکن است برای غنی و فقیر و شریف و وضیع اتفاق بیافتد، اگر در بذل مال برای ولیّ خود حق آن را بجای آورده و جوانمردی خود را ثابت کند. اما آنان این حکایت را سر داده‌اند، تا برای او پدری بتراشند، و به منزله کسی باشد که پدرش او را طرد کرده است. </w:t>
      </w:r>
    </w:p>
    <w:p w:rsidR="00D91559" w:rsidRPr="00134B9E" w:rsidRDefault="00D91559" w:rsidP="009C45CB">
      <w:pPr>
        <w:pStyle w:val="StyleComplexBLotus12ptJustifiedFirstline05cmCharCharCharCharCharCharCharCharCharChar"/>
        <w:spacing w:line="240" w:lineRule="auto"/>
        <w:rPr>
          <w:rStyle w:val="Char3"/>
          <w:rtl/>
        </w:rPr>
      </w:pPr>
      <w:r w:rsidRPr="00134B9E">
        <w:rPr>
          <w:rStyle w:val="Char3"/>
          <w:rFonts w:hint="cs"/>
          <w:rtl/>
        </w:rPr>
        <w:t xml:space="preserve">و اما در مورد اینکه عمر او را بکار گرفت، پس می‌گوئیم که این سخن صحیح است، و این امر شرف و تزکیه و دین او را به اثبات می‌رساند. </w:t>
      </w:r>
    </w:p>
    <w:p w:rsidR="00D91559" w:rsidRPr="00134B9E" w:rsidRDefault="00D91559" w:rsidP="009C45CB">
      <w:pPr>
        <w:pStyle w:val="StyleComplexBLotus12ptJustifiedFirstline05cmCharCharCharCharCharCharCharCharCharChar"/>
        <w:spacing w:line="240" w:lineRule="auto"/>
        <w:rPr>
          <w:rStyle w:val="Char3"/>
          <w:rtl/>
        </w:rPr>
      </w:pPr>
      <w:r w:rsidRPr="00134B9E">
        <w:rPr>
          <w:rStyle w:val="Char3"/>
          <w:rFonts w:hint="cs"/>
          <w:rtl/>
        </w:rPr>
        <w:t xml:space="preserve">و اما در این مورد که می‌گویند: عمر بخاطر اینکه او به باطل شهادت نداده بود، او را عزل نمود، پس می‌گوئیم که: این سخن، باطل است. بلکه روایت می‌شود که هنگامی که سه نفر </w:t>
      </w:r>
      <w:r w:rsidR="006446C1">
        <w:rPr>
          <w:rStyle w:val="Char3"/>
          <w:rFonts w:hint="cs"/>
          <w:rtl/>
        </w:rPr>
        <w:t>دیگر شهادت دادند</w:t>
      </w:r>
      <w:r w:rsidRPr="00C65F71">
        <w:rPr>
          <w:rStyle w:val="Char3"/>
          <w:vertAlign w:val="superscript"/>
          <w:rtl/>
        </w:rPr>
        <w:footnoteReference w:id="315"/>
      </w:r>
      <w:r w:rsidR="006446C1">
        <w:rPr>
          <w:rStyle w:val="Char3"/>
          <w:rFonts w:hint="cs"/>
          <w:rtl/>
        </w:rPr>
        <w:t>،</w:t>
      </w:r>
      <w:r w:rsidRPr="00134B9E">
        <w:rPr>
          <w:rStyle w:val="Char3"/>
          <w:rFonts w:hint="cs"/>
          <w:rtl/>
        </w:rPr>
        <w:t xml:space="preserve"> عمر رو به مغیره کرده و می‌گفت: «ربعت رفت، نصفت رفت، سه ربعت رفت». و هنگامی که زیاد به آنجا آمد، عمر به او گفت: من تو را دارای چهره‌ای روشن می‌بینم. و آرزو دارم که خداوند بدست تو کسی از اصحاب محمد</w:t>
      </w:r>
      <w:r w:rsidR="00764158" w:rsidRPr="00134B9E">
        <w:rPr>
          <w:rStyle w:val="Char3"/>
          <w:rFonts w:hint="cs"/>
          <w:rtl/>
        </w:rPr>
        <w:t xml:space="preserve"> </w:t>
      </w:r>
      <w:r w:rsidR="00764158" w:rsidRPr="00134B9E">
        <w:rPr>
          <w:rStyle w:val="Char3"/>
          <w:rFonts w:ascii="CTraditional Arabic" w:hAnsi="CTraditional Arabic" w:cs="CTraditional Arabic" w:hint="cs"/>
          <w:rtl/>
        </w:rPr>
        <w:t>ج</w:t>
      </w:r>
      <w:r w:rsidRPr="00134B9E">
        <w:rPr>
          <w:rStyle w:val="Char3"/>
          <w:rFonts w:hint="cs"/>
          <w:rtl/>
        </w:rPr>
        <w:t xml:space="preserve"> را رسوا نکند. </w:t>
      </w:r>
    </w:p>
    <w:p w:rsidR="00D91559" w:rsidRPr="00134B9E" w:rsidRDefault="00D91559" w:rsidP="009C45CB">
      <w:pPr>
        <w:pStyle w:val="StyleComplexBLotus12ptJustifiedFirstline05cmCharCharCharCharCharCharCharCharCharChar"/>
        <w:spacing w:line="240" w:lineRule="auto"/>
        <w:rPr>
          <w:rStyle w:val="Char3"/>
          <w:rtl/>
        </w:rPr>
      </w:pPr>
      <w:r w:rsidRPr="00134B9E">
        <w:rPr>
          <w:rStyle w:val="Char3"/>
          <w:rFonts w:hint="cs"/>
          <w:rtl/>
        </w:rPr>
        <w:t>و اما خطبه‌ای که می‌گویند اعجاب عمروبن العاص را برانگیخت. پس باید گفت که او به آن اندازه فضل علم و فصاحت نداشت که توسط آن بتواند از عمرو و یا پائین‌تر و یا بالاتر از او پیشی گیرد. بلکه شیخ مفتری خطبه‌هائی را به او نسب</w:t>
      </w:r>
      <w:r w:rsidR="00DA76ED">
        <w:rPr>
          <w:rStyle w:val="Char3"/>
          <w:rFonts w:hint="cs"/>
          <w:rtl/>
        </w:rPr>
        <w:t>ت داده است که در حد او نمی‌باشد</w:t>
      </w:r>
      <w:r w:rsidRPr="00C65F71">
        <w:rPr>
          <w:rStyle w:val="Char3"/>
          <w:vertAlign w:val="superscript"/>
          <w:rtl/>
        </w:rPr>
        <w:footnoteReference w:id="316"/>
      </w:r>
      <w:r w:rsidR="00DA76ED">
        <w:rPr>
          <w:rStyle w:val="Char3"/>
          <w:rFonts w:hint="cs"/>
          <w:rtl/>
        </w:rPr>
        <w:t>.</w:t>
      </w:r>
    </w:p>
    <w:p w:rsidR="00D91559" w:rsidRPr="00DA76ED" w:rsidRDefault="00D91559" w:rsidP="009C45CB">
      <w:pPr>
        <w:pStyle w:val="StyleComplexBLotus12ptJustifiedFirstline05cmCharCharCharCharCharCharCharCharCharChar"/>
        <w:spacing w:line="240" w:lineRule="auto"/>
        <w:rPr>
          <w:rStyle w:val="Char3"/>
          <w:spacing w:val="-2"/>
          <w:rtl/>
        </w:rPr>
      </w:pPr>
      <w:r w:rsidRPr="00DA76ED">
        <w:rPr>
          <w:rStyle w:val="Char3"/>
          <w:rFonts w:hint="cs"/>
          <w:spacing w:val="-2"/>
          <w:rtl/>
        </w:rPr>
        <w:t xml:space="preserve">و اما این سخن آنان که می‌گویند: ابوسفیان به او اقرار کرده و شعری درباره او گفته است. پس هیچ عاقلی شک ندارد که چیزی باعث نمی‌شد که ابوسفیان بترسد تا این مسئله را در زمان حیات عمر اقرار کند. چون این مسئله از دو حالت خارج نمی‌باشد: یا اینکه عمر نیز به این مسئله اقرار می‌کرد، همانگونه که در مورد دیگران این کار را کرده است، و یا اینکه این مسئله را قبول نمی‌کرد. و در این صورت بخاطر کاری که ابوسفیان در جاهلیت کرده بود، مسئله‌ای برای او پیش نمی‌آمد. در نتیجه ذکر این مسئله ساختگیِ خُنَک پستِ خارج از دین، معنی و ضرورتی ندارد. </w:t>
      </w:r>
    </w:p>
    <w:p w:rsidR="00D91559" w:rsidRPr="006446C1" w:rsidRDefault="00D91559" w:rsidP="009C45CB">
      <w:pPr>
        <w:pStyle w:val="StyleComplexBLotus12ptJustifiedFirstline05cmCharCharCharCharCharCharCharCharCharChar"/>
        <w:spacing w:line="240" w:lineRule="auto"/>
        <w:rPr>
          <w:rStyle w:val="Char3"/>
          <w:spacing w:val="-4"/>
          <w:rtl/>
        </w:rPr>
      </w:pPr>
      <w:r w:rsidRPr="006446C1">
        <w:rPr>
          <w:rStyle w:val="Char3"/>
          <w:rFonts w:hint="cs"/>
          <w:spacing w:val="-4"/>
          <w:rtl/>
        </w:rPr>
        <w:t>و</w:t>
      </w:r>
      <w:r w:rsidR="00DA76ED" w:rsidRPr="006446C1">
        <w:rPr>
          <w:rStyle w:val="Char3"/>
          <w:rFonts w:hint="cs"/>
          <w:spacing w:val="-4"/>
          <w:rtl/>
        </w:rPr>
        <w:t xml:space="preserve"> اما اینکه علی به او ولایت داده</w:t>
      </w:r>
      <w:r w:rsidR="00DA76ED" w:rsidRPr="006446C1">
        <w:rPr>
          <w:rStyle w:val="Char3"/>
          <w:rFonts w:hint="eastAsia"/>
          <w:spacing w:val="-4"/>
          <w:rtl/>
        </w:rPr>
        <w:t>‌</w:t>
      </w:r>
      <w:r w:rsidRPr="006446C1">
        <w:rPr>
          <w:rStyle w:val="Char3"/>
          <w:rFonts w:hint="cs"/>
          <w:spacing w:val="-4"/>
          <w:rtl/>
        </w:rPr>
        <w:t xml:space="preserve">است. پس باید گفت که این مسئله باعث تزکیه شرف اوست. </w:t>
      </w:r>
    </w:p>
    <w:p w:rsidR="00D91559" w:rsidRPr="00134B9E" w:rsidRDefault="00D91559" w:rsidP="009C45CB">
      <w:pPr>
        <w:pStyle w:val="StyleComplexBLotus12ptJustifiedFirstline05cmCharCharCharCharCharCharCharCharCharChar"/>
        <w:spacing w:line="240" w:lineRule="auto"/>
        <w:rPr>
          <w:rStyle w:val="Char3"/>
          <w:rtl/>
        </w:rPr>
      </w:pPr>
      <w:r w:rsidRPr="00134B9E">
        <w:rPr>
          <w:rStyle w:val="Char3"/>
          <w:rFonts w:hint="cs"/>
          <w:rtl/>
        </w:rPr>
        <w:t xml:space="preserve">و اما اینکه بسوی او فرستاده است تا با او باشد. می‌گوئیم که این مسئله بصورت عام درست است. اما تفصیل و جزء بجزء نامه معاویه، و نامه زیاد به علی، و جواب علی به او، ساختگی است، و حقیقتی ندارد. </w:t>
      </w:r>
    </w:p>
    <w:p w:rsidR="00D91559" w:rsidRPr="00134B9E" w:rsidRDefault="00D91559" w:rsidP="009C45CB">
      <w:pPr>
        <w:pStyle w:val="StyleComplexBLotus12ptJustifiedFirstline05cmCharCharCharCharCharCharCharCharCharChar"/>
        <w:spacing w:line="240" w:lineRule="auto"/>
        <w:rPr>
          <w:rStyle w:val="Char3"/>
          <w:rtl/>
        </w:rPr>
      </w:pPr>
      <w:r w:rsidRPr="00134B9E">
        <w:rPr>
          <w:rStyle w:val="Char3"/>
          <w:rFonts w:hint="cs"/>
          <w:rtl/>
        </w:rPr>
        <w:t xml:space="preserve">و اما این سخن علی که: «و همانا از ابوسفیان در زمان عمر سخنی بود که با تمسک به آن، استحقاق نسب نخواهی داشت». حتی اگر صحیح باشد، شهادتی برای زیاد بوده، و آنچه را که معاویه انجام داده بود، باطل نمی‌کرد. چون این مسئله، مسئله اجتهاد میان علما است. پس علی بسته به اجتهادش به چیزی رأی داده، و معاویه و دیگران به چیز دیگری رأی می‌دهند. </w:t>
      </w:r>
    </w:p>
    <w:p w:rsidR="00D91559" w:rsidRPr="00134B9E" w:rsidRDefault="00D91559" w:rsidP="009C45CB">
      <w:pPr>
        <w:pStyle w:val="StyleComplexBLotus12ptJustifiedFirstline05cmCharCharCharCharCharCharCharCharCharChar"/>
        <w:spacing w:line="240" w:lineRule="auto"/>
        <w:rPr>
          <w:rStyle w:val="Char3"/>
          <w:rtl/>
        </w:rPr>
      </w:pPr>
      <w:r w:rsidRPr="00134B9E">
        <w:rPr>
          <w:rStyle w:val="Char3"/>
          <w:rFonts w:hint="cs"/>
          <w:rtl/>
        </w:rPr>
        <w:t xml:space="preserve">و اما (اصل کلام) که سخن در مورد استلحاق زیاد توسط معاویه است، و مردم به او اعتراض می‌کنند. پس در صورتی که معاویه این سخن را از پدرش شنیده باشد، چه اعتراضی بر او است؟ و برای اینکه ابوسفیان ولد الزنائی در زمان جاهلیت را به خود ملحق کرده باشد، چه عاری می‌تواند برای ابوسفیان وجود داشته باشد؟ چون معلوم است که سمیه، ملک ابوسفیان نبوده است، همانگونه که ولید بن زمعه، ملک عتبه نبوده است. اما عتبه منازعی داشت که در مورد آن قضاوت شد، در صورتی که برای معاویه در امر زیاد، منازعی وجود نداشت. </w:t>
      </w:r>
    </w:p>
    <w:p w:rsidR="00D91559" w:rsidRPr="00134B9E" w:rsidRDefault="00D91559" w:rsidP="009C45CB">
      <w:pPr>
        <w:pStyle w:val="StyleComplexBLotus12ptJustifiedFirstline05cmCharCharCharCharCharCharCharCharCharChar"/>
        <w:spacing w:line="240" w:lineRule="auto"/>
        <w:rPr>
          <w:rStyle w:val="Char3"/>
          <w:rtl/>
        </w:rPr>
      </w:pPr>
      <w:r w:rsidRPr="00134B9E">
        <w:rPr>
          <w:rStyle w:val="Char4"/>
          <w:rFonts w:hint="cs"/>
          <w:rtl/>
        </w:rPr>
        <w:t>اما در اینجا نکته اختلافی بین علما وجود دارد. و آن این است که اگر برادری، برادر دیگر را بخود استلحاق نموده و بگوید: او پسر پدر من است، و در این مورد منازعی نیز نداشته باشد، بلکه خودش تنها باشد،</w:t>
      </w:r>
      <w:r w:rsidRPr="00134B9E">
        <w:rPr>
          <w:rStyle w:val="Char3"/>
          <w:rFonts w:hint="cs"/>
          <w:rtl/>
        </w:rPr>
        <w:t xml:space="preserve"> امام مالک می‌گوید: «او میراث می‌برد، اما نسبش به اثبات نمی‌رسد». و شافعی می‌گوید: «نسب به اثبات رسیده و مال او را می‌گیرد، و این در صورتی است که شخصی که به او اقرار می‌شود نسبش معروف نباشد». </w:t>
      </w:r>
    </w:p>
    <w:p w:rsidR="00D91559" w:rsidRPr="00134B9E" w:rsidRDefault="00D91559" w:rsidP="009C45CB">
      <w:pPr>
        <w:pStyle w:val="StyleComplexBLotus12ptJustifiedFirstline05cmCharCharCharCharCharCharCharCharCharChar"/>
        <w:spacing w:line="240" w:lineRule="auto"/>
        <w:rPr>
          <w:rStyle w:val="Char3"/>
          <w:rtl/>
        </w:rPr>
      </w:pPr>
      <w:r w:rsidRPr="00134B9E">
        <w:rPr>
          <w:rStyle w:val="Char3"/>
          <w:rFonts w:hint="cs"/>
          <w:rtl/>
        </w:rPr>
        <w:t>و دلیل شافعی این قول نبی</w:t>
      </w:r>
      <w:r w:rsidR="00764158" w:rsidRPr="00134B9E">
        <w:rPr>
          <w:rStyle w:val="Char3"/>
          <w:rFonts w:hint="cs"/>
          <w:rtl/>
        </w:rPr>
        <w:t xml:space="preserve"> </w:t>
      </w:r>
      <w:r w:rsidR="00764158" w:rsidRPr="00134B9E">
        <w:rPr>
          <w:rStyle w:val="Char3"/>
          <w:rFonts w:ascii="CTraditional Arabic" w:hAnsi="CTraditional Arabic" w:cs="CTraditional Arabic" w:hint="cs"/>
          <w:rtl/>
        </w:rPr>
        <w:t>ج</w:t>
      </w:r>
      <w:r w:rsidRPr="00134B9E">
        <w:rPr>
          <w:rStyle w:val="Char3"/>
          <w:rFonts w:hint="cs"/>
          <w:rtl/>
        </w:rPr>
        <w:t xml:space="preserve"> است که فرمودند: «یا عبد بن زمعه او برای تو است. مولود به فراش تعلق دارد، و نصیب زانی سنگ است». پس در این صورت ایشان قضاوت کرده‌اند که مولود به فراش تعلق داشته و نسب به اثبات رسیده است. </w:t>
      </w:r>
    </w:p>
    <w:p w:rsidR="00D91559" w:rsidRPr="00134B9E" w:rsidRDefault="00D91559" w:rsidP="009C45CB">
      <w:pPr>
        <w:pStyle w:val="StyleComplexBLotus12ptJustifiedFirstline05cmCharCharCharCharCharCharCharCharCharChar"/>
        <w:spacing w:line="240" w:lineRule="auto"/>
        <w:rPr>
          <w:rStyle w:val="Char3"/>
          <w:rtl/>
        </w:rPr>
      </w:pPr>
      <w:r w:rsidRPr="00134B9E">
        <w:rPr>
          <w:rStyle w:val="Char3"/>
          <w:rFonts w:hint="cs"/>
          <w:rtl/>
        </w:rPr>
        <w:t>می‌گوئیم: اینگونه نتیجه‌گیری جهلی بزرگ است. چون سخن نبی</w:t>
      </w:r>
      <w:r w:rsidR="00764158" w:rsidRPr="00134B9E">
        <w:rPr>
          <w:rStyle w:val="Char3"/>
          <w:rFonts w:hint="cs"/>
          <w:rtl/>
        </w:rPr>
        <w:t xml:space="preserve"> </w:t>
      </w:r>
      <w:r w:rsidR="00764158" w:rsidRPr="00134B9E">
        <w:rPr>
          <w:rStyle w:val="Char3"/>
          <w:rFonts w:ascii="CTraditional Arabic" w:hAnsi="CTraditional Arabic" w:cs="CTraditional Arabic" w:hint="cs"/>
          <w:rtl/>
        </w:rPr>
        <w:t>ج</w:t>
      </w:r>
      <w:r w:rsidRPr="00134B9E">
        <w:rPr>
          <w:rStyle w:val="Char3"/>
          <w:rFonts w:hint="cs"/>
          <w:rtl/>
        </w:rPr>
        <w:t xml:space="preserve"> تعلق مولود به فراش را اثبات می‌کند، اما نسب او را ثابت نمی‌کند. چون این عبد دو سبب را ادعا کرده است: یکی برادری، و دیگری ولادت فراش را. و اگر نبی</w:t>
      </w:r>
      <w:r w:rsidR="00764158" w:rsidRPr="00134B9E">
        <w:rPr>
          <w:rStyle w:val="Char3"/>
          <w:rFonts w:hint="cs"/>
          <w:rtl/>
        </w:rPr>
        <w:t xml:space="preserve"> </w:t>
      </w:r>
      <w:r w:rsidR="00764158" w:rsidRPr="00134B9E">
        <w:rPr>
          <w:rStyle w:val="Char3"/>
          <w:rFonts w:ascii="CTraditional Arabic" w:hAnsi="CTraditional Arabic" w:cs="CTraditional Arabic" w:hint="cs"/>
          <w:rtl/>
        </w:rPr>
        <w:t>ج</w:t>
      </w:r>
      <w:r w:rsidRPr="00134B9E">
        <w:rPr>
          <w:rStyle w:val="Char3"/>
          <w:rFonts w:hint="cs"/>
          <w:rtl/>
        </w:rPr>
        <w:t xml:space="preserve"> می‌فرمود: «او برادر تو است، مولود به فراش تعلق دارد»، حکم اثبات شده و علت مشخص می‌گردید. اما می‌بینیم که نبی</w:t>
      </w:r>
      <w:r w:rsidR="00764158" w:rsidRPr="00134B9E">
        <w:rPr>
          <w:rStyle w:val="Char3"/>
          <w:rFonts w:hint="cs"/>
          <w:rtl/>
        </w:rPr>
        <w:t xml:space="preserve"> </w:t>
      </w:r>
      <w:r w:rsidR="00764158" w:rsidRPr="00134B9E">
        <w:rPr>
          <w:rStyle w:val="Char3"/>
          <w:rFonts w:ascii="CTraditional Arabic" w:hAnsi="CTraditional Arabic" w:cs="CTraditional Arabic" w:hint="cs"/>
          <w:rtl/>
        </w:rPr>
        <w:t>ج</w:t>
      </w:r>
      <w:r w:rsidRPr="00134B9E">
        <w:rPr>
          <w:rStyle w:val="Char3"/>
          <w:rFonts w:hint="cs"/>
          <w:rtl/>
        </w:rPr>
        <w:t xml:space="preserve"> از برادری گذشته و به آن اشاره‌ای نمی‌کند، و از نسب نیز اعراض نموده و به صراحت به آن اشاره‌ای نمی‌کند. و همانا در صحیح، در لفظی «هو أخوک»، و در جائی دیگر «هولک» آمده است که معنای آن این است که: تو خودت به او آگاه</w:t>
      </w:r>
      <w:r w:rsidRPr="00134B9E">
        <w:rPr>
          <w:rStyle w:val="Char3"/>
          <w:rFonts w:hint="eastAsia"/>
          <w:rtl/>
        </w:rPr>
        <w:t>‌</w:t>
      </w:r>
      <w:r w:rsidRPr="00134B9E">
        <w:rPr>
          <w:rStyle w:val="Char3"/>
          <w:rFonts w:hint="cs"/>
          <w:rtl/>
        </w:rPr>
        <w:t>تری. که آن را در مسائل خلاف بسط داده‌ایم</w:t>
      </w:r>
      <w:r w:rsidRPr="00C65F71">
        <w:rPr>
          <w:rStyle w:val="Char3"/>
          <w:vertAlign w:val="superscript"/>
          <w:rtl/>
        </w:rPr>
        <w:footnoteReference w:id="317"/>
      </w:r>
      <w:r w:rsidRPr="00134B9E">
        <w:rPr>
          <w:rStyle w:val="Char3"/>
          <w:rFonts w:hint="cs"/>
          <w:rtl/>
        </w:rPr>
        <w:t xml:space="preserve">. </w:t>
      </w:r>
    </w:p>
    <w:p w:rsidR="00D91559" w:rsidRPr="003D518A" w:rsidRDefault="00D91559" w:rsidP="009C45CB">
      <w:pPr>
        <w:pStyle w:val="StyleComplexBLotus12ptJustifiedFirstline05cmCharCharCharCharCharCharCharCharCharChar"/>
        <w:spacing w:line="240" w:lineRule="auto"/>
        <w:rPr>
          <w:rStyle w:val="Char3"/>
          <w:spacing w:val="-4"/>
          <w:rtl/>
        </w:rPr>
      </w:pPr>
      <w:r w:rsidRPr="003D518A">
        <w:rPr>
          <w:rStyle w:val="Char3"/>
          <w:rFonts w:hint="cs"/>
          <w:spacing w:val="-4"/>
          <w:rtl/>
        </w:rPr>
        <w:t xml:space="preserve">پس حارث بن کلده ادعائی در مورد زیاد نکرد، و زیاد نیز به او منسوب نبود. بلکه او فرزند جاریه او بوده و در خانه و بر فراش او تولد یافته بود. پس اگر کسی این مولود را ادعا کند، به او تعلق دارد، مگر اینکه کسی که نسبت به مولود اولی‌تر باشد با او معارضه کند. پس در اینجا عیبی گریبانگیر معاویه نخواهد شد. بلکه آن عملی را انجام داده است که بر طبق مذهب مالک، حق می‌باشد. </w:t>
      </w:r>
    </w:p>
    <w:p w:rsidR="00D91559" w:rsidRPr="00134B9E" w:rsidRDefault="00D91559" w:rsidP="009C45CB">
      <w:pPr>
        <w:pStyle w:val="a7"/>
        <w:rPr>
          <w:rtl/>
        </w:rPr>
      </w:pPr>
      <w:r w:rsidRPr="00134B9E">
        <w:rPr>
          <w:rFonts w:hint="cs"/>
          <w:rtl/>
        </w:rPr>
        <w:t xml:space="preserve">و اگر گفته شود که: پس چرا صحابه </w:t>
      </w:r>
      <w:r w:rsidR="00DA76ED">
        <w:rPr>
          <w:rFonts w:hint="cs"/>
          <w:rtl/>
        </w:rPr>
        <w:t>این مسئله را بر وی انکار کردند؟</w:t>
      </w:r>
    </w:p>
    <w:p w:rsidR="00D91559" w:rsidRPr="00134B9E" w:rsidRDefault="00D91559" w:rsidP="009C45CB">
      <w:pPr>
        <w:pStyle w:val="StyleComplexBLotus12ptJustifiedFirstline05cmCharCharCharCharCharCharCharCharCharChar"/>
        <w:spacing w:line="240" w:lineRule="auto"/>
        <w:rPr>
          <w:rStyle w:val="Char3"/>
          <w:rtl/>
        </w:rPr>
      </w:pPr>
      <w:r w:rsidRPr="00134B9E">
        <w:rPr>
          <w:rStyle w:val="Char3"/>
          <w:rFonts w:hint="cs"/>
          <w:rtl/>
        </w:rPr>
        <w:t>خواهیم گفت: چون این مسئله، مسئله</w:t>
      </w:r>
      <w:r w:rsidRPr="00134B9E">
        <w:rPr>
          <w:rStyle w:val="Char3"/>
          <w:rFonts w:hint="eastAsia"/>
          <w:rtl/>
        </w:rPr>
        <w:t>‌</w:t>
      </w:r>
      <w:r w:rsidRPr="00134B9E">
        <w:rPr>
          <w:rStyle w:val="Char3"/>
          <w:rFonts w:hint="cs"/>
          <w:rtl/>
        </w:rPr>
        <w:t xml:space="preserve">ای اجتهادی است.و کسانی که می‌دیدند که نسب او با اقرار فقط یک وارث ثابت نمی‌گردد، این مسئله را بر او انکار کردند. </w:t>
      </w:r>
    </w:p>
    <w:p w:rsidR="00D91559" w:rsidRPr="00134B9E" w:rsidRDefault="00D91559" w:rsidP="009C45CB">
      <w:pPr>
        <w:pStyle w:val="StyleComplexBLotus12ptJustifiedFirstline05cmCharCharCharCharCharCharCharCharCharChar"/>
        <w:spacing w:line="240" w:lineRule="auto"/>
        <w:rPr>
          <w:rStyle w:val="Char3"/>
          <w:rtl/>
        </w:rPr>
      </w:pPr>
      <w:r w:rsidRPr="00134B9E">
        <w:rPr>
          <w:rStyle w:val="Char3"/>
          <w:rFonts w:hint="cs"/>
          <w:rtl/>
        </w:rPr>
        <w:t>و اگر گفته شود: پس چرا او را لعن نموده، و در این مورد این سخن نبی</w:t>
      </w:r>
      <w:r w:rsidR="00764158" w:rsidRPr="00134B9E">
        <w:rPr>
          <w:rStyle w:val="Char3"/>
          <w:rFonts w:hint="cs"/>
          <w:rtl/>
        </w:rPr>
        <w:t xml:space="preserve"> </w:t>
      </w:r>
      <w:r w:rsidR="00764158" w:rsidRPr="00134B9E">
        <w:rPr>
          <w:rStyle w:val="Char3"/>
          <w:rFonts w:ascii="CTraditional Arabic" w:hAnsi="CTraditional Arabic" w:cs="CTraditional Arabic" w:hint="cs"/>
          <w:rtl/>
        </w:rPr>
        <w:t>ج</w:t>
      </w:r>
      <w:r w:rsidRPr="00134B9E">
        <w:rPr>
          <w:rStyle w:val="Char3"/>
          <w:rFonts w:hint="cs"/>
          <w:rtl/>
        </w:rPr>
        <w:t xml:space="preserve"> را حجت قرارمی‌دادند که: «ملعون است کسی که خود را به کسی غیراز پدرش منسوب کند...»؟</w:t>
      </w:r>
    </w:p>
    <w:p w:rsidR="00D91559" w:rsidRPr="00134B9E" w:rsidRDefault="00D91559" w:rsidP="009C45CB">
      <w:pPr>
        <w:pStyle w:val="StyleComplexBLotus12ptJustifiedFirstline05cmCharCharCharCharCharCharCharCharCharChar"/>
        <w:spacing w:line="240" w:lineRule="auto"/>
        <w:rPr>
          <w:rStyle w:val="Char3"/>
          <w:rtl/>
        </w:rPr>
      </w:pPr>
      <w:r w:rsidRPr="00134B9E">
        <w:rPr>
          <w:rStyle w:val="Char3"/>
          <w:rFonts w:hint="cs"/>
          <w:rtl/>
        </w:rPr>
        <w:t xml:space="preserve">خواهیم گفت: کسانی که او را لعن نمودند، بدو خاطر اینکار را کردند: اول اینکه نسب خویش را از این راه به اثبات رسانیده بود. و کسانی که نیز که او را به این خاطر لعن نکردند، او را بخاطر اموری که پس از استلحاق معاویه انجام داد، اهل لعن می‌دانستند. </w:t>
      </w:r>
    </w:p>
    <w:p w:rsidR="00D91559" w:rsidRPr="00134B9E" w:rsidRDefault="00D91559" w:rsidP="009C45CB">
      <w:pPr>
        <w:pStyle w:val="StyleComplexBLotus12ptJustifiedFirstline05cmCharCharCharCharCharCharCharCharCharChar"/>
        <w:spacing w:line="240" w:lineRule="auto"/>
        <w:rPr>
          <w:rStyle w:val="Char3"/>
          <w:rtl/>
        </w:rPr>
      </w:pPr>
      <w:r w:rsidRPr="00134B9E">
        <w:rPr>
          <w:rStyle w:val="Char3"/>
          <w:rFonts w:hint="cs"/>
          <w:rtl/>
        </w:rPr>
        <w:t>و اگر گفته شود: نبی</w:t>
      </w:r>
      <w:r w:rsidR="00764158" w:rsidRPr="00134B9E">
        <w:rPr>
          <w:rStyle w:val="Char3"/>
          <w:rFonts w:hint="cs"/>
          <w:rtl/>
        </w:rPr>
        <w:t xml:space="preserve"> </w:t>
      </w:r>
      <w:r w:rsidR="00764158" w:rsidRPr="00134B9E">
        <w:rPr>
          <w:rStyle w:val="Char3"/>
          <w:rFonts w:ascii="CTraditional Arabic" w:hAnsi="CTraditional Arabic" w:cs="CTraditional Arabic" w:hint="cs"/>
          <w:rtl/>
        </w:rPr>
        <w:t>ج</w:t>
      </w:r>
      <w:r w:rsidRPr="00134B9E">
        <w:rPr>
          <w:rStyle w:val="Char3"/>
          <w:rFonts w:hint="cs"/>
          <w:rtl/>
        </w:rPr>
        <w:t xml:space="preserve"> برای زنا حرمتی قائل شده، و بر آن حکمی مترتب نمود، هنگامی که گفت: «یا سوده، از او در حجاب باش»</w:t>
      </w:r>
      <w:r w:rsidRPr="00C65F71">
        <w:rPr>
          <w:rStyle w:val="Char3"/>
          <w:vertAlign w:val="superscript"/>
          <w:rtl/>
        </w:rPr>
        <w:footnoteReference w:id="318"/>
      </w:r>
      <w:r w:rsidRPr="00134B9E">
        <w:rPr>
          <w:rStyle w:val="Char3"/>
          <w:rFonts w:hint="cs"/>
          <w:rtl/>
        </w:rPr>
        <w:t xml:space="preserve">. و این مسئله، این را می‌رساند که همان حرمتی که بر آمیزش با نکاح صحیح مترتب می‌گردد، بر زنا نیز مترتب می‌گردد، و کوفیان اینگونه می‌گویند. و </w:t>
      </w:r>
      <w:r w:rsidRPr="00DA76ED">
        <w:rPr>
          <w:rStyle w:val="Char3"/>
          <w:rFonts w:hint="cs"/>
          <w:spacing w:val="-4"/>
          <w:rtl/>
        </w:rPr>
        <w:t>امام مالک در روایت ابن القاسم، آنان را بر این مسئله یاری می‌دهد، اما دلیل آن را عنوان نمی‌کند. که این مسئله را در کتاب نکاح روشن گردانیده‌ایم. و امام شافعی می‌گوید: آنچه که باعث شد نبی</w:t>
      </w:r>
      <w:r w:rsidR="00764158" w:rsidRPr="00DA76ED">
        <w:rPr>
          <w:rStyle w:val="Char3"/>
          <w:rFonts w:hint="cs"/>
          <w:spacing w:val="-4"/>
          <w:rtl/>
        </w:rPr>
        <w:t xml:space="preserve"> </w:t>
      </w:r>
      <w:r w:rsidR="00764158" w:rsidRPr="00DA76ED">
        <w:rPr>
          <w:rStyle w:val="Char3"/>
          <w:rFonts w:ascii="CTraditional Arabic" w:hAnsi="CTraditional Arabic" w:cs="CTraditional Arabic" w:hint="cs"/>
          <w:spacing w:val="-4"/>
          <w:rtl/>
        </w:rPr>
        <w:t>ج</w:t>
      </w:r>
      <w:r w:rsidRPr="00DA76ED">
        <w:rPr>
          <w:rStyle w:val="Char3"/>
          <w:rFonts w:hint="cs"/>
          <w:spacing w:val="-4"/>
          <w:rtl/>
        </w:rPr>
        <w:t xml:space="preserve"> </w:t>
      </w:r>
      <w:r w:rsidRPr="00DA76ED">
        <w:rPr>
          <w:rStyle w:val="Char3"/>
          <w:rFonts w:hint="cs"/>
          <w:spacing w:val="-2"/>
          <w:rtl/>
        </w:rPr>
        <w:t>به سوده بگوید که از او در حجاب باشد، با اینکه نسب او به ثبت رسیده بود، این است که ایشان</w:t>
      </w:r>
      <w:r w:rsidR="00764158" w:rsidRPr="00DA76ED">
        <w:rPr>
          <w:rStyle w:val="Char3"/>
          <w:rFonts w:hint="cs"/>
          <w:spacing w:val="-2"/>
          <w:rtl/>
        </w:rPr>
        <w:t xml:space="preserve"> </w:t>
      </w:r>
      <w:r w:rsidR="00764158" w:rsidRPr="00DA76ED">
        <w:rPr>
          <w:rStyle w:val="Char3"/>
          <w:rFonts w:ascii="CTraditional Arabic" w:hAnsi="CTraditional Arabic" w:cs="CTraditional Arabic" w:hint="cs"/>
          <w:spacing w:val="-2"/>
          <w:rtl/>
        </w:rPr>
        <w:t>ج</w:t>
      </w:r>
      <w:r w:rsidRPr="00DA76ED">
        <w:rPr>
          <w:rStyle w:val="Char3"/>
          <w:rFonts w:hint="cs"/>
          <w:spacing w:val="-2"/>
          <w:rtl/>
        </w:rPr>
        <w:t xml:space="preserve"> می‌خواستند حرمت ازواج رسول</w:t>
      </w:r>
      <w:r w:rsidR="00764158" w:rsidRPr="00DA76ED">
        <w:rPr>
          <w:rStyle w:val="Char3"/>
          <w:rFonts w:hint="cs"/>
          <w:spacing w:val="-2"/>
          <w:rtl/>
        </w:rPr>
        <w:t xml:space="preserve"> </w:t>
      </w:r>
      <w:r w:rsidR="00764158" w:rsidRPr="00DA76ED">
        <w:rPr>
          <w:rStyle w:val="Char3"/>
          <w:rFonts w:ascii="CTraditional Arabic" w:hAnsi="CTraditional Arabic" w:cs="CTraditional Arabic" w:hint="cs"/>
          <w:spacing w:val="-2"/>
          <w:rtl/>
        </w:rPr>
        <w:t>ج</w:t>
      </w:r>
      <w:r w:rsidRPr="00DA76ED">
        <w:rPr>
          <w:rStyle w:val="Char3"/>
          <w:rFonts w:hint="cs"/>
          <w:spacing w:val="-2"/>
          <w:rtl/>
        </w:rPr>
        <w:t xml:space="preserve"> را تعظیم کنند. چون زنان رسول خدا</w:t>
      </w:r>
      <w:r w:rsidR="00764158" w:rsidRPr="00DA76ED">
        <w:rPr>
          <w:rStyle w:val="Char3"/>
          <w:rFonts w:hint="cs"/>
          <w:spacing w:val="-2"/>
          <w:rtl/>
        </w:rPr>
        <w:t xml:space="preserve"> </w:t>
      </w:r>
      <w:r w:rsidR="00764158" w:rsidRPr="00DA76ED">
        <w:rPr>
          <w:rStyle w:val="Char3"/>
          <w:rFonts w:ascii="CTraditional Arabic" w:hAnsi="CTraditional Arabic" w:cs="CTraditional Arabic" w:hint="cs"/>
          <w:spacing w:val="-2"/>
          <w:rtl/>
        </w:rPr>
        <w:t>ج</w:t>
      </w:r>
      <w:r w:rsidRPr="00134B9E">
        <w:rPr>
          <w:rStyle w:val="Char3"/>
          <w:rFonts w:hint="cs"/>
          <w:rtl/>
        </w:rPr>
        <w:t xml:space="preserve"> در شرف و فضل همانند دیگر زنان نیستند. </w:t>
      </w:r>
    </w:p>
    <w:p w:rsidR="00D91559" w:rsidRPr="00134B9E" w:rsidRDefault="00D91559" w:rsidP="009C45CB">
      <w:pPr>
        <w:pStyle w:val="StyleComplexBLotus12ptJustifiedFirstline05cmCharCharCharCharCharCharCharCharCharChar"/>
        <w:spacing w:line="240" w:lineRule="auto"/>
        <w:rPr>
          <w:rStyle w:val="Char3"/>
          <w:rtl/>
        </w:rPr>
      </w:pPr>
      <w:r w:rsidRPr="00134B9E">
        <w:rPr>
          <w:rStyle w:val="Char3"/>
          <w:rFonts w:hint="cs"/>
          <w:rtl/>
        </w:rPr>
        <w:t>خواهیم گفت: اگر همانگونه که می‌گوئید برادری نَسَبی او صحت داشته و به ثبت رسیده بود، و این سخن نبی</w:t>
      </w:r>
      <w:r w:rsidR="00764158" w:rsidRPr="00134B9E">
        <w:rPr>
          <w:rStyle w:val="Char3"/>
          <w:rFonts w:hint="cs"/>
          <w:rtl/>
        </w:rPr>
        <w:t xml:space="preserve"> </w:t>
      </w:r>
      <w:r w:rsidR="00764158" w:rsidRPr="00134B9E">
        <w:rPr>
          <w:rStyle w:val="Char3"/>
          <w:rFonts w:ascii="CTraditional Arabic" w:hAnsi="CTraditional Arabic" w:cs="CTraditional Arabic" w:hint="cs"/>
          <w:rtl/>
        </w:rPr>
        <w:t>ج</w:t>
      </w:r>
      <w:r w:rsidRPr="00134B9E">
        <w:rPr>
          <w:rStyle w:val="Char3"/>
          <w:rFonts w:hint="cs"/>
          <w:rtl/>
        </w:rPr>
        <w:t xml:space="preserve"> که «مولود به فراش تعلق دارد»، دلیلی بر ثبوت این نسب بود، حضرت رسول</w:t>
      </w:r>
      <w:r w:rsidR="00764158" w:rsidRPr="00134B9E">
        <w:rPr>
          <w:rStyle w:val="Char3"/>
          <w:rFonts w:hint="cs"/>
          <w:rtl/>
        </w:rPr>
        <w:t xml:space="preserve"> </w:t>
      </w:r>
      <w:r w:rsidR="00764158" w:rsidRPr="00134B9E">
        <w:rPr>
          <w:rStyle w:val="Char3"/>
          <w:rFonts w:ascii="CTraditional Arabic" w:hAnsi="CTraditional Arabic" w:cs="CTraditional Arabic" w:hint="cs"/>
          <w:rtl/>
        </w:rPr>
        <w:t>ج</w:t>
      </w:r>
      <w:r w:rsidRPr="00134B9E">
        <w:rPr>
          <w:rStyle w:val="Char3"/>
          <w:rFonts w:hint="cs"/>
          <w:rtl/>
        </w:rPr>
        <w:t xml:space="preserve"> سوده را از او منع نمی‌کردند. همانگونه که ایشان</w:t>
      </w:r>
      <w:r w:rsidR="00764158" w:rsidRPr="00134B9E">
        <w:rPr>
          <w:rStyle w:val="Char3"/>
          <w:rFonts w:hint="cs"/>
          <w:rtl/>
        </w:rPr>
        <w:t xml:space="preserve"> </w:t>
      </w:r>
      <w:r w:rsidR="00764158" w:rsidRPr="00134B9E">
        <w:rPr>
          <w:rStyle w:val="Char3"/>
          <w:rFonts w:ascii="CTraditional Arabic" w:hAnsi="CTraditional Arabic" w:cs="CTraditional Arabic" w:hint="cs"/>
          <w:rtl/>
        </w:rPr>
        <w:t>ج</w:t>
      </w:r>
      <w:r w:rsidRPr="00134B9E">
        <w:rPr>
          <w:rStyle w:val="Char3"/>
          <w:rFonts w:hint="cs"/>
          <w:rtl/>
        </w:rPr>
        <w:t xml:space="preserve"> عایشه را از مردی که می‌گفت: «او برادر شیری من است»، منع نکردند و فرمودند: «ببینید که برادران شما چه کسانی هستند». </w:t>
      </w:r>
    </w:p>
    <w:p w:rsidR="00D91559" w:rsidRPr="00134B9E" w:rsidRDefault="00D91559" w:rsidP="009C45CB">
      <w:pPr>
        <w:pStyle w:val="StyleComplexBLotus12ptJustifiedFirstline05cmCharCharCharCharCharCharCharCharCharChar"/>
        <w:widowControl w:val="0"/>
        <w:spacing w:line="240" w:lineRule="auto"/>
        <w:rPr>
          <w:rStyle w:val="Char3"/>
          <w:rtl/>
        </w:rPr>
      </w:pPr>
      <w:r w:rsidRPr="00134B9E">
        <w:rPr>
          <w:rStyle w:val="Char3"/>
          <w:rFonts w:hint="cs"/>
          <w:rtl/>
        </w:rPr>
        <w:t>و اما آنچه که از سعید بن المسیب روایت می‌شود، پس باید گفت که او از مذهب خویش خبر داده است، و بر طبق رأی او این استلحاق صحیح نمی‌باشد، و نیز بسیاری از صحابه و تابعین اینگونه می‌دیدند. و این مسئله به خلافی میان امت و فقهاء سرزمین‌های مختلف تبدیل شد، و از حدّ انتقاد گذشته، و به اعتقاد بدل گشت. و مالک در کتاب اسلام یعنی الموطأ نسب او را به صراحت، و در زمان حکومت بنی عباس اعلام کرده و گفته است: «زیاد بن ابی‌سفیان». و آنگونه که دیگران می</w:t>
      </w:r>
      <w:r w:rsidRPr="00134B9E">
        <w:rPr>
          <w:rStyle w:val="Char3"/>
          <w:rFonts w:hint="eastAsia"/>
          <w:rtl/>
        </w:rPr>
        <w:t>‌</w:t>
      </w:r>
      <w:r w:rsidRPr="00134B9E">
        <w:rPr>
          <w:rStyle w:val="Char3"/>
          <w:rFonts w:hint="cs"/>
          <w:rtl/>
        </w:rPr>
        <w:t>گویند، او را «زیادبن ابیه» ذکر نکرده است. و این مسئله به این معنی است که او اثبات نسب را به حرف شخص واحدی قبول دارد. اما در مسئله فقهی بدیع نهفته است که کسی به آن فکر نکرده است. و آن، این است که هنگامی که این مسئله، مسئله‌ای است که بر سر آن اختلاف شده، و در مورد آن حکم صادر شده است، پس بعد از صدور حکم دیگر مجالی برای بازگشت نمی</w:t>
      </w:r>
      <w:r w:rsidRPr="00134B9E">
        <w:rPr>
          <w:rStyle w:val="Char3"/>
          <w:rFonts w:hint="eastAsia"/>
          <w:rtl/>
        </w:rPr>
        <w:t>‌ماند.</w:t>
      </w:r>
      <w:r w:rsidRPr="00134B9E">
        <w:rPr>
          <w:rStyle w:val="Char3"/>
          <w:rFonts w:hint="cs"/>
          <w:rtl/>
        </w:rPr>
        <w:t xml:space="preserve"> </w:t>
      </w:r>
      <w:r w:rsidRPr="00134B9E">
        <w:rPr>
          <w:rStyle w:val="Char3"/>
          <w:rFonts w:hint="eastAsia"/>
          <w:rtl/>
        </w:rPr>
        <w:t>چون قاضی در هنگام حکم و</w:t>
      </w:r>
      <w:r w:rsidRPr="00134B9E">
        <w:rPr>
          <w:rStyle w:val="Char3"/>
          <w:rFonts w:hint="cs"/>
          <w:rtl/>
        </w:rPr>
        <w:t xml:space="preserve"> </w:t>
      </w:r>
      <w:r w:rsidRPr="00134B9E">
        <w:rPr>
          <w:rStyle w:val="Char3"/>
          <w:rFonts w:hint="eastAsia"/>
          <w:rtl/>
        </w:rPr>
        <w:t>در</w:t>
      </w:r>
      <w:r w:rsidRPr="00134B9E">
        <w:rPr>
          <w:rStyle w:val="Char3"/>
          <w:rFonts w:hint="cs"/>
          <w:rtl/>
        </w:rPr>
        <w:t xml:space="preserve"> </w:t>
      </w:r>
      <w:r w:rsidRPr="00134B9E">
        <w:rPr>
          <w:rStyle w:val="Char3"/>
          <w:rFonts w:hint="eastAsia"/>
          <w:rtl/>
        </w:rPr>
        <w:t>مسائل اخ</w:t>
      </w:r>
      <w:r w:rsidRPr="00134B9E">
        <w:rPr>
          <w:rStyle w:val="Char3"/>
          <w:rFonts w:hint="cs"/>
          <w:rtl/>
        </w:rPr>
        <w:t>ت</w:t>
      </w:r>
      <w:r w:rsidRPr="00134B9E">
        <w:rPr>
          <w:rStyle w:val="Char3"/>
          <w:rFonts w:hint="eastAsia"/>
          <w:rtl/>
        </w:rPr>
        <w:t>لافی</w:t>
      </w:r>
      <w:r w:rsidRPr="00134B9E">
        <w:rPr>
          <w:rStyle w:val="Char3"/>
          <w:rFonts w:hint="cs"/>
          <w:rtl/>
        </w:rPr>
        <w:t>،</w:t>
      </w:r>
      <w:r w:rsidRPr="00134B9E">
        <w:rPr>
          <w:rStyle w:val="Char3"/>
          <w:rFonts w:hint="eastAsia"/>
          <w:rtl/>
        </w:rPr>
        <w:t xml:space="preserve"> قول </w:t>
      </w:r>
      <w:r w:rsidRPr="00134B9E">
        <w:rPr>
          <w:rStyle w:val="Char3"/>
          <w:rFonts w:hint="cs"/>
          <w:rtl/>
        </w:rPr>
        <w:t>یکی از طرفین را ترجیح می‌دهد، و بدین صورت خلاف از میان برداشته می</w:t>
      </w:r>
      <w:r w:rsidRPr="00134B9E">
        <w:rPr>
          <w:rStyle w:val="Char3"/>
          <w:rFonts w:hint="eastAsia"/>
          <w:rtl/>
        </w:rPr>
        <w:t>‌</w:t>
      </w:r>
      <w:r w:rsidRPr="00134B9E">
        <w:rPr>
          <w:rStyle w:val="Char3"/>
          <w:rFonts w:hint="cs"/>
          <w:rtl/>
        </w:rPr>
        <w:t>شود، و الله اعلم.</w:t>
      </w:r>
    </w:p>
    <w:p w:rsidR="00D91559" w:rsidRPr="00134B9E" w:rsidRDefault="00D91559" w:rsidP="009C45CB">
      <w:pPr>
        <w:pStyle w:val="StyleComplexBLotus12ptJustifiedFirstline05cmCharCharCharCharCharCharCharCharCharChar"/>
        <w:widowControl w:val="0"/>
        <w:spacing w:line="240" w:lineRule="auto"/>
        <w:rPr>
          <w:rStyle w:val="Char3"/>
          <w:rtl/>
        </w:rPr>
      </w:pPr>
      <w:r w:rsidRPr="00134B9E">
        <w:rPr>
          <w:rStyle w:val="Char3"/>
          <w:rFonts w:hint="cs"/>
          <w:rtl/>
        </w:rPr>
        <w:t>و اما این روایت آنان که می‌گویند عمر گفته است: «از این مسئله که فضل عقل تو را بر مردم حمل کنم، کراهت دارم». سخنی ساختگی از شخص ناقص العقل می‌باشد، که هیچ اصولی ندارد. و زیاد چه فضل عقلی بر مردمان دیگر در زمان عمر داشت؟</w:t>
      </w:r>
      <w:r w:rsidRPr="00C65F71">
        <w:rPr>
          <w:rStyle w:val="Char3"/>
          <w:vertAlign w:val="superscript"/>
          <w:rtl/>
        </w:rPr>
        <w:footnoteReference w:id="319"/>
      </w:r>
      <w:r w:rsidR="00DA76ED">
        <w:rPr>
          <w:rStyle w:val="Char3"/>
          <w:rFonts w:hint="cs"/>
          <w:rtl/>
        </w:rPr>
        <w:t>.</w:t>
      </w:r>
    </w:p>
    <w:p w:rsidR="00D91559" w:rsidRDefault="00D91559" w:rsidP="009C45CB">
      <w:pPr>
        <w:pStyle w:val="StyleComplexBLotus12ptJustifiedFirstline05cmCharCharCharCharCharCharCharCharCharChar"/>
        <w:spacing w:line="240" w:lineRule="auto"/>
        <w:rPr>
          <w:rStyle w:val="Char3"/>
          <w:rtl/>
        </w:rPr>
      </w:pPr>
      <w:r w:rsidRPr="00134B9E">
        <w:rPr>
          <w:rStyle w:val="Char3"/>
          <w:rFonts w:hint="cs"/>
          <w:rtl/>
        </w:rPr>
        <w:t xml:space="preserve">و بچه‌های صحابه از زیاد عقل بیشتری داشتند و از او عالم‌تر بودند. و برای همین است که کسی که عقلش کاملتر از دیگری است، اولی‌تر است که با مردم بیامیزد. و می‌گویند: او «داهیه» </w:t>
      </w:r>
      <w:r w:rsidRPr="00C17B13">
        <w:rPr>
          <w:rStyle w:val="Char3"/>
          <w:rFonts w:hint="cs"/>
          <w:spacing w:val="-2"/>
          <w:rtl/>
        </w:rPr>
        <w:t xml:space="preserve">بود. و ما می‌گوئیم که: این کلمه، کلمه ایست «واهیه». چون دهاء یعنی معرفت به معانی، و استدلال بر اموری که گذشته است، برای آینده. و هر کدام از صحابه و تابعین از زیاد بالاتر بودند. و آن روایاتی که تاریخ‌نویسان </w:t>
      </w:r>
      <w:r w:rsidRPr="00C17B13">
        <w:rPr>
          <w:rFonts w:ascii="Times New Roman" w:hAnsi="Times New Roman" w:cs="Times New Roman" w:hint="cs"/>
          <w:spacing w:val="-2"/>
          <w:sz w:val="28"/>
          <w:szCs w:val="28"/>
          <w:rtl/>
          <w:lang w:bidi="fa-IR"/>
        </w:rPr>
        <w:t>–</w:t>
      </w:r>
      <w:r w:rsidRPr="00C17B13">
        <w:rPr>
          <w:rStyle w:val="Char3"/>
          <w:rFonts w:hint="cs"/>
          <w:spacing w:val="-2"/>
          <w:rtl/>
        </w:rPr>
        <w:t xml:space="preserve"> با توسل به دروغ- از حیله‌های جنگی و شجاعت می‌نویسند، امروزه هر کسی قادر است که مثل آن، و یا بهتر از آن را انجام دهد. و حیله هنگامی که ظریف و بدیع است و روایت شده و مدح می‌گردد، که موافق با دین باشد. و اگر نه هر حکایت مخالف دین، نه در روایت آن، و نه در روایان آن خیر و عقلی وجود ندارد. و همه مردم همانگونه که گفتیم </w:t>
      </w:r>
      <w:r w:rsidRPr="00C17B13">
        <w:rPr>
          <w:rFonts w:ascii="Times New Roman" w:hAnsi="Times New Roman" w:cs="Times New Roman" w:hint="cs"/>
          <w:spacing w:val="-2"/>
          <w:sz w:val="28"/>
          <w:szCs w:val="28"/>
          <w:rtl/>
          <w:lang w:bidi="fa-IR"/>
        </w:rPr>
        <w:t>–</w:t>
      </w:r>
      <w:r w:rsidRPr="00C17B13">
        <w:rPr>
          <w:rStyle w:val="Char3"/>
          <w:rFonts w:hint="cs"/>
          <w:spacing w:val="-2"/>
          <w:rtl/>
        </w:rPr>
        <w:t xml:space="preserve"> و مخصوصاً ولاه بنی‌امیه </w:t>
      </w:r>
      <w:r w:rsidRPr="00C17B13">
        <w:rPr>
          <w:rFonts w:ascii="Times New Roman" w:hAnsi="Times New Roman" w:cs="Times New Roman" w:hint="cs"/>
          <w:spacing w:val="-2"/>
          <w:sz w:val="28"/>
          <w:szCs w:val="28"/>
          <w:rtl/>
          <w:lang w:bidi="fa-IR"/>
        </w:rPr>
        <w:t>–</w:t>
      </w:r>
      <w:r w:rsidRPr="00C17B13">
        <w:rPr>
          <w:rStyle w:val="Char3"/>
          <w:rFonts w:hint="cs"/>
          <w:spacing w:val="-2"/>
          <w:rtl/>
        </w:rPr>
        <w:t xml:space="preserve"> از زیاد عاقلترند. پس به این روایت‌های باطل توجهی نکنید.</w:t>
      </w:r>
      <w:r w:rsidRPr="00134B9E">
        <w:rPr>
          <w:rStyle w:val="Char3"/>
          <w:rFonts w:hint="cs"/>
          <w:rtl/>
        </w:rPr>
        <w:t xml:space="preserve"> </w:t>
      </w:r>
    </w:p>
    <w:p w:rsidR="006446C1" w:rsidRDefault="006446C1" w:rsidP="009C45CB">
      <w:pPr>
        <w:pStyle w:val="StyleComplexBLotus12ptJustifiedFirstline05cmCharCharCharCharCharCharCharCharCharChar"/>
        <w:spacing w:line="240" w:lineRule="auto"/>
        <w:rPr>
          <w:rStyle w:val="Char3"/>
          <w:rtl/>
        </w:rPr>
      </w:pPr>
    </w:p>
    <w:p w:rsidR="00D91559" w:rsidRPr="00134B9E" w:rsidRDefault="00D91559" w:rsidP="009C45CB">
      <w:pPr>
        <w:pStyle w:val="a0"/>
        <w:rPr>
          <w:rtl/>
        </w:rPr>
      </w:pPr>
      <w:bookmarkStart w:id="190" w:name="_Toc353666785"/>
      <w:bookmarkStart w:id="191" w:name="_Toc418265917"/>
      <w:r w:rsidRPr="00134B9E">
        <w:rPr>
          <w:rFonts w:hint="cs"/>
          <w:rtl/>
        </w:rPr>
        <w:t>نکته</w:t>
      </w:r>
      <w:bookmarkEnd w:id="190"/>
      <w:bookmarkEnd w:id="191"/>
    </w:p>
    <w:p w:rsidR="00D91559" w:rsidRPr="00C17B13" w:rsidRDefault="00D91559" w:rsidP="009C45CB">
      <w:pPr>
        <w:pStyle w:val="a4"/>
        <w:rPr>
          <w:spacing w:val="-6"/>
          <w:rtl/>
        </w:rPr>
      </w:pPr>
      <w:bookmarkStart w:id="192" w:name="_Toc353666786"/>
      <w:bookmarkStart w:id="193" w:name="_Toc418265918"/>
      <w:r w:rsidRPr="00C17B13">
        <w:rPr>
          <w:rFonts w:hint="cs"/>
          <w:spacing w:val="-6"/>
          <w:rtl/>
        </w:rPr>
        <w:t>ولایت دادن و عزل نمودن معانی و حقایقی دارد که بسیاری از مردم آن را نمی‌دانند</w:t>
      </w:r>
      <w:bookmarkEnd w:id="192"/>
      <w:bookmarkEnd w:id="193"/>
    </w:p>
    <w:p w:rsidR="00D91559" w:rsidRPr="00134B9E" w:rsidRDefault="00D91559" w:rsidP="009C45CB">
      <w:pPr>
        <w:pStyle w:val="StyleComplexBLotus12ptJustifiedFirstline05cmCharCharCharCharCharCharCharCharCharChar"/>
        <w:spacing w:line="240" w:lineRule="auto"/>
        <w:rPr>
          <w:rStyle w:val="Char3"/>
          <w:rtl/>
        </w:rPr>
      </w:pPr>
      <w:r w:rsidRPr="00134B9E">
        <w:rPr>
          <w:rStyle w:val="Char3"/>
          <w:rFonts w:hint="cs"/>
          <w:rtl/>
        </w:rPr>
        <w:t>دانستید که رسول خدا</w:t>
      </w:r>
      <w:r w:rsidR="00764158" w:rsidRPr="00134B9E">
        <w:rPr>
          <w:rStyle w:val="Char3"/>
          <w:rFonts w:hint="cs"/>
          <w:rtl/>
        </w:rPr>
        <w:t xml:space="preserve"> </w:t>
      </w:r>
      <w:r w:rsidR="00764158" w:rsidRPr="00134B9E">
        <w:rPr>
          <w:rStyle w:val="Char3"/>
          <w:rFonts w:ascii="CTraditional Arabic" w:hAnsi="CTraditional Arabic" w:cs="CTraditional Arabic" w:hint="cs"/>
          <w:rtl/>
        </w:rPr>
        <w:t>ج</w:t>
      </w:r>
      <w:r w:rsidRPr="00134B9E">
        <w:rPr>
          <w:rStyle w:val="Char3"/>
          <w:rFonts w:hint="cs"/>
          <w:rtl/>
        </w:rPr>
        <w:t xml:space="preserve"> وفات نمود، در حالی که دوازده هزار صحابی که آنانرا می‌شناسیم وجود داشتند. در میان آنان دو هزار و یا بیشتر، از کسانی هستند که در منزلت خویش بسیار مشهورند. ابوبکر به سعد، أباعبیده، یزید، خالد بن ولید، عکرمه بن ابی جهل و عده‌ای دیگر ولایت داد. او انس بن مالک که جوانی بییست ساله بود را با اقتدا به نبی</w:t>
      </w:r>
      <w:r w:rsidR="00764158" w:rsidRPr="00134B9E">
        <w:rPr>
          <w:rStyle w:val="Char3"/>
          <w:rFonts w:hint="cs"/>
          <w:rtl/>
        </w:rPr>
        <w:t xml:space="preserve"> </w:t>
      </w:r>
      <w:r w:rsidR="00764158" w:rsidRPr="00134B9E">
        <w:rPr>
          <w:rStyle w:val="Char3"/>
          <w:rFonts w:ascii="CTraditional Arabic" w:hAnsi="CTraditional Arabic" w:cs="CTraditional Arabic" w:hint="cs"/>
          <w:rtl/>
        </w:rPr>
        <w:t>ج</w:t>
      </w:r>
      <w:r w:rsidRPr="00134B9E">
        <w:rPr>
          <w:rStyle w:val="Char3"/>
          <w:rFonts w:hint="cs"/>
          <w:rtl/>
        </w:rPr>
        <w:t xml:space="preserve"> در عتاب بن اسید، بر بحرین ولایت داد</w:t>
      </w:r>
      <w:r w:rsidRPr="00C65F71">
        <w:rPr>
          <w:rStyle w:val="Char3"/>
          <w:vertAlign w:val="superscript"/>
          <w:rtl/>
        </w:rPr>
        <w:footnoteReference w:id="320"/>
      </w:r>
      <w:r w:rsidRPr="00134B9E">
        <w:rPr>
          <w:rStyle w:val="Char3"/>
          <w:rFonts w:hint="cs"/>
          <w:rtl/>
        </w:rPr>
        <w:t xml:space="preserve">. </w:t>
      </w:r>
    </w:p>
    <w:p w:rsidR="00D91559" w:rsidRPr="00134B9E" w:rsidRDefault="00D91559" w:rsidP="009C45CB">
      <w:pPr>
        <w:pStyle w:val="StyleComplexBLotus12ptJustifiedFirstline05cmCharCharCharCharCharCharCharCharCharChar"/>
        <w:spacing w:line="240" w:lineRule="auto"/>
        <w:rPr>
          <w:rStyle w:val="Char3"/>
          <w:rtl/>
        </w:rPr>
      </w:pPr>
      <w:r w:rsidRPr="00134B9E">
        <w:rPr>
          <w:rStyle w:val="Char3"/>
          <w:rFonts w:hint="cs"/>
          <w:rtl/>
        </w:rPr>
        <w:t xml:space="preserve">و عمر نیز به همینگونه بود. او خالد را عزل نمود. و همه این امور به علت فقه عظیم و معارف بدیعی بود که در کتاب </w:t>
      </w:r>
      <w:r w:rsidRPr="00134B9E">
        <w:rPr>
          <w:rFonts w:ascii="mylotus" w:hAnsi="mylotus" w:cs="mylotus"/>
          <w:sz w:val="28"/>
          <w:szCs w:val="28"/>
          <w:rtl/>
          <w:lang w:bidi="fa-IR"/>
        </w:rPr>
        <w:t>الإمامة والسیاسة</w:t>
      </w:r>
      <w:r w:rsidRPr="00134B9E">
        <w:rPr>
          <w:rStyle w:val="Char3"/>
          <w:rFonts w:hint="cs"/>
          <w:rtl/>
        </w:rPr>
        <w:t xml:space="preserve"> در اصول ذکر آن آمده است. پس این در را رها ساخته، و در دیگری را بکوبید. چون اهل آداب از این در داخل نخواهند شد. </w:t>
      </w:r>
    </w:p>
    <w:p w:rsidR="00D91559" w:rsidRPr="00134B9E" w:rsidRDefault="00D91559" w:rsidP="009C45CB">
      <w:pPr>
        <w:pStyle w:val="StyleComplexBLotus12ptJustifiedFirstline05cmCharCharCharCharCharCharCharCharCharChar"/>
        <w:widowControl w:val="0"/>
        <w:spacing w:line="240" w:lineRule="auto"/>
        <w:rPr>
          <w:rStyle w:val="Char3"/>
          <w:rtl/>
        </w:rPr>
      </w:pPr>
      <w:r w:rsidRPr="00134B9E">
        <w:rPr>
          <w:rStyle w:val="Char3"/>
          <w:rFonts w:hint="cs"/>
          <w:rtl/>
        </w:rPr>
        <w:t xml:space="preserve">و اما آنچه که از معاویه روایت می‌کنند که او شاهدانی طلبید، و سلولی و دیگران شهادت دادند، از حق بدور است، و آنچه از سلولی روایت می‌شود، هرگز اتفاق نیافتاده است. و اما کلام ابی‌بکره </w:t>
      </w:r>
      <w:r w:rsidRPr="00134B9E">
        <w:rPr>
          <w:rFonts w:ascii="Times New Roman" w:hAnsi="Times New Roman" w:cs="Times New Roman" w:hint="cs"/>
          <w:sz w:val="28"/>
          <w:szCs w:val="28"/>
          <w:rtl/>
          <w:lang w:bidi="fa-IR"/>
        </w:rPr>
        <w:t>–</w:t>
      </w:r>
      <w:r w:rsidRPr="00134B9E">
        <w:rPr>
          <w:rStyle w:val="Char3"/>
          <w:rFonts w:hint="cs"/>
          <w:rtl/>
        </w:rPr>
        <w:t xml:space="preserve"> برادر مادریش </w:t>
      </w:r>
      <w:r w:rsidRPr="00134B9E">
        <w:rPr>
          <w:rFonts w:ascii="Times New Roman" w:hAnsi="Times New Roman" w:cs="Times New Roman" w:hint="cs"/>
          <w:sz w:val="28"/>
          <w:szCs w:val="28"/>
          <w:rtl/>
          <w:lang w:bidi="fa-IR"/>
        </w:rPr>
        <w:t>–</w:t>
      </w:r>
      <w:r w:rsidRPr="00134B9E">
        <w:rPr>
          <w:rStyle w:val="Char3"/>
          <w:rFonts w:hint="cs"/>
          <w:rtl/>
        </w:rPr>
        <w:t xml:space="preserve"> درباره او به هیچ ضرری نمی‌رساند. چون آنچه ابی‌بکره می‌گوید، رأی و اجتهاد خودش می‌باشد. و اما سخن آنان در مورد ابی‌بکره که او مادر خود را زناکار خوانده است، حتی اگر صحیح باشد، به مادر او ضرری نمی</w:t>
      </w:r>
      <w:r w:rsidRPr="00134B9E">
        <w:rPr>
          <w:rStyle w:val="Char3"/>
          <w:rFonts w:hint="eastAsia"/>
          <w:rtl/>
        </w:rPr>
        <w:t>‌</w:t>
      </w:r>
      <w:r w:rsidRPr="00134B9E">
        <w:rPr>
          <w:rStyle w:val="Char3"/>
          <w:rFonts w:hint="cs"/>
          <w:rtl/>
        </w:rPr>
        <w:t>رساند، چون آن واقعه در جاهلیت اتفاق افتاده، و خداوند توسط اسلام آنان، همه گناهان جاهلیت آنها را عفو نموده، و گناه و عار را از از او پاک نموده است. پس در این مورد بجز شخص جاهل، کسی دیگری سخن نمی‌گوید.</w:t>
      </w:r>
    </w:p>
    <w:p w:rsidR="00D91559" w:rsidRPr="00134B9E" w:rsidRDefault="00D91559" w:rsidP="009C45CB">
      <w:pPr>
        <w:pStyle w:val="StyleComplexBLotus12ptJustifiedFirstline05cmCharCharCharCharCharCharCharCharCharChar"/>
        <w:spacing w:line="240" w:lineRule="auto"/>
        <w:rPr>
          <w:rStyle w:val="Char3"/>
          <w:rtl/>
        </w:rPr>
      </w:pPr>
      <w:r w:rsidRPr="00134B9E">
        <w:rPr>
          <w:rStyle w:val="Char3"/>
          <w:rFonts w:hint="cs"/>
          <w:rtl/>
        </w:rPr>
        <w:t>قاضی‌ ابوبکر</w:t>
      </w:r>
      <w:r w:rsidR="00764158" w:rsidRPr="00134B9E">
        <w:rPr>
          <w:rStyle w:val="Char3"/>
          <w:rFonts w:hint="cs"/>
          <w:rtl/>
        </w:rPr>
        <w:t xml:space="preserve"> </w:t>
      </w:r>
      <w:r w:rsidR="00764158" w:rsidRPr="00134B9E">
        <w:rPr>
          <w:rStyle w:val="Char3"/>
          <w:rFonts w:cs="CTraditional Arabic" w:hint="cs"/>
          <w:rtl/>
        </w:rPr>
        <w:t>س</w:t>
      </w:r>
      <w:r w:rsidRPr="00134B9E">
        <w:rPr>
          <w:rStyle w:val="Char3"/>
          <w:rFonts w:hint="cs"/>
          <w:rtl/>
        </w:rPr>
        <w:t xml:space="preserve"> می‌گوید: و اگر مردم در مورد کسی هیچ عیبی پیدا نکنند، و به او دشمنی نموده و بر او حسد کنند، برای او عیوبی می‌تراشند. پس این وصیت را پذیرفته، و بجز به اخبار صحیح، به خبرهای دیگر اعتنائی نکنید. و </w:t>
      </w:r>
      <w:r w:rsidRPr="00134B9E">
        <w:rPr>
          <w:rFonts w:ascii="Times New Roman" w:hAnsi="Times New Roman" w:cs="Times New Roman" w:hint="cs"/>
          <w:sz w:val="28"/>
          <w:szCs w:val="28"/>
          <w:rtl/>
          <w:lang w:bidi="fa-IR"/>
        </w:rPr>
        <w:t>–</w:t>
      </w:r>
      <w:r w:rsidRPr="00134B9E">
        <w:rPr>
          <w:rStyle w:val="Char3"/>
          <w:rFonts w:hint="cs"/>
          <w:rtl/>
        </w:rPr>
        <w:t xml:space="preserve"> همانگونه که گفتم </w:t>
      </w:r>
      <w:r w:rsidRPr="00134B9E">
        <w:rPr>
          <w:rFonts w:ascii="Times New Roman" w:hAnsi="Times New Roman" w:cs="Times New Roman" w:hint="cs"/>
          <w:sz w:val="28"/>
          <w:szCs w:val="28"/>
          <w:rtl/>
          <w:lang w:bidi="fa-IR"/>
        </w:rPr>
        <w:t>–</w:t>
      </w:r>
      <w:r w:rsidRPr="00134B9E">
        <w:rPr>
          <w:rStyle w:val="Char3"/>
          <w:rFonts w:hint="cs"/>
          <w:rtl/>
        </w:rPr>
        <w:t xml:space="preserve"> از اهل تاریخ بپرهیزید. چون آنان از سلف اخبار صحیح اندکی را ذکر نموده، تا با توسل به آن روایت‌های باطل زیادی را به آنان بچسبانند. و در قلوب مردم، آنچه را که خداوند نمی‌پسندد، ایجاد نموده، و سلف را تحقیر می‌کنند، تا بدینوسیله دین را سست و پوچ جلوه دهند. حال آنکه سلف عزیزتر و کریمتر از این سخنانند. خداوند از همه آنان راضی باد.</w:t>
      </w:r>
    </w:p>
    <w:p w:rsidR="00D91559" w:rsidRPr="00134B9E" w:rsidRDefault="00D91559" w:rsidP="009C45CB">
      <w:pPr>
        <w:pStyle w:val="a6"/>
        <w:rPr>
          <w:rStyle w:val="Char3"/>
          <w:rtl/>
        </w:rPr>
      </w:pPr>
      <w:r w:rsidRPr="00134B9E">
        <w:rPr>
          <w:rStyle w:val="Char3"/>
          <w:rFonts w:hint="cs"/>
          <w:rtl/>
        </w:rPr>
        <w:t>و کسی که به افعال صحابه بنگرد، خواهد دانست که همه این افترائاتی که اهل تواریخ ذکر می‌کنند، باطل بوده و می‌خواهند با دسیسه در دل ضعیفان شک ایجاد کنند. و این زیاد است که سمره بن الجندب که از بزرگان صحابه بود را ولایت می‌دهد. و چگونه می‌توان حتی تصور نمود که سمره بن الجندب، بهمراه رفعت منزلتش، بدون اکراه و یا تقیه، ولایت ظالمی را قبول کند که عقلش را از دست داده است؟ همانا، این همان دلیل مبین است. پس خود بگوئید که می‌خواهید با چه کسی باشید؟ سمره بن الجندب، یا کسانی همانند مسعودی و مبرد و ابن قتیبه و نظیرانشان؟</w:t>
      </w:r>
      <w:r w:rsidRPr="00C65F71">
        <w:rPr>
          <w:rStyle w:val="Char3"/>
          <w:vertAlign w:val="superscript"/>
          <w:rtl/>
        </w:rPr>
        <w:footnoteReference w:id="321"/>
      </w:r>
    </w:p>
    <w:p w:rsidR="00D91559" w:rsidRPr="00134B9E" w:rsidRDefault="00D91559" w:rsidP="009C45CB">
      <w:pPr>
        <w:pStyle w:val="a6"/>
        <w:rPr>
          <w:rStyle w:val="Char3"/>
          <w:rtl/>
        </w:rPr>
        <w:sectPr w:rsidR="00D91559" w:rsidRPr="00134B9E" w:rsidSect="003D518A">
          <w:headerReference w:type="default" r:id="rId26"/>
          <w:footnotePr>
            <w:numRestart w:val="eachPage"/>
          </w:footnotePr>
          <w:type w:val="oddPage"/>
          <w:pgSz w:w="9356" w:h="13608" w:code="9"/>
          <w:pgMar w:top="567" w:right="1134" w:bottom="851" w:left="1134" w:header="454" w:footer="0" w:gutter="0"/>
          <w:cols w:space="708"/>
          <w:titlePg/>
          <w:bidi/>
          <w:rtlGutter/>
          <w:docGrid w:linePitch="381"/>
        </w:sectPr>
      </w:pPr>
    </w:p>
    <w:p w:rsidR="00D91559" w:rsidRPr="00134B9E" w:rsidRDefault="00D91559" w:rsidP="009C45CB">
      <w:pPr>
        <w:pStyle w:val="a"/>
        <w:rPr>
          <w:rtl/>
        </w:rPr>
      </w:pPr>
      <w:bookmarkStart w:id="194" w:name="_Toc353666787"/>
      <w:bookmarkStart w:id="195" w:name="_Toc418265919"/>
      <w:r w:rsidRPr="00134B9E">
        <w:rPr>
          <w:rFonts w:hint="cs"/>
          <w:rtl/>
        </w:rPr>
        <w:t>[شبهات و ردود]</w:t>
      </w:r>
      <w:bookmarkEnd w:id="194"/>
      <w:bookmarkEnd w:id="195"/>
    </w:p>
    <w:p w:rsidR="00D91559" w:rsidRPr="00134B9E" w:rsidRDefault="00D91559" w:rsidP="009C45CB">
      <w:pPr>
        <w:pStyle w:val="a0"/>
        <w:rPr>
          <w:rtl/>
        </w:rPr>
      </w:pPr>
      <w:bookmarkStart w:id="196" w:name="_Toc353666788"/>
      <w:bookmarkStart w:id="197" w:name="_Toc418265920"/>
      <w:r w:rsidRPr="00134B9E">
        <w:rPr>
          <w:rFonts w:hint="cs"/>
          <w:rtl/>
        </w:rPr>
        <w:t>قاصمه</w:t>
      </w:r>
      <w:bookmarkEnd w:id="196"/>
      <w:bookmarkEnd w:id="197"/>
    </w:p>
    <w:p w:rsidR="00D91559" w:rsidRPr="00134B9E" w:rsidRDefault="00D91559" w:rsidP="009C45CB">
      <w:pPr>
        <w:pStyle w:val="a4"/>
        <w:rPr>
          <w:rtl/>
        </w:rPr>
      </w:pPr>
      <w:bookmarkStart w:id="198" w:name="_Toc353666789"/>
      <w:bookmarkStart w:id="199" w:name="_Toc418265921"/>
      <w:r w:rsidRPr="00134B9E">
        <w:rPr>
          <w:rFonts w:hint="cs"/>
          <w:rtl/>
        </w:rPr>
        <w:t>[جاهلیت بر تعصب بنا شده بود و مسلمانان بعد از وفات رسول خدا</w:t>
      </w:r>
      <w:r w:rsidR="00764158" w:rsidRPr="00C17B13">
        <w:rPr>
          <w:rFonts w:ascii="AGA Arabesque" w:hAnsi="AGA Arabesque" w:hint="cs"/>
          <w:b w:val="0"/>
          <w:bCs w:val="0"/>
          <w:sz w:val="28"/>
          <w:rtl/>
        </w:rPr>
        <w:t xml:space="preserve"> </w:t>
      </w:r>
      <w:r w:rsidR="00764158" w:rsidRPr="00C17B13">
        <w:rPr>
          <w:rFonts w:ascii="CTraditional Arabic" w:hAnsi="CTraditional Arabic" w:cs="CTraditional Arabic" w:hint="cs"/>
          <w:b w:val="0"/>
          <w:bCs w:val="0"/>
          <w:sz w:val="28"/>
          <w:rtl/>
        </w:rPr>
        <w:t>ج</w:t>
      </w:r>
      <w:r w:rsidRPr="00134B9E">
        <w:rPr>
          <w:rFonts w:hint="cs"/>
          <w:rtl/>
        </w:rPr>
        <w:t xml:space="preserve"> پراکنده و گروه گروه شدند]</w:t>
      </w:r>
      <w:bookmarkEnd w:id="198"/>
      <w:bookmarkEnd w:id="199"/>
    </w:p>
    <w:p w:rsidR="00D91559" w:rsidRPr="00134B9E" w:rsidRDefault="00D91559" w:rsidP="009C45CB">
      <w:pPr>
        <w:pStyle w:val="StyleComplexBLotus12ptJustifiedFirstline05cmCharCharCharCharCharCharCharCharCharChar"/>
        <w:spacing w:line="240" w:lineRule="auto"/>
        <w:rPr>
          <w:rStyle w:val="Char3"/>
          <w:rtl/>
        </w:rPr>
      </w:pPr>
      <w:r w:rsidRPr="00134B9E">
        <w:rPr>
          <w:rStyle w:val="Char3"/>
          <w:rFonts w:hint="cs"/>
          <w:rtl/>
        </w:rPr>
        <w:t>جاهلیت بر تعصب بنا شده بود و بر طبق آن با یکدیگر رفتار می‌کردند. و هنگامی که اسلام به حق آمده و خداوند منت خویش را بر خلق بروز داد، خداوند فرمود:</w:t>
      </w:r>
    </w:p>
    <w:p w:rsidR="00D91559" w:rsidRPr="00134B9E" w:rsidRDefault="00D91559" w:rsidP="009C45CB">
      <w:pPr>
        <w:pStyle w:val="ae"/>
        <w:rPr>
          <w:rStyle w:val="Char3"/>
          <w:rtl/>
        </w:rPr>
      </w:pPr>
      <w:r w:rsidRPr="00134B9E">
        <w:rPr>
          <w:rFonts w:ascii="Traditional Arabic" w:hAnsi="Traditional Arabic" w:cs="Traditional Arabic"/>
          <w:rtl/>
        </w:rPr>
        <w:t>﴿</w:t>
      </w:r>
      <w:r w:rsidRPr="00C17B13">
        <w:rPr>
          <w:rFonts w:hint="cs"/>
          <w:rtl/>
        </w:rPr>
        <w:t>وَٱذۡك</w:t>
      </w:r>
      <w:r w:rsidRPr="00C17B13">
        <w:rPr>
          <w:rtl/>
        </w:rPr>
        <w:t>ُرُواْ نِعۡمَتَ ٱللَّهِ عَلَيۡكُمۡ إِذۡ كُنتُمۡ أَعۡدَآء</w:t>
      </w:r>
      <w:r w:rsidRPr="00C17B13">
        <w:rPr>
          <w:rFonts w:hint="cs"/>
          <w:rtl/>
        </w:rPr>
        <w:t xml:space="preserve">ٗ </w:t>
      </w:r>
      <w:r w:rsidRPr="00C17B13">
        <w:rPr>
          <w:rtl/>
        </w:rPr>
        <w:t>فَأَلَّفَ بَيۡنَ قُلُوبِكُمۡ فَأَصۡبَحۡتُم بِنِعۡمَتِهِۦٓ إِخۡوَٰن</w:t>
      </w:r>
      <w:r w:rsidRPr="00C17B13">
        <w:rPr>
          <w:rFonts w:hint="cs"/>
          <w:rtl/>
        </w:rPr>
        <w:t>ٗا</w:t>
      </w:r>
      <w:r w:rsidRPr="00134B9E">
        <w:rPr>
          <w:rFonts w:ascii="Traditional Arabic" w:hAnsi="Traditional Arabic" w:cs="Traditional Arabic"/>
          <w:rtl/>
        </w:rPr>
        <w:t>﴾</w:t>
      </w:r>
      <w:r w:rsidRPr="00134B9E">
        <w:rPr>
          <w:rStyle w:val="Char3"/>
          <w:rFonts w:hint="cs"/>
          <w:rtl/>
        </w:rPr>
        <w:t xml:space="preserve"> </w:t>
      </w:r>
      <w:r w:rsidRPr="00134B9E">
        <w:rPr>
          <w:rStyle w:val="Char5"/>
          <w:rtl/>
        </w:rPr>
        <w:t>[آل عمران: 103].</w:t>
      </w:r>
    </w:p>
    <w:p w:rsidR="00D91559" w:rsidRPr="00134B9E" w:rsidRDefault="00D91559" w:rsidP="009C45CB">
      <w:pPr>
        <w:pStyle w:val="StyleComplexBLotus12ptJustifiedFirstline05cmCharCharCharCharCharCharCharCharCharChar"/>
        <w:spacing w:line="240" w:lineRule="auto"/>
        <w:rPr>
          <w:rStyle w:val="Char3"/>
          <w:rtl/>
        </w:rPr>
      </w:pPr>
      <w:r w:rsidRPr="00134B9E">
        <w:rPr>
          <w:rStyle w:val="Char3"/>
          <w:rFonts w:hint="cs"/>
          <w:rtl/>
        </w:rPr>
        <w:t>و به پیامبر خویش فرمود:</w:t>
      </w:r>
    </w:p>
    <w:p w:rsidR="00D91559" w:rsidRPr="00134B9E" w:rsidRDefault="00D91559" w:rsidP="009C45CB">
      <w:pPr>
        <w:pStyle w:val="ae"/>
        <w:rPr>
          <w:rStyle w:val="Char3"/>
          <w:rtl/>
        </w:rPr>
      </w:pPr>
      <w:r w:rsidRPr="00134B9E">
        <w:rPr>
          <w:rFonts w:ascii="Traditional Arabic" w:hAnsi="Traditional Arabic" w:cs="Traditional Arabic"/>
          <w:rtl/>
        </w:rPr>
        <w:t>﴿</w:t>
      </w:r>
      <w:r w:rsidRPr="00C17B13">
        <w:rPr>
          <w:rtl/>
        </w:rPr>
        <w:t>لَو</w:t>
      </w:r>
      <w:r w:rsidRPr="00C17B13">
        <w:rPr>
          <w:rFonts w:hint="cs"/>
          <w:rtl/>
        </w:rPr>
        <w:t>ۡ أَنفَقۡتَ مَا فِي ٱلۡأَرۡضِ جَمِ</w:t>
      </w:r>
      <w:r w:rsidRPr="00C17B13">
        <w:rPr>
          <w:rtl/>
        </w:rPr>
        <w:t>يع</w:t>
      </w:r>
      <w:r w:rsidRPr="00C17B13">
        <w:rPr>
          <w:rFonts w:hint="cs"/>
          <w:rtl/>
        </w:rPr>
        <w:t>ٗا مَّآ أَلَّفۡتَ بَيۡنَ قُلُوبِهِمۡ وَلَٰكِنَّ ٱ</w:t>
      </w:r>
      <w:r w:rsidRPr="00C17B13">
        <w:rPr>
          <w:rtl/>
        </w:rPr>
        <w:t>للَّهَ أَلَّفَ بَيۡنَهُم</w:t>
      </w:r>
      <w:r w:rsidRPr="00C17B13">
        <w:rPr>
          <w:rFonts w:hint="cs"/>
          <w:rtl/>
        </w:rPr>
        <w:t>ۡ</w:t>
      </w:r>
      <w:r w:rsidRPr="00134B9E">
        <w:rPr>
          <w:rFonts w:ascii="Traditional Arabic" w:hAnsi="Traditional Arabic" w:cs="Traditional Arabic"/>
          <w:rtl/>
        </w:rPr>
        <w:t>﴾</w:t>
      </w:r>
      <w:r w:rsidRPr="00134B9E">
        <w:rPr>
          <w:rStyle w:val="Char3"/>
          <w:rFonts w:hint="cs"/>
          <w:rtl/>
        </w:rPr>
        <w:t xml:space="preserve"> </w:t>
      </w:r>
      <w:r w:rsidRPr="00134B9E">
        <w:rPr>
          <w:rStyle w:val="Char5"/>
          <w:rtl/>
        </w:rPr>
        <w:t>[الأنفال: 63].</w:t>
      </w:r>
    </w:p>
    <w:p w:rsidR="00D91559" w:rsidRPr="00134B9E" w:rsidRDefault="00D91559" w:rsidP="009C45CB">
      <w:pPr>
        <w:pStyle w:val="StyleComplexBLotus12ptJustifiedFirstline05cmCharCharCharCharCharCharCharCharCharChar"/>
        <w:spacing w:line="240" w:lineRule="auto"/>
        <w:rPr>
          <w:rStyle w:val="Char3"/>
          <w:rtl/>
        </w:rPr>
      </w:pPr>
      <w:r w:rsidRPr="00134B9E">
        <w:rPr>
          <w:rStyle w:val="Char3"/>
          <w:rFonts w:hint="cs"/>
          <w:rtl/>
        </w:rPr>
        <w:t>پس برکت نبی</w:t>
      </w:r>
      <w:r w:rsidR="00764158" w:rsidRPr="00134B9E">
        <w:rPr>
          <w:rStyle w:val="Char3"/>
          <w:rFonts w:hint="cs"/>
          <w:rtl/>
        </w:rPr>
        <w:t xml:space="preserve"> </w:t>
      </w:r>
      <w:r w:rsidR="00764158" w:rsidRPr="00134B9E">
        <w:rPr>
          <w:rStyle w:val="Char3"/>
          <w:rFonts w:ascii="CTraditional Arabic" w:hAnsi="CTraditional Arabic" w:cs="CTraditional Arabic" w:hint="cs"/>
          <w:rtl/>
        </w:rPr>
        <w:t>ج</w:t>
      </w:r>
      <w:r w:rsidRPr="00134B9E">
        <w:rPr>
          <w:rStyle w:val="Char3"/>
          <w:rFonts w:hint="cs"/>
          <w:rtl/>
        </w:rPr>
        <w:t xml:space="preserve"> آنان را بگرد خویش جمع نموده، و قلوب آنان را اصلاح نموده و دشمنیهای آنان را از بین می‌برد. </w:t>
      </w:r>
    </w:p>
    <w:p w:rsidR="00D91559" w:rsidRDefault="00D91559" w:rsidP="009C45CB">
      <w:pPr>
        <w:pStyle w:val="StyleComplexBLotus12ptJustifiedFirstline05cmCharCharCharCharCharCharCharCharCharChar"/>
        <w:spacing w:line="240" w:lineRule="auto"/>
        <w:rPr>
          <w:rStyle w:val="Char3"/>
          <w:rtl/>
        </w:rPr>
      </w:pPr>
      <w:r w:rsidRPr="00134B9E">
        <w:rPr>
          <w:rStyle w:val="Char3"/>
          <w:rFonts w:hint="cs"/>
          <w:rtl/>
        </w:rPr>
        <w:t>و آنگاه خداوند رسول خویش</w:t>
      </w:r>
      <w:r w:rsidR="00764158" w:rsidRPr="00134B9E">
        <w:rPr>
          <w:rStyle w:val="Char3"/>
          <w:rFonts w:hint="cs"/>
          <w:rtl/>
        </w:rPr>
        <w:t xml:space="preserve"> </w:t>
      </w:r>
      <w:r w:rsidR="00764158" w:rsidRPr="00134B9E">
        <w:rPr>
          <w:rStyle w:val="Char3"/>
          <w:rFonts w:ascii="CTraditional Arabic" w:hAnsi="CTraditional Arabic" w:cs="CTraditional Arabic" w:hint="cs"/>
          <w:rtl/>
        </w:rPr>
        <w:t>ج</w:t>
      </w:r>
      <w:r w:rsidRPr="00134B9E">
        <w:rPr>
          <w:rStyle w:val="Char3"/>
          <w:rFonts w:hint="cs"/>
          <w:rtl/>
        </w:rPr>
        <w:t xml:space="preserve"> را از میان آنان بر گرفت. و نفوس به اضطراب نشست، اما چون میزان قائم بود، همه چیز برسر جای خویش بود. و هنگامی که میزان از میان برداشته شد. همانگونه که در حدیث آمده است </w:t>
      </w:r>
      <w:r w:rsidRPr="00134B9E">
        <w:rPr>
          <w:rFonts w:ascii="Times New Roman" w:hAnsi="Times New Roman" w:cs="Times New Roman" w:hint="cs"/>
          <w:sz w:val="28"/>
          <w:szCs w:val="28"/>
          <w:rtl/>
          <w:lang w:bidi="fa-IR"/>
        </w:rPr>
        <w:t>–</w:t>
      </w:r>
      <w:r w:rsidRPr="00134B9E">
        <w:rPr>
          <w:rStyle w:val="Char3"/>
          <w:rFonts w:hint="cs"/>
          <w:rtl/>
        </w:rPr>
        <w:t xml:space="preserve"> خداوند ألفت را از قلوب برگرفته، و اختلاف بر آنان سایه افکند. تا اینکه با قتل عثمان این اختلاف و تقاطع به اوج خویش رسیده و کار به هرج و مرج انجامید. و مردم پراکنده شده و گروه گروه شدند. بطوری که در وادی تعصب وقومیت دست و پا می‌زدند.</w:t>
      </w:r>
    </w:p>
    <w:p w:rsidR="00C17B13" w:rsidRPr="00134B9E" w:rsidRDefault="00C17B13" w:rsidP="009C45CB">
      <w:pPr>
        <w:pStyle w:val="StyleComplexBLotus12ptJustifiedFirstline05cmCharCharCharCharCharCharCharCharCharChar"/>
        <w:spacing w:line="240" w:lineRule="auto"/>
        <w:rPr>
          <w:rStyle w:val="Char3"/>
          <w:rtl/>
        </w:rPr>
      </w:pPr>
    </w:p>
    <w:p w:rsidR="00D91559" w:rsidRPr="00134B9E" w:rsidRDefault="00D91559" w:rsidP="009C45CB">
      <w:pPr>
        <w:pStyle w:val="a4"/>
        <w:rPr>
          <w:rtl/>
        </w:rPr>
      </w:pPr>
      <w:bookmarkStart w:id="200" w:name="_Toc353666790"/>
      <w:bookmarkStart w:id="201" w:name="_Toc418265922"/>
      <w:r w:rsidRPr="00134B9E">
        <w:rPr>
          <w:rFonts w:hint="cs"/>
          <w:rtl/>
        </w:rPr>
        <w:t>[ظهور گروه‌های مختلف مانند بکریه، عمریه، علویه و عباسیه]</w:t>
      </w:r>
      <w:bookmarkEnd w:id="200"/>
      <w:bookmarkEnd w:id="201"/>
      <w:r w:rsidRPr="00134B9E">
        <w:rPr>
          <w:rFonts w:hint="cs"/>
          <w:rtl/>
        </w:rPr>
        <w:t xml:space="preserve"> </w:t>
      </w:r>
    </w:p>
    <w:p w:rsidR="00D91559" w:rsidRPr="002155F2" w:rsidRDefault="00D91559" w:rsidP="009C45CB">
      <w:pPr>
        <w:pStyle w:val="StyleComplexBLotus12ptJustifiedFirstline05cmCharCharCharCharCharCharCharCharCharChar"/>
        <w:spacing w:line="240" w:lineRule="auto"/>
        <w:rPr>
          <w:rStyle w:val="Char3"/>
          <w:spacing w:val="-4"/>
          <w:rtl/>
        </w:rPr>
      </w:pPr>
      <w:r w:rsidRPr="002155F2">
        <w:rPr>
          <w:rStyle w:val="Char3"/>
          <w:rFonts w:hint="cs"/>
          <w:spacing w:val="-4"/>
          <w:rtl/>
        </w:rPr>
        <w:t>گروهی بَکْرّیِه، گروهی عُمَرِّیه، و گروهی عثمانیه، و عده‌ای عَلَوِیّه، و برخی عباسیه. و هر کسی از آنان می‌اندیشید حق با او و در صاحب مذهب او است، و بقیه ظالم و عاری از خیر می‌باشند. پس باید گفت که اینان مذهب  نبوده و سخنی برای گفتن نداشتند، بلکه این جریانات حماقت</w:t>
      </w:r>
      <w:r w:rsidRPr="002155F2">
        <w:rPr>
          <w:rStyle w:val="Char3"/>
          <w:rFonts w:hint="eastAsia"/>
          <w:spacing w:val="-4"/>
          <w:rtl/>
        </w:rPr>
        <w:t>‌</w:t>
      </w:r>
      <w:r w:rsidRPr="002155F2">
        <w:rPr>
          <w:rStyle w:val="Char3"/>
          <w:rFonts w:hint="cs"/>
          <w:spacing w:val="-4"/>
          <w:rtl/>
        </w:rPr>
        <w:t>ها و جهالت</w:t>
      </w:r>
      <w:r w:rsidRPr="002155F2">
        <w:rPr>
          <w:rStyle w:val="Char3"/>
          <w:rFonts w:hint="eastAsia"/>
          <w:spacing w:val="-4"/>
          <w:rtl/>
        </w:rPr>
        <w:t>‌</w:t>
      </w:r>
      <w:r w:rsidRPr="002155F2">
        <w:rPr>
          <w:rStyle w:val="Char3"/>
          <w:rFonts w:hint="cs"/>
          <w:spacing w:val="-4"/>
          <w:rtl/>
        </w:rPr>
        <w:t xml:space="preserve">ها بود و یا اینکه دسیسه‌هائی برای گمراه کردن مردم تا در نتیجه شریعت از بین رفته و ملحدان بر این ملت بخندند و شیطان آنان را به بازی بگیرد، و آنان را به بیراهه و بی‌مذهبی بکشاند. </w:t>
      </w:r>
    </w:p>
    <w:p w:rsidR="00D91559" w:rsidRPr="00134B9E" w:rsidRDefault="00D91559" w:rsidP="009C45CB">
      <w:pPr>
        <w:pStyle w:val="StyleComplexBLotus12ptJustifiedFirstline05cmCharCharCharCharCharCharCharCharCharChar"/>
        <w:spacing w:line="240" w:lineRule="auto"/>
        <w:rPr>
          <w:rStyle w:val="Char3"/>
          <w:rtl/>
        </w:rPr>
      </w:pPr>
      <w:r w:rsidRPr="00134B9E">
        <w:rPr>
          <w:rStyle w:val="Char3"/>
          <w:rFonts w:hint="cs"/>
          <w:rtl/>
        </w:rPr>
        <w:t>بَکْرّیه می‌گفت: رسول خدا</w:t>
      </w:r>
      <w:r w:rsidR="00764158" w:rsidRPr="00134B9E">
        <w:rPr>
          <w:rStyle w:val="Char3"/>
          <w:rFonts w:hint="cs"/>
          <w:rtl/>
        </w:rPr>
        <w:t xml:space="preserve"> </w:t>
      </w:r>
      <w:r w:rsidR="00764158" w:rsidRPr="00134B9E">
        <w:rPr>
          <w:rStyle w:val="Char3"/>
          <w:rFonts w:ascii="CTraditional Arabic" w:hAnsi="CTraditional Arabic" w:cs="CTraditional Arabic" w:hint="cs"/>
          <w:rtl/>
        </w:rPr>
        <w:t>ج</w:t>
      </w:r>
      <w:r w:rsidRPr="00134B9E">
        <w:rPr>
          <w:rStyle w:val="Char3"/>
          <w:rFonts w:hint="cs"/>
          <w:rtl/>
        </w:rPr>
        <w:t xml:space="preserve"> به نص خویش در مورد نماز ابوبکر سخن رانده است، و امت برای دنیای خویش به او رضایت داده</w:t>
      </w:r>
      <w:r w:rsidRPr="00134B9E">
        <w:rPr>
          <w:rStyle w:val="Char3"/>
          <w:rFonts w:hint="eastAsia"/>
          <w:rtl/>
        </w:rPr>
        <w:t>‌اند، و او در</w:t>
      </w:r>
      <w:r w:rsidRPr="00134B9E">
        <w:rPr>
          <w:rStyle w:val="Char3"/>
          <w:rFonts w:hint="cs"/>
          <w:rtl/>
        </w:rPr>
        <w:t xml:space="preserve"> </w:t>
      </w:r>
      <w:r w:rsidRPr="00134B9E">
        <w:rPr>
          <w:rStyle w:val="Char3"/>
          <w:rFonts w:hint="eastAsia"/>
          <w:rtl/>
        </w:rPr>
        <w:t>نزد نبی</w:t>
      </w:r>
      <w:r w:rsidR="00764158" w:rsidRPr="00134B9E">
        <w:rPr>
          <w:rStyle w:val="Char3"/>
          <w:rFonts w:hint="eastAsia"/>
          <w:rtl/>
        </w:rPr>
        <w:t xml:space="preserve"> </w:t>
      </w:r>
      <w:r w:rsidR="00764158" w:rsidRPr="00134B9E">
        <w:rPr>
          <w:rStyle w:val="Char3"/>
          <w:rFonts w:ascii="CTraditional Arabic" w:hAnsi="CTraditional Arabic" w:cs="CTraditional Arabic" w:hint="eastAsia"/>
          <w:rtl/>
        </w:rPr>
        <w:t>ج</w:t>
      </w:r>
      <w:r w:rsidRPr="00134B9E">
        <w:rPr>
          <w:rStyle w:val="Char3"/>
          <w:rFonts w:hint="cs"/>
          <w:rtl/>
        </w:rPr>
        <w:t xml:space="preserve"> آنگونه منزلتی والا داشت و نبی</w:t>
      </w:r>
      <w:r w:rsidR="00764158" w:rsidRPr="00134B9E">
        <w:rPr>
          <w:rStyle w:val="Char3"/>
          <w:rFonts w:hint="cs"/>
          <w:rtl/>
        </w:rPr>
        <w:t xml:space="preserve"> </w:t>
      </w:r>
      <w:r w:rsidR="00764158" w:rsidRPr="00134B9E">
        <w:rPr>
          <w:rStyle w:val="Char3"/>
          <w:rFonts w:ascii="CTraditional Arabic" w:hAnsi="CTraditional Arabic" w:cs="CTraditional Arabic" w:hint="cs"/>
          <w:rtl/>
        </w:rPr>
        <w:t>ج</w:t>
      </w:r>
      <w:r w:rsidRPr="00134B9E">
        <w:rPr>
          <w:rStyle w:val="Char3"/>
          <w:rFonts w:hint="cs"/>
          <w:rtl/>
        </w:rPr>
        <w:t xml:space="preserve"> محبتی خالصانه به او داشت. او به ولایت رسید، و عدل را پیشه کرد بجز اینکه در مورد خلافت عمر بر او وهم غلبه نموده بود. چون عمر غلیظ و خشن بوده و این خشونت او بر او غلبه نمود. و آنگاه عیوبی را بر زبان راندند. و اما عثمان و علی هر چه کردند، بر هیچکس پنهان نیست، و نیز از عباس ذکری بمیان نیامده است. </w:t>
      </w:r>
    </w:p>
    <w:p w:rsidR="00D91559" w:rsidRPr="00134B9E" w:rsidRDefault="00D91559" w:rsidP="009C45CB">
      <w:pPr>
        <w:pStyle w:val="StyleComplexBLotus12ptJustifiedFirstline05cmCharCharCharCharCharCharCharCharCharChar"/>
        <w:spacing w:line="240" w:lineRule="auto"/>
        <w:rPr>
          <w:rStyle w:val="Char3"/>
          <w:rtl/>
        </w:rPr>
      </w:pPr>
      <w:r w:rsidRPr="00134B9E">
        <w:rPr>
          <w:rStyle w:val="Char3"/>
          <w:rFonts w:hint="cs"/>
          <w:rtl/>
        </w:rPr>
        <w:t>عُمَریه می</w:t>
      </w:r>
      <w:r w:rsidRPr="00134B9E">
        <w:rPr>
          <w:rStyle w:val="Char3"/>
          <w:rFonts w:hint="eastAsia"/>
          <w:rtl/>
        </w:rPr>
        <w:t>‌</w:t>
      </w:r>
      <w:r w:rsidRPr="00134B9E">
        <w:rPr>
          <w:rStyle w:val="Char3"/>
          <w:rFonts w:hint="cs"/>
          <w:rtl/>
        </w:rPr>
        <w:t>گفتند: اما ابوبکر پس فاضل بود و ضعیف. و عمر به مدح نبی</w:t>
      </w:r>
      <w:r w:rsidR="00764158" w:rsidRPr="00134B9E">
        <w:rPr>
          <w:rStyle w:val="Char3"/>
          <w:rFonts w:hint="cs"/>
          <w:rtl/>
        </w:rPr>
        <w:t xml:space="preserve"> </w:t>
      </w:r>
      <w:r w:rsidR="00764158" w:rsidRPr="00134B9E">
        <w:rPr>
          <w:rStyle w:val="Char3"/>
          <w:rFonts w:ascii="CTraditional Arabic" w:hAnsi="CTraditional Arabic" w:cs="CTraditional Arabic" w:hint="cs"/>
          <w:rtl/>
        </w:rPr>
        <w:t>ج</w:t>
      </w:r>
      <w:r w:rsidRPr="00134B9E">
        <w:rPr>
          <w:rStyle w:val="Char3"/>
          <w:rFonts w:hint="cs"/>
          <w:rtl/>
        </w:rPr>
        <w:t xml:space="preserve"> در احادیث رؤیا، دلو و نابغه بودن او، امامی عدل و قوی است. اما عثمان، پس از طریق خارج شد: ولیی اختیار نکرد، و جلوی خویشان را نگرفت، و سنت‌های کسانی را که قبل از او آمده بودند را اتباع ننمود. و اما علی، پس بر دستان او خون</w:t>
      </w:r>
      <w:r w:rsidRPr="00134B9E">
        <w:rPr>
          <w:rStyle w:val="Char3"/>
          <w:rFonts w:hint="eastAsia"/>
          <w:rtl/>
        </w:rPr>
        <w:t>‌</w:t>
      </w:r>
      <w:r w:rsidRPr="00134B9E">
        <w:rPr>
          <w:rStyle w:val="Char3"/>
          <w:rFonts w:hint="cs"/>
          <w:rtl/>
        </w:rPr>
        <w:t>ها جاری شد. در مجالس ابن جریح شنیدم که عمر را بر ابی</w:t>
      </w:r>
      <w:r w:rsidRPr="00134B9E">
        <w:rPr>
          <w:rStyle w:val="Char3"/>
          <w:rFonts w:hint="eastAsia"/>
          <w:rtl/>
        </w:rPr>
        <w:t>‌</w:t>
      </w:r>
      <w:r w:rsidRPr="00134B9E">
        <w:rPr>
          <w:rStyle w:val="Char3"/>
          <w:rFonts w:hint="cs"/>
          <w:rtl/>
        </w:rPr>
        <w:t xml:space="preserve">بکر أولویت می‌دادند، و نیز شنیدم که طرطوشی می‌گفت: «گر کسی از أولویت عمر سخن بگوید، از او پیروی خواهم کرد». </w:t>
      </w:r>
    </w:p>
    <w:p w:rsidR="00D91559" w:rsidRPr="00134B9E" w:rsidRDefault="00D91559" w:rsidP="009C45CB">
      <w:pPr>
        <w:pStyle w:val="StyleComplexBLotus12ptJustifiedFirstline05cmCharCharCharCharCharCharCharCharCharChar"/>
        <w:spacing w:line="240" w:lineRule="auto"/>
        <w:rPr>
          <w:rStyle w:val="Char3"/>
          <w:rtl/>
        </w:rPr>
      </w:pPr>
      <w:r w:rsidRPr="00134B9E">
        <w:rPr>
          <w:rStyle w:val="Char3"/>
          <w:rFonts w:hint="cs"/>
          <w:rtl/>
        </w:rPr>
        <w:t>و عثمانیه می</w:t>
      </w:r>
      <w:r w:rsidRPr="00134B9E">
        <w:rPr>
          <w:rStyle w:val="Char3"/>
          <w:rFonts w:hint="eastAsia"/>
          <w:rtl/>
        </w:rPr>
        <w:t>‌</w:t>
      </w:r>
      <w:r w:rsidRPr="00134B9E">
        <w:rPr>
          <w:rStyle w:val="Char3"/>
          <w:rFonts w:hint="cs"/>
          <w:rtl/>
        </w:rPr>
        <w:t xml:space="preserve">گفتند: عثمان سوابق درخشانی دارد، و در ذات و مال خویش بر دیگران فضل دارد، و مظلوم کشته شد. </w:t>
      </w:r>
    </w:p>
    <w:p w:rsidR="00D91559" w:rsidRPr="00134B9E" w:rsidRDefault="00D91559" w:rsidP="009C45CB">
      <w:pPr>
        <w:pStyle w:val="StyleComplexBLotus12ptJustifiedFirstline05cmCharCharCharCharCharCharCharCharCharChar"/>
        <w:spacing w:line="240" w:lineRule="auto"/>
        <w:rPr>
          <w:rStyle w:val="Char3"/>
          <w:rtl/>
        </w:rPr>
      </w:pPr>
      <w:r w:rsidRPr="00134B9E">
        <w:rPr>
          <w:rStyle w:val="Char3"/>
          <w:rFonts w:hint="cs"/>
          <w:rtl/>
        </w:rPr>
        <w:t>علویه می‌‌گفتند: علی پسر عموی رسول خدا</w:t>
      </w:r>
      <w:r w:rsidR="00764158" w:rsidRPr="00134B9E">
        <w:rPr>
          <w:rStyle w:val="Char3"/>
          <w:rFonts w:hint="cs"/>
          <w:rtl/>
        </w:rPr>
        <w:t xml:space="preserve"> </w:t>
      </w:r>
      <w:r w:rsidR="00764158" w:rsidRPr="00134B9E">
        <w:rPr>
          <w:rStyle w:val="Char3"/>
          <w:rFonts w:ascii="CTraditional Arabic" w:hAnsi="CTraditional Arabic" w:cs="CTraditional Arabic" w:hint="cs"/>
          <w:rtl/>
        </w:rPr>
        <w:t>ج</w:t>
      </w:r>
      <w:r w:rsidRPr="00134B9E">
        <w:rPr>
          <w:rStyle w:val="Char3"/>
          <w:rFonts w:hint="cs"/>
          <w:rtl/>
        </w:rPr>
        <w:t>، و پدر دو نوه او است، و از راه حضانت پسر نبی</w:t>
      </w:r>
      <w:r w:rsidR="00764158" w:rsidRPr="00134B9E">
        <w:rPr>
          <w:rStyle w:val="Char3"/>
          <w:rFonts w:hint="cs"/>
          <w:rtl/>
        </w:rPr>
        <w:t xml:space="preserve"> </w:t>
      </w:r>
      <w:r w:rsidR="00764158" w:rsidRPr="00134B9E">
        <w:rPr>
          <w:rStyle w:val="Char3"/>
          <w:rFonts w:ascii="CTraditional Arabic" w:hAnsi="CTraditional Arabic" w:cs="CTraditional Arabic" w:hint="cs"/>
          <w:rtl/>
        </w:rPr>
        <w:t>ج</w:t>
      </w:r>
      <w:r w:rsidRPr="00134B9E">
        <w:rPr>
          <w:rStyle w:val="Char3"/>
          <w:rFonts w:hint="cs"/>
          <w:rtl/>
        </w:rPr>
        <w:t xml:space="preserve"> می</w:t>
      </w:r>
      <w:r w:rsidRPr="00134B9E">
        <w:rPr>
          <w:rStyle w:val="Char3"/>
          <w:rFonts w:hint="eastAsia"/>
          <w:rtl/>
        </w:rPr>
        <w:t>‌</w:t>
      </w:r>
      <w:r w:rsidRPr="00134B9E">
        <w:rPr>
          <w:rStyle w:val="Char3"/>
          <w:rFonts w:hint="cs"/>
          <w:rtl/>
        </w:rPr>
        <w:t xml:space="preserve">گردد. </w:t>
      </w:r>
    </w:p>
    <w:p w:rsidR="00D91559" w:rsidRPr="00134B9E" w:rsidRDefault="00D91559" w:rsidP="009C45CB">
      <w:pPr>
        <w:pStyle w:val="StyleComplexBLotus12ptJustifiedFirstline05cmCharCharCharCharCharCharCharCharCharChar"/>
        <w:widowControl w:val="0"/>
        <w:spacing w:line="240" w:lineRule="auto"/>
        <w:rPr>
          <w:rStyle w:val="Char3"/>
          <w:rtl/>
        </w:rPr>
      </w:pPr>
      <w:r w:rsidRPr="00134B9E">
        <w:rPr>
          <w:rStyle w:val="Char3"/>
          <w:rFonts w:hint="cs"/>
          <w:rtl/>
        </w:rPr>
        <w:t>عباسیه می‌گفتند: او پدر نبی</w:t>
      </w:r>
      <w:r w:rsidR="00764158" w:rsidRPr="00134B9E">
        <w:rPr>
          <w:rStyle w:val="Char3"/>
          <w:rFonts w:hint="cs"/>
          <w:rtl/>
        </w:rPr>
        <w:t xml:space="preserve"> </w:t>
      </w:r>
      <w:r w:rsidR="00764158" w:rsidRPr="00134B9E">
        <w:rPr>
          <w:rStyle w:val="Char3"/>
          <w:rFonts w:ascii="CTraditional Arabic" w:hAnsi="CTraditional Arabic" w:cs="CTraditional Arabic" w:hint="cs"/>
          <w:rtl/>
        </w:rPr>
        <w:t>ج</w:t>
      </w:r>
      <w:r w:rsidRPr="00134B9E">
        <w:rPr>
          <w:rStyle w:val="Char3"/>
          <w:rFonts w:hint="cs"/>
          <w:rtl/>
        </w:rPr>
        <w:t xml:space="preserve"> بوده و پس از او بر دیگران أرجحیت دارد. و آنگاه کلام را با سخنانی بی‌معنی بدرازا کشانیدند، که بعلت پستی و پوچی این سخنان از ذکر آن خودداری </w:t>
      </w:r>
      <w:r w:rsidR="00C17B13">
        <w:rPr>
          <w:rStyle w:val="Char3"/>
          <w:rFonts w:hint="cs"/>
          <w:rtl/>
        </w:rPr>
        <w:t>می‌کنیم</w:t>
      </w:r>
      <w:r w:rsidRPr="00C65F71">
        <w:rPr>
          <w:rStyle w:val="Char3"/>
          <w:vertAlign w:val="superscript"/>
          <w:rtl/>
        </w:rPr>
        <w:footnoteReference w:id="322"/>
      </w:r>
      <w:r w:rsidR="00C17B13">
        <w:rPr>
          <w:rStyle w:val="Char3"/>
          <w:rFonts w:hint="cs"/>
          <w:rtl/>
        </w:rPr>
        <w:t>.</w:t>
      </w:r>
      <w:r w:rsidRPr="00134B9E">
        <w:rPr>
          <w:rStyle w:val="Char3"/>
          <w:rFonts w:hint="cs"/>
          <w:rtl/>
        </w:rPr>
        <w:t xml:space="preserve"> و احادیثی روایت کردند، که به خاطر افترائات عظیم موجود در پستی راویان آن از ذکر آنان خودداری می‌کنیم. </w:t>
      </w:r>
    </w:p>
    <w:p w:rsidR="00D91559" w:rsidRPr="00134B9E" w:rsidRDefault="00D91559" w:rsidP="009C45CB">
      <w:pPr>
        <w:pStyle w:val="StyleComplexBLotus12ptJustifiedFirstline05cmCharCharCharCharCharCharCharCharCharChar"/>
        <w:spacing w:line="240" w:lineRule="auto"/>
        <w:rPr>
          <w:rStyle w:val="Char3"/>
          <w:rtl/>
        </w:rPr>
      </w:pPr>
      <w:r w:rsidRPr="00134B9E">
        <w:rPr>
          <w:rStyle w:val="Char3"/>
          <w:rFonts w:hint="cs"/>
          <w:rtl/>
        </w:rPr>
        <w:t>و اکثر ملحدان خود را به اهل بیت می‌چسبانند، و علی را بر جمیع خلق برتری می‌دهند. حتی رافضه به بیست فرقه تقسیم شدند که شرورترین آنان می‌گویند: علی همان خدا است. و نیز از این فرقه غرابیه‌اند که می‌گویند: علی رسول خدا است، اما جبرئیل بعلت تعصبی که داشت، رسالت را به سوی او نبرده و آن را به محمد واگذار کرد... آنان در کفری سرد بسر می‌بردند که بجز حرارت شمشیر چیزی آن را گرم نخواهد کرد، و دمای ملایم مناظره و سخن گفتن در آن هیچ اثری ندارد</w:t>
      </w:r>
      <w:r w:rsidRPr="00C65F71">
        <w:rPr>
          <w:rStyle w:val="Char3"/>
          <w:vertAlign w:val="superscript"/>
          <w:rtl/>
        </w:rPr>
        <w:footnoteReference w:id="323"/>
      </w:r>
      <w:r w:rsidRPr="00134B9E">
        <w:rPr>
          <w:rStyle w:val="Char3"/>
          <w:rFonts w:hint="cs"/>
          <w:rtl/>
        </w:rPr>
        <w:t xml:space="preserve">. </w:t>
      </w:r>
    </w:p>
    <w:p w:rsidR="00D91559" w:rsidRPr="00134B9E" w:rsidRDefault="00D91559" w:rsidP="009C45CB">
      <w:pPr>
        <w:pStyle w:val="a0"/>
        <w:rPr>
          <w:rtl/>
        </w:rPr>
      </w:pPr>
      <w:bookmarkStart w:id="202" w:name="_Toc353666791"/>
      <w:bookmarkStart w:id="203" w:name="_Toc418265923"/>
      <w:r w:rsidRPr="00134B9E">
        <w:rPr>
          <w:rFonts w:hint="cs"/>
          <w:rtl/>
        </w:rPr>
        <w:t>حفظ‌کنند (عاصمه)</w:t>
      </w:r>
      <w:bookmarkEnd w:id="202"/>
      <w:bookmarkEnd w:id="203"/>
    </w:p>
    <w:p w:rsidR="00D91559" w:rsidRPr="00134B9E" w:rsidRDefault="00D91559" w:rsidP="009C45CB">
      <w:pPr>
        <w:pStyle w:val="a4"/>
        <w:rPr>
          <w:rtl/>
        </w:rPr>
      </w:pPr>
      <w:bookmarkStart w:id="204" w:name="_Toc353666792"/>
      <w:bookmarkStart w:id="205" w:name="_Toc418265924"/>
      <w:r w:rsidRPr="00134B9E">
        <w:rPr>
          <w:rFonts w:hint="cs"/>
          <w:rtl/>
        </w:rPr>
        <w:t>[هشدار مولف نسبت به مسایلی که مفسران و مؤرخان و اهل ادب در کتاب‌هایشان ذکر کرده‌اند]</w:t>
      </w:r>
      <w:bookmarkEnd w:id="204"/>
      <w:bookmarkEnd w:id="205"/>
    </w:p>
    <w:p w:rsidR="00D91559" w:rsidRPr="00134B9E" w:rsidRDefault="00D91559" w:rsidP="009C45CB">
      <w:pPr>
        <w:pStyle w:val="StyleComplexBLotus12ptJustifiedFirstline05cmCharCharCharCharCharCharCharCharCharChar"/>
        <w:widowControl w:val="0"/>
        <w:spacing w:line="240" w:lineRule="auto"/>
        <w:rPr>
          <w:rStyle w:val="Char3"/>
          <w:rtl/>
        </w:rPr>
      </w:pPr>
      <w:r w:rsidRPr="00134B9E">
        <w:rPr>
          <w:rStyle w:val="Char3"/>
          <w:rFonts w:hint="cs"/>
          <w:rtl/>
        </w:rPr>
        <w:t>من این مسائل را ذکر کردم تا از خلق بپرهیزید، بخصوص مفسران و مؤرخان و اهل أدب. چون آنان در معرفت حرام و حلال دین در زمره جاهلان ب</w:t>
      </w:r>
      <w:r w:rsidR="00C11C66">
        <w:rPr>
          <w:rStyle w:val="Char3"/>
          <w:rFonts w:hint="cs"/>
          <w:rtl/>
        </w:rPr>
        <w:t>وده، و بر بدعت خویش اصرار دارند</w:t>
      </w:r>
      <w:r w:rsidRPr="00C65F71">
        <w:rPr>
          <w:rStyle w:val="Char3"/>
          <w:vertAlign w:val="superscript"/>
          <w:rtl/>
        </w:rPr>
        <w:footnoteReference w:id="324"/>
      </w:r>
      <w:r w:rsidRPr="00134B9E">
        <w:rPr>
          <w:rStyle w:val="Char3"/>
          <w:rFonts w:hint="cs"/>
          <w:rtl/>
        </w:rPr>
        <w:t xml:space="preserve"> پس به آنچه اینان روایت می‌کنند، اعتنائی نکنید، و بجز از ائمه حدیث، از کس دیگری روایت قبول مکنید. و بجز ط</w:t>
      </w:r>
      <w:r w:rsidR="00C11C66">
        <w:rPr>
          <w:rStyle w:val="Char3"/>
          <w:rFonts w:hint="cs"/>
          <w:rtl/>
        </w:rPr>
        <w:t>بری به مؤرخ دیگری گوش فرا ندهید</w:t>
      </w:r>
      <w:r w:rsidRPr="00C65F71">
        <w:rPr>
          <w:rStyle w:val="Char3"/>
          <w:vertAlign w:val="superscript"/>
          <w:rtl/>
        </w:rPr>
        <w:footnoteReference w:id="325"/>
      </w:r>
      <w:r w:rsidRPr="00134B9E">
        <w:rPr>
          <w:rStyle w:val="Char3"/>
          <w:rFonts w:hint="cs"/>
          <w:rtl/>
        </w:rPr>
        <w:t xml:space="preserve"> چون بغیر از این، همان مرگ سرخ است و درد بزرگ. آنان احادیثی از خود می‌پراکنند که درآن صحابه و سلف تحقیر شده</w:t>
      </w:r>
      <w:r w:rsidRPr="00134B9E">
        <w:rPr>
          <w:rStyle w:val="Char3"/>
          <w:rFonts w:hint="eastAsia"/>
          <w:rtl/>
        </w:rPr>
        <w:t>‌</w:t>
      </w:r>
      <w:r w:rsidR="00C11C66">
        <w:rPr>
          <w:rStyle w:val="Char3"/>
          <w:rFonts w:hint="cs"/>
          <w:rtl/>
        </w:rPr>
        <w:t>اند و آنان را کوچک شمرده‌اند</w:t>
      </w:r>
      <w:r w:rsidRPr="00C65F71">
        <w:rPr>
          <w:rStyle w:val="Char3"/>
          <w:vertAlign w:val="superscript"/>
          <w:rtl/>
        </w:rPr>
        <w:footnoteReference w:id="326"/>
      </w:r>
      <w:r w:rsidR="00C11C66">
        <w:rPr>
          <w:rStyle w:val="Char3"/>
          <w:rFonts w:hint="cs"/>
          <w:rtl/>
        </w:rPr>
        <w:t>.</w:t>
      </w:r>
      <w:r w:rsidRPr="00134B9E">
        <w:rPr>
          <w:rStyle w:val="Char3"/>
          <w:rFonts w:hint="cs"/>
          <w:rtl/>
        </w:rPr>
        <w:t xml:space="preserve"> و با تمسک به اسنادی ساختگی، افعال و اقوالی را به آنان نسبت می</w:t>
      </w:r>
      <w:r w:rsidRPr="00134B9E">
        <w:rPr>
          <w:rStyle w:val="Char3"/>
          <w:rFonts w:hint="eastAsia"/>
          <w:rtl/>
        </w:rPr>
        <w:t xml:space="preserve">‌دهند </w:t>
      </w:r>
      <w:r w:rsidRPr="00F1774E">
        <w:rPr>
          <w:rStyle w:val="Char3"/>
          <w:rFonts w:hint="eastAsia"/>
          <w:spacing w:val="-2"/>
          <w:rtl/>
        </w:rPr>
        <w:t>که در خور آنان نمی‌باشند،</w:t>
      </w:r>
      <w:r w:rsidRPr="00F1774E">
        <w:rPr>
          <w:rStyle w:val="Char3"/>
          <w:rFonts w:hint="cs"/>
          <w:spacing w:val="-2"/>
          <w:rtl/>
        </w:rPr>
        <w:t xml:space="preserve"> تا بدین وسیله آنان را از دین و حق بدور، و بندگان دنیا و هوی معرفی کنند. پس اگر از اهل باطل دور شده و به روایت‌های افراد عدل بسنده کنید، از این دسائس بدور خواهید بود. و سنگین‌‌ترین و بال بر گردن مردم جاهلی است که خود را عاقل می‌خواند</w:t>
      </w:r>
      <w:r w:rsidRPr="00C65F71">
        <w:rPr>
          <w:rStyle w:val="Char3"/>
          <w:spacing w:val="-2"/>
          <w:vertAlign w:val="superscript"/>
          <w:rtl/>
        </w:rPr>
        <w:footnoteReference w:id="327"/>
      </w:r>
      <w:r w:rsidRPr="00F1774E">
        <w:rPr>
          <w:rStyle w:val="Char3"/>
          <w:rFonts w:hint="cs"/>
          <w:spacing w:val="-2"/>
          <w:rtl/>
        </w:rPr>
        <w:t>، و یا مبتدعی که تزویر می</w:t>
      </w:r>
      <w:r w:rsidRPr="00F1774E">
        <w:rPr>
          <w:rStyle w:val="Char3"/>
          <w:rFonts w:hint="eastAsia"/>
          <w:spacing w:val="-2"/>
          <w:rtl/>
        </w:rPr>
        <w:t>‌</w:t>
      </w:r>
      <w:r w:rsidRPr="00F1774E">
        <w:rPr>
          <w:rStyle w:val="Char3"/>
          <w:rFonts w:hint="cs"/>
          <w:spacing w:val="-2"/>
          <w:rtl/>
        </w:rPr>
        <w:t xml:space="preserve">کند، اما جاهل، پس همان ابن قتیبه است، که در کتابش </w:t>
      </w:r>
      <w:r w:rsidRPr="00F1774E">
        <w:rPr>
          <w:rStyle w:val="Char3"/>
          <w:spacing w:val="-2"/>
          <w:rtl/>
        </w:rPr>
        <w:t>(الإمامة والسياسة)</w:t>
      </w:r>
      <w:r w:rsidRPr="00F1774E">
        <w:rPr>
          <w:rFonts w:ascii="B Mitra" w:eastAsia="B Mitra" w:hAnsi="B Mitra" w:hint="cs"/>
          <w:spacing w:val="-2"/>
          <w:rtl/>
          <w:lang w:bidi="fa-IR"/>
        </w:rPr>
        <w:t xml:space="preserve"> </w:t>
      </w:r>
      <w:r w:rsidRPr="00F1774E">
        <w:rPr>
          <w:rStyle w:val="Char3"/>
          <w:rFonts w:hint="cs"/>
          <w:spacing w:val="-2"/>
          <w:rtl/>
        </w:rPr>
        <w:t>برای صحابه آبروئی بر جا نگذاشته است</w:t>
      </w:r>
      <w:r w:rsidRPr="00C65F71">
        <w:rPr>
          <w:rStyle w:val="Char3"/>
          <w:spacing w:val="-2"/>
          <w:vertAlign w:val="superscript"/>
          <w:rtl/>
        </w:rPr>
        <w:footnoteReference w:id="328"/>
      </w:r>
      <w:r w:rsidRPr="00F1774E">
        <w:rPr>
          <w:rStyle w:val="Char3"/>
          <w:rFonts w:hint="cs"/>
          <w:spacing w:val="-2"/>
          <w:rtl/>
        </w:rPr>
        <w:t>. و همانند مبّرد در کتاب أدبیش</w:t>
      </w:r>
      <w:r w:rsidRPr="00C65F71">
        <w:rPr>
          <w:rStyle w:val="Char3"/>
          <w:spacing w:val="-2"/>
          <w:vertAlign w:val="superscript"/>
          <w:rtl/>
        </w:rPr>
        <w:footnoteReference w:id="329"/>
      </w:r>
      <w:r w:rsidRPr="00F1774E">
        <w:rPr>
          <w:rStyle w:val="Char3"/>
          <w:rFonts w:hint="cs"/>
          <w:spacing w:val="-2"/>
          <w:rtl/>
        </w:rPr>
        <w:t>. و تفاوت عقل او را با عقل ثعلب امام متقدم بنگرید که چگونه آثار را به طریقه ادبی و زیبا نقل نموده و از طعن زدن بر افاضل امت نیز بدور است. و اما مبتدع تزویر‌گر، همانند مسعودی است، که افکار الحادیش را به قلم می‌کشد. و در مورد بدعت او، پس باید بگویم که در این مورد شکی وجود ندارد</w:t>
      </w:r>
      <w:r w:rsidRPr="00C65F71">
        <w:rPr>
          <w:rStyle w:val="Char3"/>
          <w:spacing w:val="-2"/>
          <w:vertAlign w:val="superscript"/>
          <w:rtl/>
        </w:rPr>
        <w:footnoteReference w:id="330"/>
      </w:r>
      <w:r w:rsidRPr="00F1774E">
        <w:rPr>
          <w:rStyle w:val="Char3"/>
          <w:rFonts w:hint="cs"/>
          <w:spacing w:val="-2"/>
          <w:rtl/>
        </w:rPr>
        <w:t>.</w:t>
      </w:r>
      <w:r w:rsidRPr="00134B9E">
        <w:rPr>
          <w:rStyle w:val="Char3"/>
          <w:rFonts w:hint="cs"/>
          <w:rtl/>
        </w:rPr>
        <w:t xml:space="preserve"> </w:t>
      </w:r>
    </w:p>
    <w:p w:rsidR="00D91559" w:rsidRPr="00134B9E" w:rsidRDefault="00D91559" w:rsidP="009C45CB">
      <w:pPr>
        <w:pStyle w:val="StyleComplexBLotus12ptJustifiedFirstline05cmCharCharCharCharCharCharCharCharCharChar"/>
        <w:spacing w:line="240" w:lineRule="auto"/>
        <w:rPr>
          <w:rStyle w:val="Char3"/>
          <w:rtl/>
        </w:rPr>
      </w:pPr>
      <w:r w:rsidRPr="00134B9E">
        <w:rPr>
          <w:rStyle w:val="Char3"/>
          <w:rFonts w:hint="cs"/>
          <w:rtl/>
        </w:rPr>
        <w:t xml:space="preserve">پس اگر چشم و گوش خود را از مطالعه باطل مصون بدارید، و آنچه که به خلفا نسبت می‌دهند و جایز نبوده و لایق آنان نیست را نشنیده بگیرید، بر راه و منهج سَلَف استوار خواهید بود، و از سبیل باطل بدور. </w:t>
      </w:r>
    </w:p>
    <w:p w:rsidR="00D91559" w:rsidRPr="00134B9E" w:rsidRDefault="00D91559" w:rsidP="009C45CB">
      <w:pPr>
        <w:pStyle w:val="StyleComplexBLotus12ptJustifiedFirstline05cmCharCharCharCharCharCharCharCharCharChar"/>
        <w:widowControl w:val="0"/>
        <w:spacing w:line="240" w:lineRule="auto"/>
        <w:rPr>
          <w:rStyle w:val="Char3"/>
          <w:rtl/>
        </w:rPr>
      </w:pPr>
      <w:r w:rsidRPr="00134B9E">
        <w:rPr>
          <w:rStyle w:val="Char3"/>
          <w:rFonts w:hint="cs"/>
          <w:rtl/>
        </w:rPr>
        <w:t>پس به مالک</w:t>
      </w:r>
      <w:r w:rsidR="00764158" w:rsidRPr="00134B9E">
        <w:rPr>
          <w:rStyle w:val="Char3"/>
          <w:rFonts w:hint="cs"/>
          <w:rtl/>
        </w:rPr>
        <w:t xml:space="preserve"> </w:t>
      </w:r>
      <w:r w:rsidR="00764158" w:rsidRPr="00134B9E">
        <w:rPr>
          <w:rStyle w:val="Char3"/>
          <w:rFonts w:cs="CTraditional Arabic" w:hint="cs"/>
          <w:rtl/>
        </w:rPr>
        <w:t>س</w:t>
      </w:r>
      <w:r w:rsidRPr="00134B9E">
        <w:rPr>
          <w:rStyle w:val="Char3"/>
          <w:rFonts w:hint="cs"/>
          <w:rtl/>
        </w:rPr>
        <w:t xml:space="preserve"> بنگرید که چگونه در کتاب الموطأ خویش قضاوت عبدالملک بن مروان را حجت قرار داده، و از آن در جمله قواعد شرعی یاد می‌کند</w:t>
      </w:r>
      <w:r w:rsidRPr="00C65F71">
        <w:rPr>
          <w:rStyle w:val="Char3"/>
          <w:vertAlign w:val="superscript"/>
          <w:rtl/>
        </w:rPr>
        <w:footnoteReference w:id="331"/>
      </w:r>
      <w:r w:rsidRPr="00134B9E">
        <w:rPr>
          <w:rStyle w:val="Char3"/>
          <w:rFonts w:hint="cs"/>
          <w:rtl/>
        </w:rPr>
        <w:t>. و در یکی از روایاتش می‌گوید: «از زیاد بن ابی‌سفیان». پس ایشان زیاد را به ابی‌سفیان نسبت داده و داستان او را می‌دانسته است. و اگر آنچه عوام درباره او می‌گویند درست بود، ایشان رضایت نمی‌داد که این نسبت را بکار برده، و یا آن را در کتابی که برای اسلام نگارش نموده است ب</w:t>
      </w:r>
      <w:r w:rsidR="00C11C66">
        <w:rPr>
          <w:rStyle w:val="Char3"/>
          <w:rFonts w:hint="cs"/>
          <w:rtl/>
        </w:rPr>
        <w:t>یاورد</w:t>
      </w:r>
      <w:r w:rsidRPr="00C65F71">
        <w:rPr>
          <w:rStyle w:val="Char3"/>
          <w:vertAlign w:val="superscript"/>
          <w:rtl/>
        </w:rPr>
        <w:footnoteReference w:id="332"/>
      </w:r>
      <w:r w:rsidR="00C11C66">
        <w:rPr>
          <w:rStyle w:val="Char3"/>
          <w:rFonts w:hint="cs"/>
          <w:rtl/>
        </w:rPr>
        <w:t>.</w:t>
      </w:r>
      <w:r w:rsidRPr="00134B9E">
        <w:rPr>
          <w:rStyle w:val="Char3"/>
          <w:rFonts w:hint="cs"/>
          <w:rtl/>
        </w:rPr>
        <w:t xml:space="preserve"> و همه این امور را در زمان بنی عباس گردآوری نموده، حال آنکه دولت، دولت آنان و حکم بدست آنان بود. و می‌بینیم که آنها هیچکدام از این مسائل را تغییر نداده و یا آن را بر او انکار نکرده‌اند. و همه اینها به فضل علم و معرفت آنان به مسئله زیاد بود، چون می‌دانستند که این مسئله، مسئله‌ای است که مردم در آن اختلاف نموده</w:t>
      </w:r>
      <w:r w:rsidRPr="00134B9E">
        <w:rPr>
          <w:rStyle w:val="Char3"/>
          <w:rFonts w:hint="eastAsia"/>
          <w:rtl/>
        </w:rPr>
        <w:t>‌اند، و برخی از آنان جواز این عمل را داده و برخی آن را منع کرد‌ه‌</w:t>
      </w:r>
      <w:r w:rsidRPr="00134B9E">
        <w:rPr>
          <w:rStyle w:val="Char3"/>
          <w:rFonts w:hint="cs"/>
          <w:rtl/>
        </w:rPr>
        <w:t xml:space="preserve">اند. پس اعتراض آنان به این مسئله‌ پایه‌ای نمی‌توانست داشته باشد. </w:t>
      </w:r>
    </w:p>
    <w:p w:rsidR="00D91559" w:rsidRPr="00C11C66" w:rsidRDefault="00D91559" w:rsidP="009C45CB">
      <w:pPr>
        <w:pStyle w:val="StyleComplexBLotus12ptJustifiedFirstline05cmCharCharCharCharCharCharCharCharCharChar"/>
        <w:widowControl w:val="0"/>
        <w:spacing w:line="240" w:lineRule="auto"/>
        <w:rPr>
          <w:rStyle w:val="Char3"/>
          <w:spacing w:val="-4"/>
          <w:rtl/>
        </w:rPr>
      </w:pPr>
      <w:r w:rsidRPr="00C11C66">
        <w:rPr>
          <w:rStyle w:val="Char3"/>
          <w:rFonts w:hint="cs"/>
          <w:spacing w:val="-4"/>
          <w:rtl/>
        </w:rPr>
        <w:t xml:space="preserve">و همچنین از عجیب‌ترین این مسائل </w:t>
      </w:r>
      <w:r w:rsidRPr="00C11C66">
        <w:rPr>
          <w:rFonts w:ascii="Times New Roman" w:hAnsi="Times New Roman" w:cs="Times New Roman" w:hint="cs"/>
          <w:spacing w:val="-4"/>
          <w:sz w:val="28"/>
          <w:szCs w:val="28"/>
          <w:rtl/>
          <w:lang w:bidi="fa-IR"/>
        </w:rPr>
        <w:t>–</w:t>
      </w:r>
      <w:r w:rsidRPr="00C11C66">
        <w:rPr>
          <w:rStyle w:val="Char3"/>
          <w:rFonts w:hint="cs"/>
          <w:spacing w:val="-4"/>
          <w:rtl/>
        </w:rPr>
        <w:t xml:space="preserve"> هنگامی که خلیفه موطأ را بر امام مالک می‌خواند </w:t>
      </w:r>
      <w:r w:rsidRPr="00C11C66">
        <w:rPr>
          <w:rFonts w:ascii="Times New Roman" w:hAnsi="Times New Roman" w:cs="Times New Roman" w:hint="cs"/>
          <w:spacing w:val="-4"/>
          <w:sz w:val="28"/>
          <w:szCs w:val="28"/>
          <w:rtl/>
          <w:lang w:bidi="fa-IR"/>
        </w:rPr>
        <w:t>–</w:t>
      </w:r>
      <w:r w:rsidRPr="00C11C66">
        <w:rPr>
          <w:rStyle w:val="Char3"/>
          <w:rFonts w:hint="cs"/>
          <w:spacing w:val="-4"/>
          <w:rtl/>
        </w:rPr>
        <w:t xml:space="preserve"> ذکر عبدالملک بن مروان و قضاوت او در این کتاب است. چون هنگامی که علماء، قضاوت او را حجت قرارمی‌دهند، دیگران نیز اینکار را کرده، و اگر علماء بر او طعنه زنند، دیگران نیز بر او طعنه خواند زد</w:t>
      </w:r>
      <w:r w:rsidRPr="00C65F71">
        <w:rPr>
          <w:rStyle w:val="Char3"/>
          <w:spacing w:val="-4"/>
          <w:vertAlign w:val="superscript"/>
          <w:rtl/>
        </w:rPr>
        <w:footnoteReference w:id="333"/>
      </w:r>
      <w:r w:rsidRPr="00C11C66">
        <w:rPr>
          <w:rStyle w:val="Char3"/>
          <w:rFonts w:hint="cs"/>
          <w:spacing w:val="-4"/>
          <w:rtl/>
        </w:rPr>
        <w:t xml:space="preserve">. </w:t>
      </w:r>
    </w:p>
    <w:p w:rsidR="00D91559" w:rsidRPr="00134B9E" w:rsidRDefault="00D91559" w:rsidP="009C45CB">
      <w:pPr>
        <w:pStyle w:val="StyleComplexBLotus12ptJustifiedFirstline05cmCharCharCharCharCharCharCharCharCharChar"/>
        <w:spacing w:line="240" w:lineRule="auto"/>
        <w:rPr>
          <w:rStyle w:val="Char3"/>
          <w:rtl/>
        </w:rPr>
      </w:pPr>
      <w:r w:rsidRPr="00134B9E">
        <w:rPr>
          <w:rStyle w:val="Char3"/>
          <w:rFonts w:hint="cs"/>
          <w:rtl/>
        </w:rPr>
        <w:t xml:space="preserve">و بخاری از عبدالله بن دینار اینگونه اخراج نموده است. که می‌گوید: ابن عمر را هنگامی که مردم نزد عبدالملک بن مروان جمع شده بودند دیدم و نوشت: من به سمع و طاعت از عبدالملک بر طبق سنت خدا و رسولش تا جائی که بتوانم اقرار می‌کنم. و همچنین فرزند من براین مسئله اقرا می‌کنند. </w:t>
      </w:r>
    </w:p>
    <w:p w:rsidR="00D91559" w:rsidRPr="00134B9E" w:rsidRDefault="00D91559" w:rsidP="009C45CB">
      <w:pPr>
        <w:pStyle w:val="StyleComplexBLotus12ptJustifiedFirstline05cmCharCharCharCharCharCharCharCharCharChar"/>
        <w:spacing w:line="240" w:lineRule="auto"/>
        <w:rPr>
          <w:rStyle w:val="Char3"/>
          <w:rtl/>
        </w:rPr>
      </w:pPr>
      <w:r w:rsidRPr="00134B9E">
        <w:rPr>
          <w:rStyle w:val="Char3"/>
          <w:rFonts w:hint="cs"/>
          <w:rtl/>
        </w:rPr>
        <w:t xml:space="preserve">و مأمون را ببینیم که می‌گفت قرآن مخلوق است. و همچنین واثق. آنان این بدعت خود را اظهار داشته و مسئله به امری معلوم و شایع بدل گشت. پس آیا هنگامی که قاضی و یا امام بدعتی بکار می‌برد، آیا ولایت و انجام حکم او صحیح است، یا اینکه مردود؟ و این مسئله، مسئله‌ای معروف است. و همه می‌دانیم که این موضوع خطرناکتر و شدیدتر از اقوال خُنَکی است که تاریخ‌نویسان می‌گویند: فلانی شراب خورد، یا دست به فسق زد، و یا زنا کرد. چون بر زبان راندن این مسئله در مورد قرآن، یا بدعت است، و یا کفر - علماء در مورد آن اختلاف کرده‌اند </w:t>
      </w:r>
      <w:r w:rsidRPr="00134B9E">
        <w:rPr>
          <w:rFonts w:ascii="Times New Roman" w:hAnsi="Times New Roman" w:cs="Times New Roman" w:hint="cs"/>
          <w:sz w:val="28"/>
          <w:szCs w:val="28"/>
          <w:rtl/>
          <w:lang w:bidi="fa-IR"/>
        </w:rPr>
        <w:t>–</w:t>
      </w:r>
      <w:r w:rsidRPr="00134B9E">
        <w:rPr>
          <w:rStyle w:val="Char3"/>
          <w:rFonts w:hint="cs"/>
          <w:rtl/>
        </w:rPr>
        <w:t xml:space="preserve"> و همه می‌دانیم که مأمون و واثق به این مسئله شهرت داشته و همه مردم آن را می‌دانستند. حال آنکه دیگران حتی اگر شرابخواری و فسق کرده باشند، آن را اظهار ننموده و بروز نداده</w:t>
      </w:r>
      <w:r w:rsidRPr="00134B9E">
        <w:rPr>
          <w:rStyle w:val="Char3"/>
          <w:rFonts w:hint="eastAsia"/>
          <w:rtl/>
        </w:rPr>
        <w:t>‌</w:t>
      </w:r>
      <w:r w:rsidRPr="00134B9E">
        <w:rPr>
          <w:rStyle w:val="Char3"/>
          <w:rFonts w:hint="cs"/>
          <w:rtl/>
        </w:rPr>
        <w:t>اند، بلکه حجت در این باب، سخنان عده‌ای مطرب و مؤرخ سرد مزاج است که با عنوان این مسئله قصد داشته‌اند که گناهکاری را بر مردم سهل و آسان نموده و بدینوسیله به مردم بگویند: اگر خلفای ما این کارها را می‌کرده‌اند، انجام اینکارها از ما نیز بعید نمی‌باشد. و رؤساء و دست‌اندرکاران نیز به علت میل و رغبتشان به انجام دادن اینگونه امور در اشاعه اینگونه اخبار آنان را یاری کرده‌اند، تا جائی که معروف تبدیل به منکر، و منکر تبدیل به معروف گشته است. و حتی به جاحظ</w:t>
      </w:r>
      <w:r w:rsidRPr="00C65F71">
        <w:rPr>
          <w:rStyle w:val="Char3"/>
          <w:vertAlign w:val="superscript"/>
          <w:rtl/>
        </w:rPr>
        <w:footnoteReference w:id="334"/>
      </w:r>
      <w:r w:rsidRPr="00134B9E">
        <w:rPr>
          <w:rStyle w:val="Char3"/>
          <w:rFonts w:hint="cs"/>
          <w:rtl/>
        </w:rPr>
        <w:t xml:space="preserve"> اجازه دادند که کتاب‌های او در مساجد قرائت شود، حال آنکه کتاب‌های او پر از باطل، کذب و منکر می‌باشد، و به انبیاء اموری را نسبت می‌دهد که شایسته آنان نمی‌باشد، مثلاً می‌گوید که آنان بر غیر رشد متولد شده‌اند، همانگونه که در مورد اسحاق علیه الصلا</w:t>
      </w:r>
      <w:r w:rsidRPr="00134B9E">
        <w:rPr>
          <w:rFonts w:ascii="mylotus" w:hAnsi="mylotus" w:cs="mylotus"/>
          <w:sz w:val="28"/>
          <w:szCs w:val="28"/>
          <w:rtl/>
          <w:lang w:bidi="fa-IR"/>
        </w:rPr>
        <w:t>ة</w:t>
      </w:r>
      <w:r w:rsidRPr="00134B9E">
        <w:rPr>
          <w:rStyle w:val="Char3"/>
          <w:rFonts w:hint="cs"/>
          <w:rtl/>
        </w:rPr>
        <w:t xml:space="preserve"> والسلام در کتاب«الضلال والتضیل» می‌گوید. و نیز اجازه و تمکین دادند که کتاب‌های فلاسفه در انکار خداوند و صانع و ابطال شرائع مورد مطالعه قرار گیرند، که همه اینها بخاطر نیت وزیران و خاصان آنها بود که غرض</w:t>
      </w:r>
      <w:r w:rsidRPr="00134B9E">
        <w:rPr>
          <w:rStyle w:val="Char3"/>
          <w:rFonts w:hint="eastAsia"/>
          <w:rtl/>
        </w:rPr>
        <w:t>‌</w:t>
      </w:r>
      <w:r w:rsidRPr="00134B9E">
        <w:rPr>
          <w:rStyle w:val="Char3"/>
          <w:rFonts w:hint="cs"/>
          <w:rtl/>
        </w:rPr>
        <w:t>های فاسد و اهداف باط</w:t>
      </w:r>
      <w:r w:rsidR="00C11C66">
        <w:rPr>
          <w:rStyle w:val="Char3"/>
          <w:rFonts w:hint="cs"/>
          <w:rtl/>
        </w:rPr>
        <w:t>ل و پلیدی را در سر می‌پروراندند</w:t>
      </w:r>
      <w:r w:rsidRPr="00C65F71">
        <w:rPr>
          <w:rStyle w:val="Char3"/>
          <w:vertAlign w:val="superscript"/>
          <w:rtl/>
        </w:rPr>
        <w:footnoteReference w:id="335"/>
      </w:r>
      <w:r w:rsidRPr="00C11C66">
        <w:rPr>
          <w:rStyle w:val="Char3"/>
          <w:rFonts w:hint="cs"/>
          <w:vertAlign w:val="superscript"/>
          <w:rtl/>
        </w:rPr>
        <w:t xml:space="preserve"> </w:t>
      </w:r>
      <w:r w:rsidRPr="00134B9E">
        <w:rPr>
          <w:rStyle w:val="Char3"/>
          <w:rFonts w:hint="cs"/>
          <w:rtl/>
        </w:rPr>
        <w:t xml:space="preserve">چون اگر فقیهی پایش لغزیده و یا عبارتی را به اشتباه عنوان کند، از پس آن زشتی‌ها بی‌شماری زائیده خواهد شد. </w:t>
      </w:r>
    </w:p>
    <w:p w:rsidR="00D91559" w:rsidRPr="00134B9E" w:rsidRDefault="00D91559" w:rsidP="009C45CB">
      <w:pPr>
        <w:pStyle w:val="StyleComplexBLotus12ptJustifiedFirstline05cmCharCharCharCharCharCharCharCharCharChar"/>
        <w:spacing w:line="240" w:lineRule="auto"/>
        <w:rPr>
          <w:rStyle w:val="Char3"/>
          <w:rtl/>
        </w:rPr>
      </w:pPr>
      <w:r w:rsidRPr="00134B9E">
        <w:rPr>
          <w:rStyle w:val="Char3"/>
          <w:rFonts w:hint="cs"/>
          <w:rtl/>
        </w:rPr>
        <w:t>اگر بر فصول گذشته کمی درنگ نموده و فکر کنید، نیتتان پاک شده، و قلوبتان نسبت به آنهائی که گذشته‌اند س</w:t>
      </w:r>
      <w:r w:rsidR="00EA20C3">
        <w:rPr>
          <w:rStyle w:val="Char3"/>
          <w:rFonts w:hint="cs"/>
          <w:rtl/>
        </w:rPr>
        <w:t>الم خواهد ماند</w:t>
      </w:r>
      <w:r w:rsidRPr="00C65F71">
        <w:rPr>
          <w:rStyle w:val="Char3"/>
          <w:vertAlign w:val="superscript"/>
          <w:rtl/>
        </w:rPr>
        <w:footnoteReference w:id="336"/>
      </w:r>
      <w:r w:rsidR="00EA20C3">
        <w:rPr>
          <w:rStyle w:val="Char3"/>
          <w:rFonts w:hint="cs"/>
          <w:rtl/>
        </w:rPr>
        <w:t>.</w:t>
      </w:r>
    </w:p>
    <w:p w:rsidR="00D91559" w:rsidRPr="00134B9E" w:rsidRDefault="00D91559" w:rsidP="009C45CB">
      <w:pPr>
        <w:pStyle w:val="StyleComplexBLotus12ptJustifiedFirstline05cmCharCharCharCharCharCharCharCharCharChar"/>
        <w:spacing w:line="240" w:lineRule="auto"/>
        <w:rPr>
          <w:rFonts w:ascii="Times New Roman" w:hAnsi="Times New Roman"/>
          <w:szCs w:val="32"/>
          <w:rtl/>
          <w:lang w:bidi="fa-IR"/>
        </w:rPr>
      </w:pPr>
      <w:r w:rsidRPr="00134B9E">
        <w:rPr>
          <w:rStyle w:val="Char3"/>
          <w:rFonts w:hint="cs"/>
          <w:rtl/>
        </w:rPr>
        <w:t>و بر شما روشن کردم که، شما هرگز برای خودتان، دینار و یا درهمی که از آن بوی تهمت آمده و کمی در آن غل و غش باشد قبول نمی‌کنید، مگر اینکه از شهوت سالم مانده باشد. پس چگونه در احوال و تاریخ سلف و آنچه میان آنان گذشته است، اموری را قبول می</w:t>
      </w:r>
      <w:r w:rsidRPr="00134B9E">
        <w:rPr>
          <w:rStyle w:val="Char3"/>
          <w:rFonts w:hint="eastAsia"/>
          <w:rtl/>
        </w:rPr>
        <w:t>‌</w:t>
      </w:r>
      <w:r w:rsidRPr="00134B9E">
        <w:rPr>
          <w:rStyle w:val="Char3"/>
          <w:rFonts w:hint="cs"/>
          <w:rtl/>
        </w:rPr>
        <w:t>کنید که هیچ ارزشی دینی و تاریخی ندارند؟ پس عدالت به کجا رفته است؟</w:t>
      </w:r>
      <w:r w:rsidRPr="00C65F71">
        <w:rPr>
          <w:rStyle w:val="Char3"/>
          <w:vertAlign w:val="superscript"/>
          <w:rtl/>
        </w:rPr>
        <w:footnoteReference w:id="337"/>
      </w:r>
      <w:r w:rsidRPr="00134B9E">
        <w:rPr>
          <w:rFonts w:hint="cs"/>
          <w:rtl/>
          <w:lang w:bidi="fa-IR"/>
        </w:rPr>
        <w:t xml:space="preserve"> </w:t>
      </w:r>
      <w:r w:rsidRPr="00134B9E">
        <w:rPr>
          <w:rStyle w:val="Char3"/>
          <w:rFonts w:hint="cs"/>
          <w:rtl/>
        </w:rPr>
        <w:t>خداوند عمربن عبدالعزیز را رحمت کند که فرمود: «و در مورد آنچه که میان صحابه گذشته است سخن گفته‌اند:</w:t>
      </w:r>
      <w:r w:rsidRPr="00134B9E">
        <w:rPr>
          <w:rFonts w:hint="cs"/>
          <w:rtl/>
          <w:lang w:bidi="fa-IR"/>
        </w:rPr>
        <w:t xml:space="preserve"> </w:t>
      </w:r>
      <w:r w:rsidRPr="00134B9E">
        <w:rPr>
          <w:rFonts w:ascii="Traditional Arabic" w:hAnsi="Traditional Arabic" w:cs="Traditional Arabic"/>
          <w:sz w:val="28"/>
          <w:szCs w:val="28"/>
          <w:rtl/>
          <w:lang w:bidi="fa-IR"/>
        </w:rPr>
        <w:t>﴿</w:t>
      </w:r>
      <w:r w:rsidRPr="00134B9E">
        <w:rPr>
          <w:rStyle w:val="Charb"/>
          <w:rtl/>
        </w:rPr>
        <w:t>تِلۡكَ أُمَّة</w:t>
      </w:r>
      <w:r w:rsidRPr="00134B9E">
        <w:rPr>
          <w:rStyle w:val="Charb"/>
          <w:rFonts w:hint="cs"/>
          <w:rtl/>
        </w:rPr>
        <w:t>ٞ</w:t>
      </w:r>
      <w:r w:rsidRPr="00134B9E">
        <w:rPr>
          <w:rStyle w:val="Charb"/>
          <w:rtl/>
        </w:rPr>
        <w:t xml:space="preserve"> قَدۡ خَلَتۡۖ لَهَا مَا كَسَبَتۡ وَلَكُم مَّا كَسَبۡتُمۡۖ وَلَا تُسۡ‍َٔلُونَ عَمَّا كَانُواْ يَعۡمَلُونَ ١٣٤</w:t>
      </w:r>
      <w:r w:rsidRPr="00134B9E">
        <w:rPr>
          <w:rFonts w:ascii="Traditional Arabic" w:hAnsi="Traditional Arabic" w:cs="Traditional Arabic"/>
          <w:sz w:val="28"/>
          <w:szCs w:val="28"/>
          <w:rtl/>
          <w:lang w:bidi="fa-IR"/>
        </w:rPr>
        <w:t>﴾</w:t>
      </w:r>
      <w:r w:rsidRPr="00134B9E">
        <w:rPr>
          <w:rStyle w:val="Char3"/>
          <w:rFonts w:hint="cs"/>
          <w:rtl/>
        </w:rPr>
        <w:t xml:space="preserve"> </w:t>
      </w:r>
      <w:r w:rsidRPr="00134B9E">
        <w:rPr>
          <w:rStyle w:val="Char5"/>
          <w:rtl/>
        </w:rPr>
        <w:t>[البقرة: 134]</w:t>
      </w:r>
      <w:r w:rsidRPr="00C65F71">
        <w:rPr>
          <w:rStyle w:val="Char3"/>
          <w:vertAlign w:val="superscript"/>
          <w:rtl/>
        </w:rPr>
        <w:footnoteReference w:id="338"/>
      </w:r>
      <w:r w:rsidR="00EA20C3">
        <w:rPr>
          <w:rFonts w:ascii="Times New Roman" w:hAnsi="Times New Roman" w:hint="cs"/>
          <w:szCs w:val="32"/>
          <w:rtl/>
          <w:lang w:bidi="fa-IR"/>
        </w:rPr>
        <w:t>.</w:t>
      </w:r>
    </w:p>
    <w:p w:rsidR="00D91559" w:rsidRPr="00EA20C3" w:rsidRDefault="00D91559" w:rsidP="009C45CB">
      <w:pPr>
        <w:pStyle w:val="a3"/>
        <w:jc w:val="center"/>
        <w:rPr>
          <w:rStyle w:val="Char3"/>
          <w:rFonts w:ascii="KFGQPC Uthman Taha Naskh" w:hAnsi="KFGQPC Uthman Taha Naskh" w:cs="mylotus"/>
          <w:szCs w:val="27"/>
          <w:rtl/>
        </w:rPr>
      </w:pPr>
      <w:r w:rsidRPr="00EA20C3">
        <w:rPr>
          <w:rtl/>
        </w:rPr>
        <w:t>والحمد</w:t>
      </w:r>
      <w:r w:rsidRPr="00EA20C3">
        <w:rPr>
          <w:rFonts w:hint="cs"/>
          <w:rtl/>
        </w:rPr>
        <w:t xml:space="preserve"> </w:t>
      </w:r>
      <w:r w:rsidRPr="00EA20C3">
        <w:rPr>
          <w:rtl/>
        </w:rPr>
        <w:t>لله الذ</w:t>
      </w:r>
      <w:r w:rsidRPr="00EA20C3">
        <w:rPr>
          <w:rFonts w:hint="cs"/>
          <w:rtl/>
        </w:rPr>
        <w:t>ي</w:t>
      </w:r>
      <w:r w:rsidRPr="00EA20C3">
        <w:rPr>
          <w:rtl/>
        </w:rPr>
        <w:t xml:space="preserve"> بنعمته تتم الصالحات</w:t>
      </w:r>
    </w:p>
    <w:p w:rsidR="00D91559" w:rsidRPr="00134B9E" w:rsidRDefault="00D91559" w:rsidP="009C45CB">
      <w:pPr>
        <w:pStyle w:val="a6"/>
        <w:rPr>
          <w:rStyle w:val="Char3"/>
          <w:rtl/>
        </w:rPr>
        <w:sectPr w:rsidR="00D91559" w:rsidRPr="00134B9E" w:rsidSect="003D518A">
          <w:headerReference w:type="even" r:id="rId27"/>
          <w:headerReference w:type="default" r:id="rId28"/>
          <w:footnotePr>
            <w:numRestart w:val="eachPage"/>
          </w:footnotePr>
          <w:type w:val="oddPage"/>
          <w:pgSz w:w="9356" w:h="13608" w:code="9"/>
          <w:pgMar w:top="567" w:right="1134" w:bottom="851" w:left="1134" w:header="454" w:footer="0" w:gutter="0"/>
          <w:cols w:space="708"/>
          <w:titlePg/>
          <w:bidi/>
          <w:rtlGutter/>
          <w:docGrid w:linePitch="381"/>
        </w:sectPr>
      </w:pPr>
    </w:p>
    <w:p w:rsidR="00D91559" w:rsidRPr="00134B9E" w:rsidRDefault="00D91559" w:rsidP="009C45CB">
      <w:pPr>
        <w:pStyle w:val="a"/>
        <w:rPr>
          <w:rtl/>
        </w:rPr>
      </w:pPr>
      <w:bookmarkStart w:id="206" w:name="_Toc353666793"/>
      <w:bookmarkStart w:id="207" w:name="_Toc418265925"/>
      <w:r w:rsidRPr="00134B9E">
        <w:rPr>
          <w:rFonts w:hint="cs"/>
          <w:rtl/>
        </w:rPr>
        <w:t>ضمیمه‌ها</w:t>
      </w:r>
      <w:bookmarkEnd w:id="206"/>
      <w:bookmarkEnd w:id="207"/>
      <w:r w:rsidRPr="00134B9E">
        <w:rPr>
          <w:rFonts w:hint="cs"/>
          <w:rtl/>
        </w:rPr>
        <w:t xml:space="preserve"> </w:t>
      </w:r>
    </w:p>
    <w:p w:rsidR="00D91559" w:rsidRPr="00134B9E" w:rsidRDefault="00D91559" w:rsidP="009C45CB">
      <w:pPr>
        <w:pStyle w:val="StyleComplexBLotus12ptJustifiedFirstline05cmCharCharCharCharCharCharCharCharCharChar"/>
        <w:spacing w:line="240" w:lineRule="auto"/>
        <w:rPr>
          <w:rStyle w:val="Char3"/>
          <w:rtl/>
        </w:rPr>
      </w:pPr>
      <w:r w:rsidRPr="00134B9E">
        <w:rPr>
          <w:rStyle w:val="Char3"/>
          <w:rFonts w:hint="cs"/>
          <w:rtl/>
        </w:rPr>
        <w:t>این ملحقات را استاد م</w:t>
      </w:r>
      <w:r w:rsidR="004419C2">
        <w:rPr>
          <w:rStyle w:val="Char3"/>
          <w:rFonts w:hint="cs"/>
          <w:rtl/>
        </w:rPr>
        <w:t>حمود مهدی استانبولی حفظه‌الله به</w:t>
      </w:r>
      <w:r w:rsidRPr="00134B9E">
        <w:rPr>
          <w:rStyle w:val="Char3"/>
          <w:rFonts w:hint="cs"/>
          <w:rtl/>
        </w:rPr>
        <w:t xml:space="preserve"> این کتاب اضافه نموده است: </w:t>
      </w:r>
    </w:p>
    <w:p w:rsidR="00D91559" w:rsidRPr="00EA20C3" w:rsidRDefault="00D91559" w:rsidP="009C45CB">
      <w:pPr>
        <w:pStyle w:val="a7"/>
        <w:ind w:firstLine="0"/>
        <w:rPr>
          <w:rtl/>
        </w:rPr>
      </w:pPr>
      <w:r w:rsidRPr="00EA20C3">
        <w:rPr>
          <w:rFonts w:hint="cs"/>
          <w:rtl/>
        </w:rPr>
        <w:t>-1-</w:t>
      </w:r>
    </w:p>
    <w:p w:rsidR="00D91559" w:rsidRPr="00134B9E" w:rsidRDefault="00EA20C3" w:rsidP="009C45CB">
      <w:pPr>
        <w:pStyle w:val="a0"/>
        <w:rPr>
          <w:rtl/>
        </w:rPr>
      </w:pPr>
      <w:bookmarkStart w:id="208" w:name="_Toc353666794"/>
      <w:bookmarkStart w:id="209" w:name="_Toc418265926"/>
      <w:r>
        <w:rPr>
          <w:rFonts w:hint="cs"/>
          <w:rtl/>
        </w:rPr>
        <w:t>[حقیقت فاطمی‌ها و حکومت</w:t>
      </w:r>
      <w:r>
        <w:rPr>
          <w:rFonts w:hint="eastAsia"/>
          <w:rtl/>
        </w:rPr>
        <w:t>‌</w:t>
      </w:r>
      <w:r w:rsidR="00D91559" w:rsidRPr="00134B9E">
        <w:rPr>
          <w:rFonts w:hint="cs"/>
          <w:rtl/>
        </w:rPr>
        <w:t>شان]</w:t>
      </w:r>
      <w:bookmarkEnd w:id="208"/>
      <w:bookmarkEnd w:id="209"/>
    </w:p>
    <w:p w:rsidR="00D91559" w:rsidRPr="00134B9E" w:rsidRDefault="00D91559" w:rsidP="009C45CB">
      <w:pPr>
        <w:pStyle w:val="StyleComplexBLotus12ptJustifiedFirstline05cmCharCharCharCharCharCharCharCharCharChar"/>
        <w:spacing w:line="240" w:lineRule="auto"/>
        <w:ind w:firstLine="0"/>
        <w:rPr>
          <w:rStyle w:val="Char3"/>
          <w:rtl/>
        </w:rPr>
      </w:pPr>
      <w:r w:rsidRPr="00134B9E">
        <w:rPr>
          <w:rStyle w:val="Char3"/>
          <w:rFonts w:hint="cs"/>
          <w:rtl/>
        </w:rPr>
        <w:t>جلال الدین در کتاب خویش «تاریخ الخلفاء» بر فاطمیین نام «الدول</w:t>
      </w:r>
      <w:r w:rsidR="00EA20C3">
        <w:rPr>
          <w:rStyle w:val="Char3"/>
          <w:rFonts w:hint="cs"/>
          <w:rtl/>
        </w:rPr>
        <w:t>ة</w:t>
      </w:r>
      <w:r w:rsidRPr="00134B9E">
        <w:rPr>
          <w:rStyle w:val="Char3"/>
          <w:rFonts w:hint="cs"/>
          <w:rtl/>
        </w:rPr>
        <w:t xml:space="preserve"> الخبیث</w:t>
      </w:r>
      <w:r w:rsidR="00EA20C3">
        <w:rPr>
          <w:rStyle w:val="Char3"/>
          <w:rFonts w:hint="cs"/>
          <w:rtl/>
        </w:rPr>
        <w:t>ة</w:t>
      </w:r>
      <w:r w:rsidRPr="00134B9E">
        <w:rPr>
          <w:rStyle w:val="Char3"/>
          <w:rFonts w:hint="cs"/>
          <w:rtl/>
        </w:rPr>
        <w:t>» را گذاشته است، و می</w:t>
      </w:r>
      <w:r w:rsidRPr="00134B9E">
        <w:rPr>
          <w:rStyle w:val="Char3"/>
          <w:rFonts w:hint="eastAsia"/>
          <w:rtl/>
        </w:rPr>
        <w:t>‌</w:t>
      </w:r>
      <w:r w:rsidRPr="00134B9E">
        <w:rPr>
          <w:rStyle w:val="Char3"/>
          <w:rFonts w:hint="cs"/>
          <w:rtl/>
        </w:rPr>
        <w:t xml:space="preserve">گوید: هیچکدام از خلفای عبیدیین را در اینجا نیاورده‌ام، چون امامت آنان بخاطر اموری غیر صحیح است: </w:t>
      </w:r>
    </w:p>
    <w:p w:rsidR="00D91559" w:rsidRPr="00134B9E" w:rsidRDefault="00D91559" w:rsidP="009C45CB">
      <w:pPr>
        <w:pStyle w:val="StyleComplexBLotus12ptJustifiedFirstline05cmCharCharCharCharCharCharCharCharCharChar"/>
        <w:spacing w:line="240" w:lineRule="auto"/>
        <w:rPr>
          <w:rStyle w:val="Char3"/>
          <w:rtl/>
        </w:rPr>
      </w:pPr>
      <w:r w:rsidRPr="00134B9E">
        <w:rPr>
          <w:rStyle w:val="Char3"/>
          <w:rFonts w:hint="cs"/>
          <w:rtl/>
        </w:rPr>
        <w:t>از آنجمله است: آنان قریشی نیستند. و آنان را جاهلانی از عوام فاطمی نام نهاده‌اند، و در غیر این صورت، جد آنان مجوسی است. قاضی عبدالجبار البصری می‌گوید: نام جد خلفاء مصریان سعید است، و پدر او یهودئی آهنگر بود. و قاضی ابوبکر الباقلانی می‌گوید: قداح، جد عبیدالله است که به مهدی معروف است و مجوسی بود.و عبیدالله به مغرب آمده و در آنجا ادعا می</w:t>
      </w:r>
      <w:r w:rsidRPr="00134B9E">
        <w:rPr>
          <w:rStyle w:val="Char3"/>
          <w:rFonts w:hint="eastAsia"/>
          <w:rtl/>
        </w:rPr>
        <w:t>‌</w:t>
      </w:r>
      <w:r w:rsidRPr="00134B9E">
        <w:rPr>
          <w:rStyle w:val="Char3"/>
          <w:rFonts w:hint="cs"/>
          <w:rtl/>
        </w:rPr>
        <w:t>کند که نسبش به علی‌بن ابیطالب</w:t>
      </w:r>
      <w:r w:rsidR="00764158" w:rsidRPr="00134B9E">
        <w:rPr>
          <w:rStyle w:val="Char3"/>
          <w:rFonts w:hint="cs"/>
          <w:rtl/>
        </w:rPr>
        <w:t xml:space="preserve"> </w:t>
      </w:r>
      <w:r w:rsidR="00764158" w:rsidRPr="00134B9E">
        <w:rPr>
          <w:rStyle w:val="Char3"/>
          <w:rFonts w:cs="CTraditional Arabic" w:hint="cs"/>
          <w:rtl/>
        </w:rPr>
        <w:t>س</w:t>
      </w:r>
      <w:r w:rsidRPr="00134B9E">
        <w:rPr>
          <w:rStyle w:val="Char3"/>
          <w:rFonts w:hint="cs"/>
          <w:rtl/>
        </w:rPr>
        <w:t xml:space="preserve"> می‌رسد. و علمای نسب او را نشناخته‌اند، و مردمان جاهل، آنان را فاطمی نام نهاده‌اند. و ابن خلکان می‌گوید: اکثر اهل علم نسب مهدی عبیدالله جد خلفای مصر را تصحیح نمی‌کنند. حتی عزیز بالله ابن المعز در اول ولایتش در روز جمعه بر منبر بالا رفته و در آنجا ورقه‌ای را می‌یابد که در آن این ابیات نوشته شده است: </w:t>
      </w:r>
    </w:p>
    <w:tbl>
      <w:tblPr>
        <w:bidiVisual/>
        <w:tblW w:w="0" w:type="auto"/>
        <w:tblInd w:w="64" w:type="dxa"/>
        <w:tblLook w:val="01E0" w:firstRow="1" w:lastRow="1" w:firstColumn="1" w:lastColumn="1" w:noHBand="0" w:noVBand="0"/>
      </w:tblPr>
      <w:tblGrid>
        <w:gridCol w:w="3446"/>
        <w:gridCol w:w="425"/>
        <w:gridCol w:w="3261"/>
      </w:tblGrid>
      <w:tr w:rsidR="00D91559" w:rsidRPr="00134B9E" w:rsidTr="003D518A">
        <w:tc>
          <w:tcPr>
            <w:tcW w:w="3446" w:type="dxa"/>
          </w:tcPr>
          <w:p w:rsidR="00D91559" w:rsidRPr="00134B9E" w:rsidRDefault="004419C2" w:rsidP="009C45CB">
            <w:pPr>
              <w:pStyle w:val="a3"/>
              <w:ind w:firstLine="0"/>
              <w:jc w:val="lowKashida"/>
              <w:rPr>
                <w:spacing w:val="0"/>
                <w:sz w:val="2"/>
                <w:szCs w:val="2"/>
                <w:rtl/>
                <w:lang w:bidi="ar-SA"/>
              </w:rPr>
            </w:pPr>
            <w:r>
              <w:rPr>
                <w:spacing w:val="0"/>
                <w:rtl/>
                <w:lang w:bidi="ar-SA"/>
              </w:rPr>
              <w:t>إ</w:t>
            </w:r>
            <w:r w:rsidR="00D91559" w:rsidRPr="00134B9E">
              <w:rPr>
                <w:spacing w:val="0"/>
                <w:rtl/>
                <w:lang w:bidi="ar-SA"/>
              </w:rPr>
              <w:t>نا سمعنا نسبا منکرا</w:t>
            </w:r>
            <w:r w:rsidR="00D91559" w:rsidRPr="00134B9E">
              <w:rPr>
                <w:spacing w:val="0"/>
                <w:rtl/>
                <w:lang w:bidi="ar-SA"/>
              </w:rPr>
              <w:br/>
            </w:r>
          </w:p>
        </w:tc>
        <w:tc>
          <w:tcPr>
            <w:tcW w:w="425" w:type="dxa"/>
          </w:tcPr>
          <w:p w:rsidR="00D91559" w:rsidRPr="00134B9E" w:rsidRDefault="00D91559" w:rsidP="009C45CB">
            <w:pPr>
              <w:pStyle w:val="StyleComplexBLotus12ptJustifiedFirstline05cmCharCharCharCharCharCharCharCharCharChar"/>
              <w:spacing w:line="240" w:lineRule="auto"/>
              <w:ind w:firstLine="0"/>
              <w:jc w:val="lowKashida"/>
              <w:rPr>
                <w:rFonts w:cs="mylotus"/>
                <w:rtl/>
              </w:rPr>
            </w:pPr>
          </w:p>
        </w:tc>
        <w:tc>
          <w:tcPr>
            <w:tcW w:w="3261" w:type="dxa"/>
          </w:tcPr>
          <w:p w:rsidR="00D91559" w:rsidRPr="00134B9E" w:rsidRDefault="00D91559" w:rsidP="009C45CB">
            <w:pPr>
              <w:pStyle w:val="a3"/>
              <w:ind w:firstLine="0"/>
              <w:jc w:val="lowKashida"/>
              <w:rPr>
                <w:spacing w:val="0"/>
                <w:sz w:val="2"/>
                <w:szCs w:val="2"/>
                <w:rtl/>
                <w:lang w:bidi="ar-SA"/>
              </w:rPr>
            </w:pPr>
            <w:r w:rsidRPr="00134B9E">
              <w:rPr>
                <w:spacing w:val="0"/>
                <w:rtl/>
                <w:lang w:bidi="ar-SA"/>
              </w:rPr>
              <w:t>یتلی علی ال</w:t>
            </w:r>
            <w:r w:rsidR="003D518A">
              <w:rPr>
                <w:spacing w:val="0"/>
                <w:rtl/>
                <w:lang w:bidi="ar-SA"/>
              </w:rPr>
              <w:t>ـ</w:t>
            </w:r>
            <w:r w:rsidRPr="00134B9E">
              <w:rPr>
                <w:spacing w:val="0"/>
                <w:rtl/>
                <w:lang w:bidi="ar-SA"/>
              </w:rPr>
              <w:t>منبر</w:t>
            </w:r>
            <w:r w:rsidR="007E0C9F">
              <w:rPr>
                <w:rFonts w:hint="cs"/>
                <w:spacing w:val="0"/>
                <w:rtl/>
                <w:lang w:bidi="ar-SA"/>
              </w:rPr>
              <w:t xml:space="preserve"> في</w:t>
            </w:r>
            <w:r w:rsidRPr="00134B9E">
              <w:rPr>
                <w:spacing w:val="0"/>
                <w:rtl/>
                <w:lang w:bidi="ar-SA"/>
              </w:rPr>
              <w:t xml:space="preserve"> الجامع</w:t>
            </w:r>
            <w:r w:rsidRPr="00134B9E">
              <w:rPr>
                <w:spacing w:val="0"/>
                <w:rtl/>
                <w:lang w:bidi="ar-SA"/>
              </w:rPr>
              <w:br/>
            </w:r>
          </w:p>
        </w:tc>
      </w:tr>
      <w:tr w:rsidR="00D91559" w:rsidRPr="00134B9E" w:rsidTr="003D518A">
        <w:tc>
          <w:tcPr>
            <w:tcW w:w="3446" w:type="dxa"/>
          </w:tcPr>
          <w:p w:rsidR="00D91559" w:rsidRPr="00134B9E" w:rsidRDefault="004419C2" w:rsidP="009C45CB">
            <w:pPr>
              <w:pStyle w:val="a3"/>
              <w:ind w:firstLine="0"/>
              <w:jc w:val="lowKashida"/>
              <w:rPr>
                <w:spacing w:val="0"/>
                <w:sz w:val="2"/>
                <w:szCs w:val="2"/>
                <w:rtl/>
                <w:lang w:bidi="ar-SA"/>
              </w:rPr>
            </w:pPr>
            <w:r>
              <w:rPr>
                <w:rFonts w:hint="cs"/>
                <w:spacing w:val="0"/>
                <w:rtl/>
                <w:lang w:bidi="ar-SA"/>
              </w:rPr>
              <w:t>إ</w:t>
            </w:r>
            <w:r w:rsidR="00D91559" w:rsidRPr="00134B9E">
              <w:rPr>
                <w:spacing w:val="0"/>
                <w:rtl/>
                <w:lang w:bidi="ar-SA"/>
              </w:rPr>
              <w:t>ن کنت فیما تدع</w:t>
            </w:r>
            <w:r>
              <w:rPr>
                <w:rFonts w:hint="cs"/>
                <w:spacing w:val="0"/>
                <w:rtl/>
                <w:lang w:bidi="ar-SA"/>
              </w:rPr>
              <w:t>ي</w:t>
            </w:r>
            <w:r w:rsidR="00D91559" w:rsidRPr="00134B9E">
              <w:rPr>
                <w:spacing w:val="0"/>
                <w:rtl/>
                <w:lang w:bidi="ar-SA"/>
              </w:rPr>
              <w:t xml:space="preserve"> صادقا</w:t>
            </w:r>
            <w:r w:rsidR="00D91559" w:rsidRPr="00134B9E">
              <w:rPr>
                <w:spacing w:val="0"/>
                <w:rtl/>
                <w:lang w:bidi="ar-SA"/>
              </w:rPr>
              <w:br/>
            </w:r>
          </w:p>
        </w:tc>
        <w:tc>
          <w:tcPr>
            <w:tcW w:w="425" w:type="dxa"/>
          </w:tcPr>
          <w:p w:rsidR="00D91559" w:rsidRPr="00134B9E" w:rsidRDefault="00D91559" w:rsidP="009C45CB">
            <w:pPr>
              <w:pStyle w:val="StyleComplexBLotus12ptJustifiedFirstline05cmCharCharCharCharCharCharCharCharCharChar"/>
              <w:spacing w:line="240" w:lineRule="auto"/>
              <w:ind w:firstLine="0"/>
              <w:jc w:val="lowKashida"/>
              <w:rPr>
                <w:rFonts w:cs="mylotus"/>
                <w:rtl/>
              </w:rPr>
            </w:pPr>
          </w:p>
        </w:tc>
        <w:tc>
          <w:tcPr>
            <w:tcW w:w="3261" w:type="dxa"/>
          </w:tcPr>
          <w:p w:rsidR="00D91559" w:rsidRPr="00134B9E" w:rsidRDefault="00D91559" w:rsidP="009C45CB">
            <w:pPr>
              <w:pStyle w:val="a3"/>
              <w:ind w:firstLine="0"/>
              <w:jc w:val="lowKashida"/>
              <w:rPr>
                <w:spacing w:val="0"/>
                <w:sz w:val="2"/>
                <w:szCs w:val="2"/>
                <w:rtl/>
                <w:lang w:bidi="ar-SA"/>
              </w:rPr>
            </w:pPr>
            <w:r w:rsidRPr="00134B9E">
              <w:rPr>
                <w:spacing w:val="0"/>
                <w:rtl/>
                <w:lang w:bidi="ar-SA"/>
              </w:rPr>
              <w:t xml:space="preserve">فاذکر </w:t>
            </w:r>
            <w:r w:rsidR="004419C2">
              <w:rPr>
                <w:rFonts w:hint="cs"/>
                <w:spacing w:val="0"/>
                <w:rtl/>
                <w:lang w:bidi="ar-SA"/>
              </w:rPr>
              <w:t>أ</w:t>
            </w:r>
            <w:r w:rsidRPr="00134B9E">
              <w:rPr>
                <w:spacing w:val="0"/>
                <w:rtl/>
                <w:lang w:bidi="ar-SA"/>
              </w:rPr>
              <w:t>با بعد الأب ال</w:t>
            </w:r>
            <w:r w:rsidR="007E0C9F">
              <w:rPr>
                <w:rFonts w:hint="cs"/>
                <w:spacing w:val="0"/>
                <w:rtl/>
                <w:lang w:bidi="ar-SA"/>
              </w:rPr>
              <w:t>رابع</w:t>
            </w:r>
            <w:r w:rsidRPr="00134B9E">
              <w:rPr>
                <w:spacing w:val="0"/>
                <w:rtl/>
                <w:lang w:bidi="ar-SA"/>
              </w:rPr>
              <w:br/>
            </w:r>
          </w:p>
        </w:tc>
      </w:tr>
      <w:tr w:rsidR="00D91559" w:rsidRPr="00134B9E" w:rsidTr="003D518A">
        <w:tc>
          <w:tcPr>
            <w:tcW w:w="3446" w:type="dxa"/>
          </w:tcPr>
          <w:p w:rsidR="00D91559" w:rsidRPr="00134B9E" w:rsidRDefault="00EA20C3" w:rsidP="009C45CB">
            <w:pPr>
              <w:pStyle w:val="a3"/>
              <w:ind w:firstLine="0"/>
              <w:jc w:val="lowKashida"/>
              <w:rPr>
                <w:spacing w:val="0"/>
                <w:sz w:val="2"/>
                <w:szCs w:val="2"/>
                <w:rtl/>
                <w:lang w:bidi="ar-SA"/>
              </w:rPr>
            </w:pPr>
            <w:r>
              <w:rPr>
                <w:spacing w:val="0"/>
                <w:rtl/>
                <w:lang w:bidi="ar-SA"/>
              </w:rPr>
              <w:t>و</w:t>
            </w:r>
            <w:r w:rsidR="004419C2">
              <w:rPr>
                <w:rFonts w:hint="cs"/>
                <w:spacing w:val="0"/>
                <w:rtl/>
                <w:lang w:bidi="ar-SA"/>
              </w:rPr>
              <w:t>إ</w:t>
            </w:r>
            <w:r w:rsidR="00D91559" w:rsidRPr="00134B9E">
              <w:rPr>
                <w:spacing w:val="0"/>
                <w:rtl/>
                <w:lang w:bidi="ar-SA"/>
              </w:rPr>
              <w:t>ن ترد تحقیق ما قلته</w:t>
            </w:r>
            <w:r w:rsidR="00D91559" w:rsidRPr="00134B9E">
              <w:rPr>
                <w:spacing w:val="0"/>
                <w:rtl/>
                <w:lang w:bidi="ar-SA"/>
              </w:rPr>
              <w:br/>
            </w:r>
          </w:p>
        </w:tc>
        <w:tc>
          <w:tcPr>
            <w:tcW w:w="425" w:type="dxa"/>
          </w:tcPr>
          <w:p w:rsidR="00D91559" w:rsidRPr="00134B9E" w:rsidRDefault="00D91559" w:rsidP="009C45CB">
            <w:pPr>
              <w:pStyle w:val="StyleComplexBLotus12ptJustifiedFirstline05cmCharCharCharCharCharCharCharCharCharChar"/>
              <w:spacing w:line="240" w:lineRule="auto"/>
              <w:ind w:firstLine="0"/>
              <w:jc w:val="lowKashida"/>
              <w:rPr>
                <w:rFonts w:cs="mylotus"/>
                <w:rtl/>
              </w:rPr>
            </w:pPr>
          </w:p>
        </w:tc>
        <w:tc>
          <w:tcPr>
            <w:tcW w:w="3261" w:type="dxa"/>
          </w:tcPr>
          <w:p w:rsidR="00D91559" w:rsidRPr="00134B9E" w:rsidRDefault="00D91559" w:rsidP="009C45CB">
            <w:pPr>
              <w:pStyle w:val="a3"/>
              <w:ind w:firstLine="0"/>
              <w:jc w:val="lowKashida"/>
              <w:rPr>
                <w:spacing w:val="0"/>
                <w:sz w:val="2"/>
                <w:szCs w:val="2"/>
                <w:rtl/>
                <w:lang w:bidi="ar-SA"/>
              </w:rPr>
            </w:pPr>
            <w:r w:rsidRPr="00134B9E">
              <w:rPr>
                <w:spacing w:val="0"/>
                <w:rtl/>
                <w:lang w:bidi="ar-SA"/>
              </w:rPr>
              <w:t>فانسب لنا نفس</w:t>
            </w:r>
            <w:r w:rsidR="00EA20C3">
              <w:rPr>
                <w:spacing w:val="0"/>
                <w:rtl/>
                <w:lang w:bidi="ar-SA"/>
              </w:rPr>
              <w:t>ك</w:t>
            </w:r>
            <w:r w:rsidRPr="00134B9E">
              <w:rPr>
                <w:spacing w:val="0"/>
                <w:rtl/>
                <w:lang w:bidi="ar-SA"/>
              </w:rPr>
              <w:t xml:space="preserve"> کالطائع</w:t>
            </w:r>
            <w:r w:rsidRPr="00134B9E">
              <w:rPr>
                <w:spacing w:val="0"/>
                <w:rtl/>
                <w:lang w:bidi="ar-SA"/>
              </w:rPr>
              <w:br/>
            </w:r>
          </w:p>
        </w:tc>
      </w:tr>
      <w:tr w:rsidR="00D91559" w:rsidRPr="00134B9E" w:rsidTr="003D518A">
        <w:tc>
          <w:tcPr>
            <w:tcW w:w="3446" w:type="dxa"/>
          </w:tcPr>
          <w:p w:rsidR="00D91559" w:rsidRPr="00134B9E" w:rsidRDefault="00D91559" w:rsidP="009C45CB">
            <w:pPr>
              <w:pStyle w:val="a3"/>
              <w:ind w:firstLine="0"/>
              <w:jc w:val="lowKashida"/>
              <w:rPr>
                <w:spacing w:val="0"/>
                <w:sz w:val="2"/>
                <w:szCs w:val="2"/>
                <w:rtl/>
                <w:lang w:bidi="ar-SA"/>
              </w:rPr>
            </w:pPr>
            <w:r w:rsidRPr="00134B9E">
              <w:rPr>
                <w:spacing w:val="0"/>
                <w:rtl/>
                <w:lang w:bidi="ar-SA"/>
              </w:rPr>
              <w:t>أو لا</w:t>
            </w:r>
            <w:r w:rsidR="007E0C9F">
              <w:rPr>
                <w:rFonts w:hint="cs"/>
                <w:spacing w:val="0"/>
                <w:rtl/>
                <w:lang w:bidi="ar-SA"/>
              </w:rPr>
              <w:t xml:space="preserve"> </w:t>
            </w:r>
            <w:r w:rsidRPr="00134B9E">
              <w:rPr>
                <w:spacing w:val="0"/>
                <w:rtl/>
                <w:lang w:bidi="ar-SA"/>
              </w:rPr>
              <w:t>دع الأنساب مستورة</w:t>
            </w:r>
            <w:r w:rsidRPr="00134B9E">
              <w:rPr>
                <w:spacing w:val="0"/>
                <w:rtl/>
                <w:lang w:bidi="ar-SA"/>
              </w:rPr>
              <w:br/>
            </w:r>
          </w:p>
        </w:tc>
        <w:tc>
          <w:tcPr>
            <w:tcW w:w="425" w:type="dxa"/>
          </w:tcPr>
          <w:p w:rsidR="00D91559" w:rsidRPr="00134B9E" w:rsidRDefault="00D91559" w:rsidP="009C45CB">
            <w:pPr>
              <w:pStyle w:val="StyleComplexBLotus12ptJustifiedFirstline05cmCharCharCharCharCharCharCharCharCharChar"/>
              <w:spacing w:line="240" w:lineRule="auto"/>
              <w:ind w:firstLine="0"/>
              <w:jc w:val="lowKashida"/>
              <w:rPr>
                <w:rFonts w:cs="mylotus"/>
                <w:rtl/>
              </w:rPr>
            </w:pPr>
          </w:p>
        </w:tc>
        <w:tc>
          <w:tcPr>
            <w:tcW w:w="3261" w:type="dxa"/>
          </w:tcPr>
          <w:p w:rsidR="00D91559" w:rsidRPr="00134B9E" w:rsidRDefault="00D91559" w:rsidP="009C45CB">
            <w:pPr>
              <w:pStyle w:val="a3"/>
              <w:ind w:firstLine="0"/>
              <w:jc w:val="lowKashida"/>
              <w:rPr>
                <w:spacing w:val="0"/>
                <w:sz w:val="2"/>
                <w:szCs w:val="2"/>
                <w:rtl/>
                <w:lang w:bidi="ar-SA"/>
              </w:rPr>
            </w:pPr>
            <w:r w:rsidRPr="00134B9E">
              <w:rPr>
                <w:spacing w:val="0"/>
                <w:rtl/>
                <w:lang w:bidi="ar-SA"/>
              </w:rPr>
              <w:t>وادخل بنا ف</w:t>
            </w:r>
            <w:r w:rsidR="00EA20C3">
              <w:rPr>
                <w:spacing w:val="0"/>
                <w:rtl/>
                <w:lang w:bidi="ar-SA"/>
              </w:rPr>
              <w:t>ي</w:t>
            </w:r>
            <w:r w:rsidRPr="00134B9E">
              <w:rPr>
                <w:spacing w:val="0"/>
                <w:rtl/>
                <w:lang w:bidi="ar-SA"/>
              </w:rPr>
              <w:t xml:space="preserve"> النسب الواسع</w:t>
            </w:r>
            <w:r w:rsidRPr="00134B9E">
              <w:rPr>
                <w:spacing w:val="0"/>
                <w:rtl/>
                <w:lang w:bidi="ar-SA"/>
              </w:rPr>
              <w:br/>
            </w:r>
          </w:p>
        </w:tc>
      </w:tr>
      <w:tr w:rsidR="00D91559" w:rsidRPr="00134B9E" w:rsidTr="003D518A">
        <w:tc>
          <w:tcPr>
            <w:tcW w:w="3446" w:type="dxa"/>
          </w:tcPr>
          <w:p w:rsidR="00D91559" w:rsidRPr="00134B9E" w:rsidRDefault="007E0C9F" w:rsidP="009C45CB">
            <w:pPr>
              <w:pStyle w:val="a3"/>
              <w:ind w:firstLine="0"/>
              <w:jc w:val="lowKashida"/>
              <w:rPr>
                <w:spacing w:val="0"/>
                <w:sz w:val="2"/>
                <w:szCs w:val="2"/>
                <w:rtl/>
                <w:lang w:bidi="ar-SA"/>
              </w:rPr>
            </w:pPr>
            <w:r>
              <w:rPr>
                <w:rFonts w:hint="cs"/>
                <w:spacing w:val="0"/>
                <w:rtl/>
                <w:lang w:bidi="ar-SA"/>
              </w:rPr>
              <w:t>فإ</w:t>
            </w:r>
            <w:r w:rsidR="00D91559" w:rsidRPr="00134B9E">
              <w:rPr>
                <w:spacing w:val="0"/>
                <w:rtl/>
                <w:lang w:bidi="ar-SA"/>
              </w:rPr>
              <w:t>ن أنساب بن</w:t>
            </w:r>
            <w:r>
              <w:rPr>
                <w:rFonts w:hint="cs"/>
                <w:spacing w:val="0"/>
                <w:rtl/>
                <w:lang w:bidi="ar-SA"/>
              </w:rPr>
              <w:t>ي</w:t>
            </w:r>
            <w:r w:rsidR="00D91559" w:rsidRPr="00134B9E">
              <w:rPr>
                <w:rFonts w:ascii="Times New Roman" w:hAnsi="Times New Roman" w:cs="Times New Roman"/>
                <w:spacing w:val="0"/>
                <w:rtl/>
                <w:lang w:bidi="ar-SA"/>
              </w:rPr>
              <w:t>‌</w:t>
            </w:r>
            <w:r w:rsidR="00D91559" w:rsidRPr="00134B9E">
              <w:rPr>
                <w:spacing w:val="0"/>
                <w:rtl/>
                <w:lang w:bidi="ar-SA"/>
              </w:rPr>
              <w:t>هاشم</w:t>
            </w:r>
            <w:r w:rsidR="00D91559" w:rsidRPr="00134B9E">
              <w:rPr>
                <w:spacing w:val="0"/>
                <w:rtl/>
                <w:lang w:bidi="ar-SA"/>
              </w:rPr>
              <w:br/>
            </w:r>
          </w:p>
        </w:tc>
        <w:tc>
          <w:tcPr>
            <w:tcW w:w="425" w:type="dxa"/>
          </w:tcPr>
          <w:p w:rsidR="00D91559" w:rsidRPr="00134B9E" w:rsidRDefault="00D91559" w:rsidP="009C45CB">
            <w:pPr>
              <w:pStyle w:val="StyleComplexBLotus12ptJustifiedFirstline05cmCharCharCharCharCharCharCharCharCharChar"/>
              <w:spacing w:line="240" w:lineRule="auto"/>
              <w:ind w:firstLine="0"/>
              <w:jc w:val="lowKashida"/>
              <w:rPr>
                <w:rFonts w:cs="mylotus"/>
                <w:rtl/>
              </w:rPr>
            </w:pPr>
          </w:p>
        </w:tc>
        <w:tc>
          <w:tcPr>
            <w:tcW w:w="3261" w:type="dxa"/>
          </w:tcPr>
          <w:p w:rsidR="00D91559" w:rsidRPr="00134B9E" w:rsidRDefault="00D91559" w:rsidP="009C45CB">
            <w:pPr>
              <w:pStyle w:val="a3"/>
              <w:ind w:firstLine="0"/>
              <w:jc w:val="lowKashida"/>
              <w:rPr>
                <w:spacing w:val="0"/>
                <w:sz w:val="2"/>
                <w:szCs w:val="2"/>
                <w:rtl/>
                <w:lang w:bidi="ar-SA"/>
              </w:rPr>
            </w:pPr>
            <w:r w:rsidRPr="00134B9E">
              <w:rPr>
                <w:spacing w:val="0"/>
                <w:rtl/>
                <w:lang w:bidi="ar-SA"/>
              </w:rPr>
              <w:t>یقـصر عنها طمع الطامع</w:t>
            </w:r>
            <w:r w:rsidRPr="00134B9E">
              <w:rPr>
                <w:spacing w:val="0"/>
                <w:rtl/>
                <w:lang w:bidi="ar-SA"/>
              </w:rPr>
              <w:br/>
            </w:r>
          </w:p>
        </w:tc>
      </w:tr>
    </w:tbl>
    <w:p w:rsidR="00D91559" w:rsidRPr="003D518A" w:rsidRDefault="00D91559" w:rsidP="009C45CB">
      <w:pPr>
        <w:pStyle w:val="StyleComplexBLotus12ptJustifiedFirstline05cmCharCharCharCharCharCharCharCharCharChar"/>
        <w:spacing w:line="240" w:lineRule="auto"/>
        <w:rPr>
          <w:rStyle w:val="Char3"/>
          <w:spacing w:val="-2"/>
          <w:rtl/>
        </w:rPr>
      </w:pPr>
      <w:r w:rsidRPr="003D518A">
        <w:rPr>
          <w:rStyle w:val="Char3"/>
          <w:rFonts w:hint="cs"/>
          <w:spacing w:val="-2"/>
          <w:rtl/>
        </w:rPr>
        <w:t xml:space="preserve">(معنی): ما نسب ناشناخته‌ای شنیده‌ایم، که بر منبر مسجد جامع خوانده می‌شود. اگر در آنچه می‌گوئی صادق هستی، پس برای ما بعد از جد </w:t>
      </w:r>
      <w:r w:rsidR="007E0C9F">
        <w:rPr>
          <w:rStyle w:val="Char3"/>
          <w:rFonts w:hint="cs"/>
          <w:spacing w:val="-2"/>
          <w:rtl/>
          <w:lang w:bidi="fa-IR"/>
        </w:rPr>
        <w:t>چهارم</w:t>
      </w:r>
      <w:r w:rsidRPr="003D518A">
        <w:rPr>
          <w:rStyle w:val="Char3"/>
          <w:rFonts w:hint="cs"/>
          <w:spacing w:val="-2"/>
          <w:rtl/>
        </w:rPr>
        <w:t xml:space="preserve"> خود، نام دیگری را ذکر کن. و اگر آنچه می‌گوئی درست است پس نسب خود را برای ما بیان کن. و مگذار این رشته أنساب پنهان بماند و نسب وسیع خویش را ذکر کن. و بدان که طمع هر طماعی از نسب بنی‌هاشم کوتاه خواهد ماند. </w:t>
      </w:r>
    </w:p>
    <w:p w:rsidR="00D91559" w:rsidRPr="00134B9E" w:rsidRDefault="00D91559" w:rsidP="009C45CB">
      <w:pPr>
        <w:pStyle w:val="StyleComplexBLotus12ptJustifiedFirstline05cmCharCharCharCharCharCharCharCharCharChar"/>
        <w:spacing w:line="240" w:lineRule="auto"/>
        <w:rPr>
          <w:rStyle w:val="Char3"/>
          <w:rtl/>
        </w:rPr>
      </w:pPr>
      <w:r w:rsidRPr="00134B9E">
        <w:rPr>
          <w:rStyle w:val="Char3"/>
          <w:rFonts w:hint="cs"/>
          <w:rtl/>
        </w:rPr>
        <w:t xml:space="preserve">و عزیز به اموی صاحب اندلس نامه بلندی نوشته و او را ناسزای بسیاری می‌گوید. در نتیجه اموی به او نامه‌ای نوشته و در آن می‌گوید: «اما بعد، پس تو ما را شناختی، و به ما ناسزا گفتی، و ما اگر تو را می‌شناختیم جوابت را می‌دادیم». یعنی اینکه اصل قبیله تو را نمی‌شناسیم. و هنگامی که ابن طباطبا از نوه او المعز صاحب قاهره سؤال می‌کند که نسبت چیست، او شمشیر خود را تا نیمه از نیام بیرون کشیده و می‌گوید: «این نسب من است». و سپس بر امراء و حاضرین طلا پخش می‌کند و می‌گوید: «این هم حسب من است». </w:t>
      </w:r>
    </w:p>
    <w:p w:rsidR="00D91559" w:rsidRPr="00134B9E" w:rsidRDefault="00D91559" w:rsidP="009C45CB">
      <w:pPr>
        <w:pStyle w:val="StyleComplexBLotus12ptJustifiedFirstline05cmCharCharCharCharCharCharCharCharCharChar"/>
        <w:spacing w:line="240" w:lineRule="auto"/>
        <w:rPr>
          <w:rStyle w:val="Char3"/>
          <w:rtl/>
        </w:rPr>
      </w:pPr>
      <w:r w:rsidRPr="00134B9E">
        <w:rPr>
          <w:rStyle w:val="Char3"/>
          <w:rFonts w:hint="cs"/>
          <w:rtl/>
        </w:rPr>
        <w:t xml:space="preserve">و از این جمله است که: اکثر آنان زندیق بوده و از اسلام خارج بودند. برخی از آنان به انبیاء ناسزا می‌گفتند، و برخی نیز شراب را مباح کرده بود، و بعضی دیگر امر داده بودند که به شراب سجده کنند! حتی می‌توان گفت که بهترین آنان رافضیانی خبیث و لئیم بودند که به سب و ناسزا‌گوئی به صحابه </w:t>
      </w:r>
      <w:r w:rsidR="003D518A">
        <w:rPr>
          <w:rStyle w:val="Char3"/>
          <w:rFonts w:cs="CTraditional Arabic" w:hint="cs"/>
          <w:rtl/>
        </w:rPr>
        <w:t>ش</w:t>
      </w:r>
      <w:r w:rsidR="003D518A">
        <w:rPr>
          <w:rStyle w:val="Char3"/>
          <w:rFonts w:hint="cs"/>
          <w:rtl/>
        </w:rPr>
        <w:t xml:space="preserve"> </w:t>
      </w:r>
      <w:r w:rsidRPr="00134B9E">
        <w:rPr>
          <w:rStyle w:val="Char3"/>
          <w:rFonts w:hint="cs"/>
          <w:rtl/>
        </w:rPr>
        <w:t xml:space="preserve">دستور می‌دادند. و بیعت با اینگونه افراد هرگز درست نبوده و امامت برای آنان منعقد نمی‌گردد. </w:t>
      </w:r>
    </w:p>
    <w:p w:rsidR="00D91559" w:rsidRPr="003D518A" w:rsidRDefault="00D91559" w:rsidP="009C45CB">
      <w:pPr>
        <w:pStyle w:val="StyleComplexBLotus12ptJustifiedFirstline05cmCharCharCharCharCharCharCharCharCharChar"/>
        <w:spacing w:line="240" w:lineRule="auto"/>
        <w:rPr>
          <w:rStyle w:val="Char3"/>
          <w:spacing w:val="-4"/>
          <w:rtl/>
        </w:rPr>
      </w:pPr>
      <w:r w:rsidRPr="003D518A">
        <w:rPr>
          <w:rStyle w:val="Char3"/>
          <w:rFonts w:hint="cs"/>
          <w:spacing w:val="-4"/>
          <w:rtl/>
        </w:rPr>
        <w:t>قاضی ابوبکر الباقلانی می</w:t>
      </w:r>
      <w:r w:rsidRPr="003D518A">
        <w:rPr>
          <w:rStyle w:val="Char3"/>
          <w:rFonts w:hint="eastAsia"/>
          <w:spacing w:val="-4"/>
          <w:rtl/>
        </w:rPr>
        <w:t>‌</w:t>
      </w:r>
      <w:r w:rsidRPr="003D518A">
        <w:rPr>
          <w:rStyle w:val="Char3"/>
          <w:rFonts w:hint="cs"/>
          <w:spacing w:val="-4"/>
          <w:rtl/>
        </w:rPr>
        <w:t xml:space="preserve">گوید: المهدی عبیدالله فردی باطنی و خبیث بود که سعی در از بین بردن ملت اسلام داشت. و او آنقدر از علماء و فقهاء را اعدام کرد که بتواند خلق را اغواء کند. و فرزندانش نیز پای در پای پدرشان گذاشتند. آنان خمر و زنا را مباح نموده و رفض را شایع ساختند. </w:t>
      </w:r>
    </w:p>
    <w:p w:rsidR="00D91559" w:rsidRPr="003D518A" w:rsidRDefault="00D91559" w:rsidP="009C45CB">
      <w:pPr>
        <w:pStyle w:val="StyleComplexBLotus12ptJustifiedFirstline05cmCharCharCharCharCharCharCharCharCharChar"/>
        <w:spacing w:line="240" w:lineRule="auto"/>
        <w:rPr>
          <w:rStyle w:val="Char3"/>
          <w:spacing w:val="-4"/>
          <w:rtl/>
        </w:rPr>
      </w:pPr>
      <w:r w:rsidRPr="003D518A">
        <w:rPr>
          <w:rStyle w:val="Char3"/>
          <w:rFonts w:hint="cs"/>
          <w:spacing w:val="-4"/>
          <w:rtl/>
        </w:rPr>
        <w:t xml:space="preserve">ذهبی می‌گوید: قائم ابن المهدی از پدرش نیز شرورتر بود. او فردی زندیق و ملعون بود که سب انبیاء را ظاهر ساخت. ذهبی می‌گوید: شر عبیدیون بر ملت اسلام، از شر تاتارها نیز بیشتر بود. </w:t>
      </w:r>
    </w:p>
    <w:p w:rsidR="00D91559" w:rsidRPr="00134B9E" w:rsidRDefault="00D91559" w:rsidP="009C45CB">
      <w:pPr>
        <w:pStyle w:val="StyleComplexBLotus12ptJustifiedFirstline05cmCharCharCharCharCharCharCharCharCharChar"/>
        <w:spacing w:line="240" w:lineRule="auto"/>
        <w:rPr>
          <w:rStyle w:val="Char3"/>
          <w:rtl/>
        </w:rPr>
      </w:pPr>
      <w:r w:rsidRPr="00134B9E">
        <w:rPr>
          <w:rStyle w:val="Char3"/>
          <w:rFonts w:hint="cs"/>
          <w:rtl/>
        </w:rPr>
        <w:t xml:space="preserve">ابوالحسن القابسی می‌گوید: عبیدالله و پسرانش چهار هزار عالم و عابد را بخاطر اینکه قبول نمی‌کردند از رضایت از صحابه دست بردارند، بقتل رسانیدند، و آنان مرگ را بر این عدم رضایت ترجیح دادند. </w:t>
      </w:r>
    </w:p>
    <w:p w:rsidR="00D91559" w:rsidRPr="00134B9E" w:rsidRDefault="00D91559" w:rsidP="009C45CB">
      <w:pPr>
        <w:pStyle w:val="StyleComplexBLotus12ptJustifiedFirstline05cmCharCharCharCharCharCharCharCharCharChar"/>
        <w:widowControl w:val="0"/>
        <w:spacing w:line="240" w:lineRule="auto"/>
        <w:rPr>
          <w:rStyle w:val="Char3"/>
          <w:rtl/>
        </w:rPr>
      </w:pPr>
      <w:r w:rsidRPr="00134B9E">
        <w:rPr>
          <w:rStyle w:val="Char3"/>
          <w:rFonts w:hint="cs"/>
          <w:rtl/>
        </w:rPr>
        <w:t xml:space="preserve">قاضی عیاض می‌گوید: از ابومحمد القیروانی الکیزانی که از علمای مالکیه بود، در مورد کسانی که بنوعبید </w:t>
      </w:r>
      <w:r w:rsidRPr="00134B9E">
        <w:rPr>
          <w:rFonts w:ascii="Times New Roman" w:hAnsi="Times New Roman" w:cs="Times New Roman" w:hint="cs"/>
          <w:sz w:val="28"/>
          <w:szCs w:val="28"/>
          <w:rtl/>
          <w:lang w:bidi="fa-IR"/>
        </w:rPr>
        <w:t>–</w:t>
      </w:r>
      <w:r w:rsidRPr="00134B9E">
        <w:rPr>
          <w:rStyle w:val="Char3"/>
          <w:rFonts w:hint="cs"/>
          <w:rtl/>
        </w:rPr>
        <w:t xml:space="preserve"> یعنی مصر </w:t>
      </w:r>
      <w:r w:rsidRPr="00134B9E">
        <w:rPr>
          <w:rFonts w:ascii="Times New Roman" w:hAnsi="Times New Roman" w:cs="Times New Roman" w:hint="cs"/>
          <w:sz w:val="28"/>
          <w:szCs w:val="28"/>
          <w:rtl/>
          <w:lang w:bidi="fa-IR"/>
        </w:rPr>
        <w:t>–</w:t>
      </w:r>
      <w:r w:rsidRPr="00134B9E">
        <w:rPr>
          <w:rStyle w:val="Char3"/>
          <w:rFonts w:hint="cs"/>
          <w:rtl/>
        </w:rPr>
        <w:t xml:space="preserve"> می‌خواستند مجبور کنند که به مذهب آنان داخل شوند، یا اینکه کشته شوند سؤال شد. او جواب داد: او باید کشته شدن را انتخاب کنند! و کسی در این مسئله معذور نمی‌باشد ... چون در این مقام، اهل این مذهب، تعطیل شرائع را می‌خواهند که این مسئله جایز نیست. </w:t>
      </w:r>
    </w:p>
    <w:p w:rsidR="00D91559" w:rsidRPr="00134B9E" w:rsidRDefault="00D91559" w:rsidP="009C45CB">
      <w:pPr>
        <w:pStyle w:val="StyleComplexBLotus12ptJustifiedFirstline05cmCharCharCharCharCharCharCharCharCharChar"/>
        <w:spacing w:line="240" w:lineRule="auto"/>
        <w:rPr>
          <w:rStyle w:val="Char3"/>
          <w:rtl/>
        </w:rPr>
      </w:pPr>
      <w:r w:rsidRPr="00134B9E">
        <w:rPr>
          <w:rStyle w:val="Char3"/>
          <w:rFonts w:hint="cs"/>
          <w:rtl/>
        </w:rPr>
        <w:t xml:space="preserve">و ابن خلکان می‌گوید: و آنان ادعای علم غیب داشتند. و اخبار آنان در این مورد مشهور است. حتی عزیز روزی بر منبر بالا رفته و ورقه‌ای می‌بیند که در آن نوشته شده است: </w:t>
      </w:r>
    </w:p>
    <w:tbl>
      <w:tblPr>
        <w:bidiVisual/>
        <w:tblW w:w="0" w:type="auto"/>
        <w:tblInd w:w="58" w:type="dxa"/>
        <w:tblLook w:val="01E0" w:firstRow="1" w:lastRow="1" w:firstColumn="1" w:lastColumn="1" w:noHBand="0" w:noVBand="0"/>
      </w:tblPr>
      <w:tblGrid>
        <w:gridCol w:w="3452"/>
        <w:gridCol w:w="614"/>
        <w:gridCol w:w="3072"/>
      </w:tblGrid>
      <w:tr w:rsidR="00D91559" w:rsidRPr="00134B9E" w:rsidTr="003D518A">
        <w:tc>
          <w:tcPr>
            <w:tcW w:w="3452" w:type="dxa"/>
          </w:tcPr>
          <w:p w:rsidR="00D91559" w:rsidRPr="00134B9E" w:rsidRDefault="007E0C9F" w:rsidP="009C45CB">
            <w:pPr>
              <w:pStyle w:val="a3"/>
              <w:ind w:firstLine="0"/>
              <w:jc w:val="lowKashida"/>
              <w:rPr>
                <w:rFonts w:cs="B Lotus"/>
                <w:spacing w:val="0"/>
                <w:sz w:val="2"/>
                <w:szCs w:val="2"/>
                <w:rtl/>
              </w:rPr>
            </w:pPr>
            <w:r>
              <w:rPr>
                <w:rFonts w:hint="cs"/>
                <w:spacing w:val="0"/>
                <w:rtl/>
              </w:rPr>
              <w:t>إ</w:t>
            </w:r>
            <w:r w:rsidR="00D91559" w:rsidRPr="00134B9E">
              <w:rPr>
                <w:rFonts w:hint="cs"/>
                <w:spacing w:val="0"/>
                <w:rtl/>
              </w:rPr>
              <w:t>ن کنت أعطیت علم غیب</w:t>
            </w:r>
            <w:r w:rsidR="00D91559" w:rsidRPr="00134B9E">
              <w:rPr>
                <w:spacing w:val="0"/>
                <w:rtl/>
              </w:rPr>
              <w:br/>
            </w:r>
          </w:p>
        </w:tc>
        <w:tc>
          <w:tcPr>
            <w:tcW w:w="614" w:type="dxa"/>
          </w:tcPr>
          <w:p w:rsidR="00D91559" w:rsidRPr="00134B9E" w:rsidRDefault="00D91559" w:rsidP="009C45CB">
            <w:pPr>
              <w:pStyle w:val="StyleComplexBLotus12ptJustifiedFirstline05cmCharCharCharCharCharCharCharCharCharChar"/>
              <w:spacing w:line="240" w:lineRule="auto"/>
              <w:ind w:firstLine="0"/>
              <w:jc w:val="lowKashida"/>
              <w:rPr>
                <w:rStyle w:val="Char3"/>
                <w:rtl/>
              </w:rPr>
            </w:pPr>
          </w:p>
        </w:tc>
        <w:tc>
          <w:tcPr>
            <w:tcW w:w="3072" w:type="dxa"/>
          </w:tcPr>
          <w:p w:rsidR="00D91559" w:rsidRPr="00134B9E" w:rsidRDefault="00D91559" w:rsidP="009C45CB">
            <w:pPr>
              <w:pStyle w:val="a3"/>
              <w:ind w:firstLine="0"/>
              <w:jc w:val="lowKashida"/>
              <w:rPr>
                <w:rFonts w:cs="B Lotus"/>
                <w:spacing w:val="0"/>
                <w:sz w:val="2"/>
                <w:szCs w:val="2"/>
                <w:rtl/>
              </w:rPr>
            </w:pPr>
            <w:r w:rsidRPr="00134B9E">
              <w:rPr>
                <w:rFonts w:hint="cs"/>
                <w:spacing w:val="0"/>
                <w:rtl/>
              </w:rPr>
              <w:t>بین لنا کاتب البطاقة</w:t>
            </w:r>
            <w:r w:rsidRPr="00134B9E">
              <w:rPr>
                <w:spacing w:val="0"/>
                <w:rtl/>
              </w:rPr>
              <w:br/>
            </w:r>
          </w:p>
        </w:tc>
      </w:tr>
      <w:tr w:rsidR="00D91559" w:rsidRPr="00134B9E" w:rsidTr="003D518A">
        <w:tc>
          <w:tcPr>
            <w:tcW w:w="3452" w:type="dxa"/>
          </w:tcPr>
          <w:p w:rsidR="00D91559" w:rsidRPr="00134B9E" w:rsidRDefault="00D91559" w:rsidP="009C45CB">
            <w:pPr>
              <w:pStyle w:val="a3"/>
              <w:ind w:firstLine="0"/>
              <w:jc w:val="lowKashida"/>
              <w:rPr>
                <w:rFonts w:cs="B Lotus"/>
                <w:spacing w:val="0"/>
                <w:sz w:val="2"/>
                <w:szCs w:val="2"/>
                <w:rtl/>
              </w:rPr>
            </w:pPr>
            <w:r w:rsidRPr="00134B9E">
              <w:rPr>
                <w:rFonts w:hint="cs"/>
                <w:spacing w:val="0"/>
                <w:rtl/>
              </w:rPr>
              <w:t>بالظلم والجور قد رضینا</w:t>
            </w:r>
            <w:r w:rsidRPr="00134B9E">
              <w:rPr>
                <w:spacing w:val="0"/>
                <w:rtl/>
              </w:rPr>
              <w:br/>
            </w:r>
          </w:p>
        </w:tc>
        <w:tc>
          <w:tcPr>
            <w:tcW w:w="614" w:type="dxa"/>
          </w:tcPr>
          <w:p w:rsidR="00D91559" w:rsidRPr="00134B9E" w:rsidRDefault="00D91559" w:rsidP="009C45CB">
            <w:pPr>
              <w:pStyle w:val="StyleComplexBLotus12ptJustifiedFirstline05cmCharCharCharCharCharCharCharCharCharChar"/>
              <w:spacing w:line="240" w:lineRule="auto"/>
              <w:ind w:firstLine="0"/>
              <w:jc w:val="lowKashida"/>
              <w:rPr>
                <w:rStyle w:val="Char3"/>
                <w:rtl/>
              </w:rPr>
            </w:pPr>
          </w:p>
        </w:tc>
        <w:tc>
          <w:tcPr>
            <w:tcW w:w="3072" w:type="dxa"/>
          </w:tcPr>
          <w:p w:rsidR="00D91559" w:rsidRPr="00134B9E" w:rsidRDefault="00D91559" w:rsidP="009C45CB">
            <w:pPr>
              <w:pStyle w:val="a3"/>
              <w:ind w:firstLine="0"/>
              <w:jc w:val="lowKashida"/>
              <w:rPr>
                <w:rFonts w:cs="B Lotus"/>
                <w:spacing w:val="0"/>
                <w:sz w:val="2"/>
                <w:szCs w:val="2"/>
                <w:rtl/>
              </w:rPr>
            </w:pPr>
            <w:r w:rsidRPr="00134B9E">
              <w:rPr>
                <w:rFonts w:hint="cs"/>
                <w:spacing w:val="0"/>
                <w:rtl/>
              </w:rPr>
              <w:t>ولیس بالکفر و الحماقة</w:t>
            </w:r>
            <w:r w:rsidRPr="00134B9E">
              <w:rPr>
                <w:spacing w:val="0"/>
                <w:rtl/>
              </w:rPr>
              <w:br/>
            </w:r>
          </w:p>
        </w:tc>
      </w:tr>
    </w:tbl>
    <w:p w:rsidR="00D91559" w:rsidRPr="00134B9E" w:rsidRDefault="00D91559" w:rsidP="009C45CB">
      <w:pPr>
        <w:pStyle w:val="StyleComplexBLotus12ptJustifiedFirstline05cmCharCharCharCharCharCharCharCharCharChar"/>
        <w:spacing w:line="240" w:lineRule="auto"/>
        <w:rPr>
          <w:rStyle w:val="Char3"/>
          <w:rtl/>
        </w:rPr>
      </w:pPr>
      <w:r w:rsidRPr="00134B9E">
        <w:rPr>
          <w:rStyle w:val="Char3"/>
          <w:rFonts w:hint="cs"/>
          <w:rtl/>
        </w:rPr>
        <w:t xml:space="preserve">(معنی): اگر راست می‌گوئی که از علم غیب آگاهی، پس نویسنده این ورقه را معرفی کن. ما به ظلم و جور راضی شدیم، اما به کفر و حماقت راضی نخواهیم گردید. </w:t>
      </w:r>
    </w:p>
    <w:p w:rsidR="00D91559" w:rsidRPr="00134B9E" w:rsidRDefault="00D91559" w:rsidP="009C45CB">
      <w:pPr>
        <w:pStyle w:val="StyleComplexBLotus12ptJustifiedFirstline05cmCharCharCharCharCharCharCharCharCharChar"/>
        <w:spacing w:line="240" w:lineRule="auto"/>
        <w:rPr>
          <w:rStyle w:val="Char3"/>
          <w:rtl/>
        </w:rPr>
      </w:pPr>
      <w:r w:rsidRPr="00134B9E">
        <w:rPr>
          <w:rStyle w:val="Char3"/>
          <w:rFonts w:hint="cs"/>
          <w:rtl/>
        </w:rPr>
        <w:t xml:space="preserve">و از آن جمله است که: بیعت آنان در زمانی انجام می‌گیرد که امام عباسی قائم و موجود بوده و قبلاً با او بیعت شده بود. در نتیجه این بیعت هیچگونه صحتی ندارد.چون بیعت با دو امام در یک آن هرگز صحیح نمی‌باشد. </w:t>
      </w:r>
    </w:p>
    <w:p w:rsidR="00D91559" w:rsidRPr="00134B9E" w:rsidRDefault="00D91559" w:rsidP="009C45CB">
      <w:pPr>
        <w:pStyle w:val="StyleComplexBLotus12ptJustifiedFirstline05cmCharCharCharCharCharCharCharCharCharChar"/>
        <w:spacing w:line="240" w:lineRule="auto"/>
        <w:rPr>
          <w:rStyle w:val="Char3"/>
          <w:rtl/>
        </w:rPr>
      </w:pPr>
      <w:r w:rsidRPr="00134B9E">
        <w:rPr>
          <w:rStyle w:val="Char3"/>
          <w:rFonts w:hint="cs"/>
          <w:rtl/>
        </w:rPr>
        <w:t>عبیدیون جامع الأزهر را بنا نمودند تا در آن مذهبی را رواج دهد که به رفض مشهور بود، و مسلمانان را مجبور می‌ساختند که این مذهب را در آغوش کشند. و هنگامی که سلطان صلاح</w:t>
      </w:r>
      <w:r w:rsidRPr="00134B9E">
        <w:rPr>
          <w:rStyle w:val="Char3"/>
          <w:rFonts w:hint="eastAsia"/>
          <w:rtl/>
        </w:rPr>
        <w:t>‌</w:t>
      </w:r>
      <w:r w:rsidRPr="00134B9E">
        <w:rPr>
          <w:rStyle w:val="Char3"/>
          <w:rFonts w:hint="cs"/>
          <w:rtl/>
        </w:rPr>
        <w:t xml:space="preserve">الدین رحمه‌الله تعالی بر آنان و ملکشان پیروز گشت، همه این امور را باطل نموده و مذهب شافعی را جایگزین آن گردانید. </w:t>
      </w:r>
    </w:p>
    <w:p w:rsidR="00D91559" w:rsidRPr="003D518A" w:rsidRDefault="00D91559" w:rsidP="009C45CB">
      <w:pPr>
        <w:pStyle w:val="a7"/>
        <w:ind w:firstLine="0"/>
        <w:rPr>
          <w:rtl/>
        </w:rPr>
      </w:pPr>
      <w:r w:rsidRPr="003D518A">
        <w:rPr>
          <w:rFonts w:hint="cs"/>
          <w:rtl/>
        </w:rPr>
        <w:t>-2-</w:t>
      </w:r>
    </w:p>
    <w:p w:rsidR="00D91559" w:rsidRPr="003D518A" w:rsidRDefault="00D91559" w:rsidP="009C45CB">
      <w:pPr>
        <w:pStyle w:val="a0"/>
        <w:rPr>
          <w:rtl/>
        </w:rPr>
      </w:pPr>
      <w:bookmarkStart w:id="210" w:name="_Toc353666795"/>
      <w:bookmarkStart w:id="211" w:name="_Toc418265927"/>
      <w:r w:rsidRPr="003D518A">
        <w:rPr>
          <w:rFonts w:hint="cs"/>
          <w:rtl/>
        </w:rPr>
        <w:t>[مقاله‌ای مختصر در مورد مقام و منزلت صحابه</w:t>
      </w:r>
      <w:r w:rsidR="00764158" w:rsidRPr="003D518A">
        <w:rPr>
          <w:rFonts w:hint="cs"/>
          <w:rtl/>
        </w:rPr>
        <w:t xml:space="preserve"> </w:t>
      </w:r>
      <w:r w:rsidR="003D518A">
        <w:rPr>
          <w:rFonts w:cs="CTraditional Arabic" w:hint="cs"/>
          <w:b w:val="0"/>
          <w:bCs w:val="0"/>
          <w:sz w:val="28"/>
          <w:szCs w:val="28"/>
          <w:rtl/>
        </w:rPr>
        <w:t>ش</w:t>
      </w:r>
      <w:r w:rsidRPr="003D518A">
        <w:rPr>
          <w:rFonts w:hint="cs"/>
          <w:rtl/>
        </w:rPr>
        <w:t xml:space="preserve"> نوشت</w:t>
      </w:r>
      <w:r w:rsidR="003D518A">
        <w:rPr>
          <w:rFonts w:hint="cs"/>
          <w:rtl/>
        </w:rPr>
        <w:t>ه</w:t>
      </w:r>
      <w:r w:rsidRPr="003D518A">
        <w:rPr>
          <w:rFonts w:hint="cs"/>
          <w:rtl/>
        </w:rPr>
        <w:t xml:space="preserve"> محب‌الدین الخطیب]</w:t>
      </w:r>
      <w:bookmarkEnd w:id="210"/>
      <w:bookmarkEnd w:id="211"/>
    </w:p>
    <w:p w:rsidR="00D91559" w:rsidRPr="00134B9E" w:rsidRDefault="00D91559" w:rsidP="009C45CB">
      <w:pPr>
        <w:pStyle w:val="StyleComplexBLotus12ptJustifiedFirstline05cmCharCharCharCharCharCharCharCharCharChar"/>
        <w:spacing w:line="240" w:lineRule="auto"/>
        <w:ind w:firstLine="0"/>
        <w:rPr>
          <w:rStyle w:val="Char3"/>
          <w:rtl/>
        </w:rPr>
      </w:pPr>
      <w:r w:rsidRPr="00134B9E">
        <w:rPr>
          <w:rStyle w:val="Char3"/>
          <w:rFonts w:hint="cs"/>
          <w:rtl/>
        </w:rPr>
        <w:t xml:space="preserve">چون غرض ما از نشر کتاب «العواصم من القواصم» دفاع از صحابه رضوان‌الله علیهم و تبرئه نمودن ساحت آنان از اموری است که مفسدین و گمراه‌کنندگان به آنان نسبت می‌دهند، ضروری دیدیم که مقاله آتیه را که نوشته استاد محب‌الدین الخطیب می‌باشد نیز بدان اضافه کنیم. عنوان این مقاله: «جنبش رسالت اسلام اولین، و محبت و تعاون آنان بر حق و خیر، و چگونگی مشوه نمودن جمال سیرت آنان توسط مغرضین» می‌باشد. </w:t>
      </w:r>
    </w:p>
    <w:p w:rsidR="00D91559" w:rsidRPr="003D518A" w:rsidRDefault="00D91559" w:rsidP="009C45CB">
      <w:pPr>
        <w:pStyle w:val="StyleComplexBLotus12ptJustifiedFirstline05cmCharCharCharCharCharCharCharCharCharChar"/>
        <w:widowControl w:val="0"/>
        <w:spacing w:line="240" w:lineRule="auto"/>
        <w:rPr>
          <w:rStyle w:val="Char3"/>
          <w:spacing w:val="-2"/>
          <w:rtl/>
        </w:rPr>
      </w:pPr>
      <w:r w:rsidRPr="003D518A">
        <w:rPr>
          <w:rStyle w:val="Char3"/>
          <w:rFonts w:hint="cs"/>
          <w:spacing w:val="-2"/>
          <w:rtl/>
        </w:rPr>
        <w:t>نبی</w:t>
      </w:r>
      <w:r w:rsidR="00764158" w:rsidRPr="003D518A">
        <w:rPr>
          <w:rStyle w:val="Char3"/>
          <w:rFonts w:hint="cs"/>
          <w:spacing w:val="-2"/>
          <w:rtl/>
        </w:rPr>
        <w:t xml:space="preserve"> </w:t>
      </w:r>
      <w:r w:rsidR="00764158" w:rsidRPr="003D518A">
        <w:rPr>
          <w:rStyle w:val="Char3"/>
          <w:rFonts w:ascii="CTraditional Arabic" w:hAnsi="CTraditional Arabic" w:cs="CTraditional Arabic" w:hint="cs"/>
          <w:spacing w:val="-2"/>
          <w:rtl/>
        </w:rPr>
        <w:t>ج</w:t>
      </w:r>
      <w:r w:rsidRPr="003D518A">
        <w:rPr>
          <w:rStyle w:val="Char3"/>
          <w:rFonts w:hint="cs"/>
          <w:spacing w:val="-2"/>
          <w:rtl/>
        </w:rPr>
        <w:t xml:space="preserve"> فرمودند: «اسلام با غربت آغاز شده و به غربت نیز باز خواهد گشت، پس طوبی </w:t>
      </w:r>
      <w:r w:rsidRPr="003D518A">
        <w:rPr>
          <w:rStyle w:val="Char3"/>
          <w:rFonts w:hint="cs"/>
          <w:spacing w:val="-4"/>
          <w:rtl/>
        </w:rPr>
        <w:t>(درختی در بهشت است) بر غرباء. (روایت مسلم) و از ایشان</w:t>
      </w:r>
      <w:r w:rsidR="00764158" w:rsidRPr="003D518A">
        <w:rPr>
          <w:rStyle w:val="Char3"/>
          <w:rFonts w:hint="cs"/>
          <w:spacing w:val="-4"/>
          <w:rtl/>
        </w:rPr>
        <w:t xml:space="preserve"> </w:t>
      </w:r>
      <w:r w:rsidR="00764158" w:rsidRPr="003D518A">
        <w:rPr>
          <w:rStyle w:val="Char3"/>
          <w:rFonts w:ascii="CTraditional Arabic" w:hAnsi="CTraditional Arabic" w:cs="CTraditional Arabic" w:hint="cs"/>
          <w:spacing w:val="-4"/>
          <w:rtl/>
        </w:rPr>
        <w:t>ج</w:t>
      </w:r>
      <w:r w:rsidRPr="003D518A">
        <w:rPr>
          <w:rStyle w:val="Char3"/>
          <w:rFonts w:hint="cs"/>
          <w:spacing w:val="-4"/>
          <w:rtl/>
        </w:rPr>
        <w:t xml:space="preserve"> سؤال شد که غرباء چه کسانی هستند؟ و ایشان جواب دادند: «کسانی که آنچه از سنت من را که مردم ترک گفته‌اند احیاء می</w:t>
      </w:r>
      <w:r w:rsidRPr="003D518A">
        <w:rPr>
          <w:rStyle w:val="Char3"/>
          <w:rFonts w:hint="eastAsia"/>
          <w:spacing w:val="-4"/>
          <w:rtl/>
        </w:rPr>
        <w:t>‌</w:t>
      </w:r>
      <w:r w:rsidRPr="003D518A">
        <w:rPr>
          <w:rStyle w:val="Char3"/>
          <w:rFonts w:hint="cs"/>
          <w:spacing w:val="-4"/>
          <w:rtl/>
        </w:rPr>
        <w:t>کنند».</w:t>
      </w:r>
      <w:r w:rsidRPr="003D518A">
        <w:rPr>
          <w:rStyle w:val="Char3"/>
          <w:rFonts w:hint="cs"/>
          <w:spacing w:val="-2"/>
          <w:rtl/>
        </w:rPr>
        <w:t xml:space="preserve"> </w:t>
      </w:r>
    </w:p>
    <w:p w:rsidR="00D91559" w:rsidRPr="00134B9E" w:rsidRDefault="00D91559" w:rsidP="009C45CB">
      <w:pPr>
        <w:pStyle w:val="StyleComplexBLotus12ptJustifiedFirstline05cmCharCharCharCharCharCharCharCharCharChar"/>
        <w:spacing w:line="240" w:lineRule="auto"/>
        <w:rPr>
          <w:rStyle w:val="Char3"/>
          <w:rtl/>
        </w:rPr>
      </w:pPr>
      <w:r w:rsidRPr="00134B9E">
        <w:rPr>
          <w:rStyle w:val="Char3"/>
          <w:rFonts w:hint="cs"/>
          <w:rtl/>
        </w:rPr>
        <w:t>آری غربت اسلام پس از سه قرن اولی که رسول خدا</w:t>
      </w:r>
      <w:r w:rsidR="00764158" w:rsidRPr="00134B9E">
        <w:rPr>
          <w:rStyle w:val="Char3"/>
          <w:rFonts w:hint="cs"/>
          <w:rtl/>
        </w:rPr>
        <w:t xml:space="preserve"> </w:t>
      </w:r>
      <w:r w:rsidR="00764158" w:rsidRPr="00134B9E">
        <w:rPr>
          <w:rStyle w:val="Char3"/>
          <w:rFonts w:ascii="CTraditional Arabic" w:hAnsi="CTraditional Arabic" w:cs="CTraditional Arabic" w:hint="cs"/>
          <w:rtl/>
        </w:rPr>
        <w:t>ج</w:t>
      </w:r>
      <w:r w:rsidRPr="00134B9E">
        <w:rPr>
          <w:rStyle w:val="Char3"/>
          <w:rFonts w:hint="cs"/>
          <w:rtl/>
        </w:rPr>
        <w:t xml:space="preserve"> بر آن توسط این حدیث گواهی داده بودند: «بهترین قرون، قرنی است که من در آن مبعوث شده‌ام، و سپس قرن بعد از آن، و سپس قرن بعد از آن». شروع خواهد شد. عمران ابن الحصین می‌گوید: نمی‌دانم که رسول خدا</w:t>
      </w:r>
      <w:r w:rsidR="00764158" w:rsidRPr="00134B9E">
        <w:rPr>
          <w:rStyle w:val="Char3"/>
          <w:rFonts w:hint="cs"/>
          <w:rtl/>
        </w:rPr>
        <w:t xml:space="preserve"> </w:t>
      </w:r>
      <w:r w:rsidR="00764158" w:rsidRPr="00134B9E">
        <w:rPr>
          <w:rStyle w:val="Char3"/>
          <w:rFonts w:ascii="CTraditional Arabic" w:hAnsi="CTraditional Arabic" w:cs="CTraditional Arabic" w:hint="cs"/>
          <w:rtl/>
        </w:rPr>
        <w:t>ج</w:t>
      </w:r>
      <w:r w:rsidRPr="00134B9E">
        <w:rPr>
          <w:rStyle w:val="Char3"/>
          <w:rFonts w:hint="cs"/>
          <w:rtl/>
        </w:rPr>
        <w:t xml:space="preserve"> پس از خویش دو قرن را ذکر کردند، یا سه قرن. </w:t>
      </w:r>
    </w:p>
    <w:p w:rsidR="00D91559" w:rsidRPr="00134B9E" w:rsidRDefault="00D91559" w:rsidP="009C45CB">
      <w:pPr>
        <w:pStyle w:val="StyleComplexBLotus12ptJustifiedFirstline05cmCharCharCharCharCharCharCharCharCharChar"/>
        <w:spacing w:line="240" w:lineRule="auto"/>
        <w:rPr>
          <w:rStyle w:val="Char3"/>
          <w:rtl/>
        </w:rPr>
      </w:pPr>
      <w:r w:rsidRPr="00134B9E">
        <w:rPr>
          <w:rStyle w:val="Char3"/>
          <w:rFonts w:hint="cs"/>
          <w:rtl/>
        </w:rPr>
        <w:t xml:space="preserve">و اگر بخواهیم حدود این قرون را ذکر کنیم، نهایت آن به نهایت دولت امویه خواهد رسید، و شاید خلفای اوائل بنی‌عباس را نیز شامل گردد. </w:t>
      </w:r>
    </w:p>
    <w:p w:rsidR="00D91559" w:rsidRPr="00134B9E" w:rsidRDefault="00D91559" w:rsidP="009C45CB">
      <w:pPr>
        <w:pStyle w:val="StyleComplexBLotus12ptJustifiedFirstline05cmCharCharCharCharCharCharCharCharCharChar"/>
        <w:spacing w:line="240" w:lineRule="auto"/>
        <w:rPr>
          <w:rStyle w:val="Char3"/>
          <w:rtl/>
        </w:rPr>
      </w:pPr>
      <w:r w:rsidRPr="00134B9E">
        <w:rPr>
          <w:rStyle w:val="Char3"/>
          <w:rFonts w:hint="cs"/>
          <w:rtl/>
        </w:rPr>
        <w:t>و همچنین از غربت اسلام این بود که مؤلفینی ظهور نمودند که تاریخ را برای تقرب به شیطان و یا حکام مشوه نموده، و زعم داشتند که اصحاب رسول خدا</w:t>
      </w:r>
      <w:r w:rsidR="00764158" w:rsidRPr="00134B9E">
        <w:rPr>
          <w:rStyle w:val="Char3"/>
          <w:rFonts w:hint="cs"/>
          <w:rtl/>
        </w:rPr>
        <w:t xml:space="preserve"> </w:t>
      </w:r>
      <w:r w:rsidR="00764158" w:rsidRPr="00134B9E">
        <w:rPr>
          <w:rStyle w:val="Char3"/>
          <w:rFonts w:ascii="CTraditional Arabic" w:hAnsi="CTraditional Arabic" w:cs="CTraditional Arabic" w:hint="cs"/>
          <w:rtl/>
        </w:rPr>
        <w:t>ج</w:t>
      </w:r>
      <w:r w:rsidRPr="00134B9E">
        <w:rPr>
          <w:rStyle w:val="Char3"/>
          <w:rFonts w:hint="cs"/>
          <w:rtl/>
        </w:rPr>
        <w:t xml:space="preserve"> در راه خدا برادر یکدیگر نبودند، و در میان آنان رحمت وجود نداشت. بلکه آنان با یکدیگر دشمن بوده و همدیگر را لعن می‌کردند. زعم نمودند که آنان با یکدیگر راه نفاق را پیموده و با ظلم و عدوان برای یکدیگر دسی</w:t>
      </w:r>
      <w:r w:rsidR="003D518A">
        <w:rPr>
          <w:rStyle w:val="Char3"/>
          <w:rFonts w:hint="cs"/>
          <w:rtl/>
        </w:rPr>
        <w:t>سه می‌چیدند. آنان دروغ می‌گویند</w:t>
      </w:r>
      <w:r w:rsidRPr="00134B9E">
        <w:rPr>
          <w:rStyle w:val="Char3"/>
          <w:rtl/>
        </w:rPr>
        <w:footnoteReference w:customMarkFollows="1" w:id="339"/>
        <w:t>*</w:t>
      </w:r>
      <w:r w:rsidR="003D518A">
        <w:rPr>
          <w:rStyle w:val="Char3"/>
          <w:rFonts w:hint="cs"/>
          <w:rtl/>
        </w:rPr>
        <w:t>.</w:t>
      </w:r>
    </w:p>
    <w:p w:rsidR="00D91559" w:rsidRPr="00134B9E" w:rsidRDefault="00D91559" w:rsidP="009C45CB">
      <w:pPr>
        <w:pStyle w:val="StyleComplexBLotus12ptJustifiedFirstline05cmCharCharCharCharCharCharCharCharCharChar"/>
        <w:spacing w:line="240" w:lineRule="auto"/>
        <w:rPr>
          <w:rStyle w:val="Char3"/>
          <w:rtl/>
        </w:rPr>
      </w:pPr>
      <w:r w:rsidRPr="00134B9E">
        <w:rPr>
          <w:rStyle w:val="Char3"/>
          <w:rFonts w:hint="cs"/>
          <w:rtl/>
        </w:rPr>
        <w:t>و ابوبکر، عمر، عثمان و علی جلیل</w:t>
      </w:r>
      <w:r w:rsidRPr="00134B9E">
        <w:rPr>
          <w:rStyle w:val="Char3"/>
          <w:rFonts w:hint="eastAsia"/>
          <w:rtl/>
        </w:rPr>
        <w:t>‌</w:t>
      </w:r>
      <w:r w:rsidRPr="00134B9E">
        <w:rPr>
          <w:rStyle w:val="Char3"/>
          <w:rFonts w:hint="cs"/>
          <w:rtl/>
        </w:rPr>
        <w:t>تر و نبیل‌تر از این سخنانند. و بنی‌هاشم و بنی‌امیه از این افترائات بدور و اسلام، صله‌رحم، و قرابت آنان سنگینتر، و رابطه و تعاون آنان بر حق و خیر بزرگ‌تر از این دروغ</w:t>
      </w:r>
      <w:r w:rsidRPr="00134B9E">
        <w:rPr>
          <w:rStyle w:val="Char3"/>
          <w:rFonts w:hint="eastAsia"/>
          <w:rtl/>
        </w:rPr>
        <w:t>‌</w:t>
      </w:r>
      <w:r w:rsidRPr="00134B9E">
        <w:rPr>
          <w:rStyle w:val="Char3"/>
          <w:rFonts w:hint="cs"/>
          <w:rtl/>
        </w:rPr>
        <w:t xml:space="preserve">ها است. </w:t>
      </w:r>
    </w:p>
    <w:p w:rsidR="00D91559" w:rsidRPr="00134B9E" w:rsidRDefault="00D91559" w:rsidP="009C45CB">
      <w:pPr>
        <w:pStyle w:val="StyleComplexBLotus12ptJustifiedFirstline05cmCharCharCharCharCharCharCharCharCharChar"/>
        <w:spacing w:line="240" w:lineRule="auto"/>
        <w:rPr>
          <w:rStyle w:val="Char3"/>
          <w:rtl/>
        </w:rPr>
      </w:pPr>
      <w:r w:rsidRPr="00134B9E">
        <w:rPr>
          <w:rStyle w:val="Char3"/>
          <w:rFonts w:hint="cs"/>
          <w:rtl/>
        </w:rPr>
        <w:t>هنگامی که در سال 1332 هجری در بصره در زندان انگلیس بسر می‌بردم، با کسانی ملاقات کردم که می‌گفتند: مردی عرب را می‌شناختند که میان قریه‌های ایران رفت و آمد می‌کرد. و اهالی یکی از قریه‌های آنجا بخاطر اینکه نام او «عمر» بود، او را کشتند. پرسیدم: مگر آنان از نام عمر چه بدیی دیده‌اند؟ گفتند: بخاطر عشقشان به امیرالمؤمنین علی، گفتم: چگونه آنان خود را شیعه علی می</w:t>
      </w:r>
      <w:r w:rsidRPr="00134B9E">
        <w:rPr>
          <w:rStyle w:val="Char3"/>
          <w:rFonts w:hint="eastAsia"/>
          <w:rtl/>
        </w:rPr>
        <w:t>‌</w:t>
      </w:r>
      <w:r w:rsidRPr="00134B9E">
        <w:rPr>
          <w:rStyle w:val="Char3"/>
          <w:rFonts w:hint="cs"/>
          <w:rtl/>
        </w:rPr>
        <w:t>خوانند، و نمی‌دانند که علی، پس از حسن، و حسین و محمد بن الحنیفه، پسران خویش را بنام یاران خویش یعنی «ابوبکر»، «عمر»، و «عثمان» رضوان‌الله علیهم جمیعا نام‌گذاری کرده است؟ آیا آنان نمی‌دانند که ام‌کلثوم الکبری دختر علی بن ابیطالب همسر عمر بن الخطاب بود، و برای او زید را بدنیا آورد ... آیا نمی‌</w:t>
      </w:r>
      <w:r w:rsidRPr="00134B9E">
        <w:rPr>
          <w:rStyle w:val="Char3"/>
          <w:rFonts w:hint="eastAsia"/>
          <w:rtl/>
        </w:rPr>
        <w:t>‌دانند که عبدالله بن جعفر ذی‌الجناحین بن بیطالب یکی از فرزندان خویش را ابی‌بکر، و</w:t>
      </w:r>
      <w:r w:rsidRPr="00134B9E">
        <w:rPr>
          <w:rStyle w:val="Char3"/>
          <w:rFonts w:hint="cs"/>
          <w:rtl/>
        </w:rPr>
        <w:t xml:space="preserve"> </w:t>
      </w:r>
      <w:r w:rsidRPr="00134B9E">
        <w:rPr>
          <w:rStyle w:val="Char3"/>
          <w:rFonts w:hint="eastAsia"/>
          <w:rtl/>
        </w:rPr>
        <w:t>دیگری را معاویه نام نهاد؟ و</w:t>
      </w:r>
      <w:r w:rsidRPr="00134B9E">
        <w:rPr>
          <w:rStyle w:val="Char3"/>
          <w:rFonts w:hint="cs"/>
          <w:rtl/>
        </w:rPr>
        <w:t xml:space="preserve"> </w:t>
      </w:r>
      <w:r w:rsidRPr="00134B9E">
        <w:rPr>
          <w:rStyle w:val="Char3"/>
          <w:rFonts w:hint="eastAsia"/>
          <w:rtl/>
        </w:rPr>
        <w:t>این معاویه، یکی از فرزندان خویش را یزید نام گذاشت؟ آیا آنان نمی‌</w:t>
      </w:r>
      <w:r w:rsidRPr="00134B9E">
        <w:rPr>
          <w:rStyle w:val="Char3"/>
          <w:rFonts w:hint="cs"/>
          <w:rtl/>
        </w:rPr>
        <w:t xml:space="preserve">دانند که عیسی بن عبدالله بن محمد بن علی‌بن ابیطالب که از نسل عمر بن علی‌بن ابیطالب بود، یکی از فرزندان خود را ابی‌بکر، دیگری را عمر، و سومی را طلحه نام نهاد؟ آیا آنان نمی‌دانند که زین‌العابدین علی‌بن الحسین، یکی از فرزندان خویش به تبرک و تیمن آن خلیفه بزرگوار، «عمر» نام نهاد؟ ... </w:t>
      </w:r>
    </w:p>
    <w:p w:rsidR="00D91559" w:rsidRPr="003D518A" w:rsidRDefault="00D91559" w:rsidP="009C45CB">
      <w:pPr>
        <w:pStyle w:val="StyleComplexBLotus12ptJustifiedFirstline05cmCharCharCharCharCharCharCharCharCharChar"/>
        <w:spacing w:line="240" w:lineRule="auto"/>
        <w:rPr>
          <w:rStyle w:val="Char3"/>
          <w:spacing w:val="-2"/>
          <w:rtl/>
        </w:rPr>
      </w:pPr>
      <w:r w:rsidRPr="003D518A">
        <w:rPr>
          <w:rStyle w:val="Char3"/>
          <w:rFonts w:hint="cs"/>
          <w:spacing w:val="-2"/>
          <w:rtl/>
        </w:rPr>
        <w:t xml:space="preserve">پس آیا عاقلانه است که این خویشاوندان نزدیک که اینگونه با یکدیگر پیوند داشتند، و اینگونه </w:t>
      </w:r>
      <w:r w:rsidRPr="003D518A">
        <w:rPr>
          <w:rStyle w:val="Char3"/>
          <w:rFonts w:hint="cs"/>
          <w:spacing w:val="-4"/>
          <w:rtl/>
        </w:rPr>
        <w:t>مادرانی را برای فرزندان خود انتخاب می‌کرده، و جگر گوشه‌هایشان را اینگونه نام‌گذاری</w:t>
      </w:r>
      <w:r w:rsidRPr="003D518A">
        <w:rPr>
          <w:rStyle w:val="Char3"/>
          <w:rFonts w:hint="cs"/>
          <w:spacing w:val="-2"/>
          <w:rtl/>
        </w:rPr>
        <w:t xml:space="preserve"> </w:t>
      </w:r>
      <w:r w:rsidRPr="003D518A">
        <w:rPr>
          <w:rStyle w:val="Char3"/>
          <w:rFonts w:hint="cs"/>
          <w:spacing w:val="-4"/>
          <w:rtl/>
        </w:rPr>
        <w:t>می‌نمودند، بر راه دیگری بجز اخوت اسلام و محبت در راه خدا و همکاری و همیاری بر تقوی باشند؟</w:t>
      </w:r>
      <w:r w:rsidRPr="003D518A">
        <w:rPr>
          <w:rStyle w:val="Char3"/>
          <w:spacing w:val="-4"/>
          <w:rtl/>
        </w:rPr>
        <w:footnoteReference w:customMarkFollows="1" w:id="340"/>
        <w:t>*</w:t>
      </w:r>
      <w:r w:rsidRPr="003D518A">
        <w:rPr>
          <w:rStyle w:val="Char3"/>
          <w:spacing w:val="-4"/>
          <w:rtl/>
        </w:rPr>
        <w:footnoteReference w:customMarkFollows="1" w:id="341"/>
        <w:t>*</w:t>
      </w:r>
      <w:r w:rsidRPr="003D518A">
        <w:rPr>
          <w:rStyle w:val="Char3"/>
          <w:rFonts w:hint="cs"/>
          <w:spacing w:val="-2"/>
          <w:rtl/>
        </w:rPr>
        <w:t xml:space="preserve"> </w:t>
      </w:r>
    </w:p>
    <w:p w:rsidR="00D91559" w:rsidRPr="003D518A" w:rsidRDefault="00D91559" w:rsidP="009C45CB">
      <w:pPr>
        <w:pStyle w:val="StyleComplexBLotus12ptJustifiedFirstline05cmCharCharCharCharCharCharCharCharCharChar"/>
        <w:spacing w:line="240" w:lineRule="auto"/>
        <w:rPr>
          <w:rStyle w:val="Char3"/>
          <w:spacing w:val="-4"/>
          <w:rtl/>
        </w:rPr>
      </w:pPr>
      <w:r w:rsidRPr="003D518A">
        <w:rPr>
          <w:rStyle w:val="Char3"/>
          <w:rFonts w:hint="cs"/>
          <w:spacing w:val="-4"/>
          <w:rtl/>
        </w:rPr>
        <w:t>و نیز از امیرالمؤمنین علی</w:t>
      </w:r>
      <w:r w:rsidR="00764158" w:rsidRPr="003D518A">
        <w:rPr>
          <w:rStyle w:val="Char3"/>
          <w:rFonts w:hint="cs"/>
          <w:spacing w:val="-4"/>
          <w:rtl/>
        </w:rPr>
        <w:t xml:space="preserve"> </w:t>
      </w:r>
      <w:r w:rsidR="00764158" w:rsidRPr="003D518A">
        <w:rPr>
          <w:rStyle w:val="Char3"/>
          <w:rFonts w:cs="CTraditional Arabic" w:hint="cs"/>
          <w:spacing w:val="-4"/>
          <w:rtl/>
        </w:rPr>
        <w:t>س</w:t>
      </w:r>
      <w:r w:rsidRPr="003D518A">
        <w:rPr>
          <w:rStyle w:val="Char3"/>
          <w:rFonts w:hint="cs"/>
          <w:spacing w:val="-4"/>
          <w:rtl/>
        </w:rPr>
        <w:t xml:space="preserve"> به تواتر به ثبت رسیده است که بر منبر کوفه اعلام می‌کرد که: «بهترین افراد این امت پس از رسول خدا</w:t>
      </w:r>
      <w:r w:rsidR="00764158" w:rsidRPr="003D518A">
        <w:rPr>
          <w:rStyle w:val="Char3"/>
          <w:rFonts w:hint="cs"/>
          <w:spacing w:val="-4"/>
          <w:rtl/>
        </w:rPr>
        <w:t xml:space="preserve"> </w:t>
      </w:r>
      <w:r w:rsidR="00764158" w:rsidRPr="003D518A">
        <w:rPr>
          <w:rStyle w:val="Char3"/>
          <w:rFonts w:ascii="CTraditional Arabic" w:hAnsi="CTraditional Arabic" w:cs="CTraditional Arabic" w:hint="cs"/>
          <w:spacing w:val="-4"/>
          <w:rtl/>
        </w:rPr>
        <w:t>ج</w:t>
      </w:r>
      <w:r w:rsidRPr="003D518A">
        <w:rPr>
          <w:rStyle w:val="Char3"/>
          <w:rFonts w:hint="cs"/>
          <w:spacing w:val="-4"/>
          <w:rtl/>
        </w:rPr>
        <w:t xml:space="preserve"> ابوبکر و پس از او عمر می‌باشند». محدثین و مؤرخین این سخن را از هشتاد طریق از او نقل نموده، و بخاری و مسلم و دیگران آن را روایت کرده‌اند. </w:t>
      </w:r>
    </w:p>
    <w:p w:rsidR="00D91559" w:rsidRPr="00134B9E" w:rsidRDefault="00D91559" w:rsidP="009C45CB">
      <w:pPr>
        <w:pStyle w:val="StyleComplexBLotus12ptJustifiedFirstline05cmCharCharCharCharCharCharCharCharCharChar"/>
        <w:spacing w:line="240" w:lineRule="auto"/>
        <w:rPr>
          <w:rStyle w:val="Char3"/>
          <w:rtl/>
        </w:rPr>
      </w:pPr>
      <w:r w:rsidRPr="00134B9E">
        <w:rPr>
          <w:rStyle w:val="Char3"/>
          <w:rFonts w:hint="cs"/>
          <w:rtl/>
        </w:rPr>
        <w:t>و نیز علی</w:t>
      </w:r>
      <w:r w:rsidR="00764158" w:rsidRPr="00134B9E">
        <w:rPr>
          <w:rStyle w:val="Char3"/>
          <w:rFonts w:hint="cs"/>
          <w:rtl/>
        </w:rPr>
        <w:t xml:space="preserve"> </w:t>
      </w:r>
      <w:r w:rsidR="00764158" w:rsidRPr="00134B9E">
        <w:rPr>
          <w:rStyle w:val="Char3"/>
          <w:rFonts w:cs="CTraditional Arabic" w:hint="cs"/>
          <w:rtl/>
        </w:rPr>
        <w:t>س</w:t>
      </w:r>
      <w:r w:rsidRPr="00134B9E">
        <w:rPr>
          <w:rStyle w:val="Char3"/>
          <w:rFonts w:hint="cs"/>
          <w:rtl/>
        </w:rPr>
        <w:t xml:space="preserve"> می‌گفت: «اگر کسی نزد من آمده و مرا بر ابوبکر و عمر افضلیت دهد، او را حد افترا خواهم زد ...» و بهمین خاطر بود که شیعیان قدیم بر افضلیت ابوبکر و عمر متفق‌ بودند. عبدالجبار الهمدانی در کتاب «تثبیت النبوه» نقل می‌کند که: ابالقاسم نصر بن الصباح البلخی در کتاب «النقض علی ابن الراوندی» می‌گوید: از شریک ابن عبدالله سؤال شد که: «کدامیک افضل است، ابوبکر یا علی؟» و او جواب داد: ابوبکر. «شخص دوباره پرسید: با اینکه شیعه هستی این حرف را می‌زنی؟ و او جواب داد: «آری. اگر این را نگویم، شیعه نیستم!! بخدا سوگند که علی از این منبر بالا رفته و گفت: «همانا بهترین افراد این امت پس از رسول خدا</w:t>
      </w:r>
      <w:r w:rsidR="00764158" w:rsidRPr="00134B9E">
        <w:rPr>
          <w:rStyle w:val="Char3"/>
          <w:rFonts w:hint="cs"/>
          <w:rtl/>
        </w:rPr>
        <w:t xml:space="preserve"> </w:t>
      </w:r>
      <w:r w:rsidR="00764158" w:rsidRPr="00134B9E">
        <w:rPr>
          <w:rStyle w:val="Char3"/>
          <w:rFonts w:ascii="CTraditional Arabic" w:hAnsi="CTraditional Arabic" w:cs="CTraditional Arabic" w:hint="cs"/>
          <w:rtl/>
        </w:rPr>
        <w:t>ج</w:t>
      </w:r>
      <w:r w:rsidRPr="00134B9E">
        <w:rPr>
          <w:rStyle w:val="Char3"/>
          <w:rFonts w:hint="cs"/>
          <w:rtl/>
        </w:rPr>
        <w:t xml:space="preserve"> ابوبکر و سپس عمر می‌باشند». پس آیا من حرف او را زیر پا گذشته و او را دروغگو بخوانم؟ بخدا که او دروغگو نبود. </w:t>
      </w:r>
    </w:p>
    <w:p w:rsidR="00D91559" w:rsidRPr="00134B9E" w:rsidRDefault="00D91559" w:rsidP="009C45CB">
      <w:pPr>
        <w:pStyle w:val="StyleComplexBLotus12ptJustifiedFirstline05cmCharCharCharCharCharCharCharCharCharChar"/>
        <w:widowControl w:val="0"/>
        <w:spacing w:line="240" w:lineRule="auto"/>
        <w:rPr>
          <w:rStyle w:val="Char3"/>
          <w:rtl/>
        </w:rPr>
      </w:pPr>
      <w:r w:rsidRPr="00134B9E">
        <w:rPr>
          <w:rStyle w:val="Char3"/>
          <w:rFonts w:hint="cs"/>
          <w:rtl/>
        </w:rPr>
        <w:t>و خطبه امیرالمؤمنین علی بن ابیطالب در پس ار مرگ یار و امامش، خلیفه رسول خدا</w:t>
      </w:r>
      <w:r w:rsidR="00764158" w:rsidRPr="00134B9E">
        <w:rPr>
          <w:rStyle w:val="Char3"/>
          <w:rFonts w:hint="cs"/>
          <w:rtl/>
        </w:rPr>
        <w:t xml:space="preserve"> </w:t>
      </w:r>
      <w:r w:rsidR="00764158" w:rsidRPr="00134B9E">
        <w:rPr>
          <w:rStyle w:val="Char3"/>
          <w:rFonts w:ascii="CTraditional Arabic" w:hAnsi="CTraditional Arabic" w:cs="CTraditional Arabic" w:hint="cs"/>
          <w:rtl/>
        </w:rPr>
        <w:t>ج</w:t>
      </w:r>
      <w:r w:rsidRPr="00134B9E">
        <w:rPr>
          <w:rStyle w:val="Char3"/>
          <w:rFonts w:hint="cs"/>
          <w:rtl/>
        </w:rPr>
        <w:t xml:space="preserve"> ابوبکر در روز وفات او از بلیغترین خطبه‌هائی است که بر زبان رانده است. و در خلافت عمر نیز علی وارد بیعت او شده و از بزرگ‌ترین یاران او بود. و او را به خیر یاد نموده و همواره در مناسبات زیادی ثنای او را بر زبان داشت. و می‌دانیم که او دو فرزند خود را ابوبکر و عمر نامگذاری نموده، و سومین را نیز به علت مکانت عظیم عثمان نزد او، عثمان نام نهاد. </w:t>
      </w:r>
    </w:p>
    <w:p w:rsidR="00D91559" w:rsidRPr="003D518A" w:rsidRDefault="00D91559" w:rsidP="009C45CB">
      <w:pPr>
        <w:pStyle w:val="a7"/>
        <w:ind w:firstLine="0"/>
        <w:rPr>
          <w:rtl/>
        </w:rPr>
      </w:pPr>
      <w:r w:rsidRPr="003D518A">
        <w:rPr>
          <w:rFonts w:hint="cs"/>
          <w:rtl/>
        </w:rPr>
        <w:t>-3-</w:t>
      </w:r>
    </w:p>
    <w:p w:rsidR="00D91559" w:rsidRPr="00134B9E" w:rsidRDefault="00D91559" w:rsidP="009C45CB">
      <w:pPr>
        <w:pStyle w:val="a0"/>
        <w:rPr>
          <w:rtl/>
          <w:lang w:bidi="ar-SA"/>
        </w:rPr>
      </w:pPr>
      <w:bookmarkStart w:id="212" w:name="_Toc353666796"/>
      <w:bookmarkStart w:id="213" w:name="_Toc418265928"/>
      <w:r w:rsidRPr="00134B9E">
        <w:rPr>
          <w:rFonts w:hint="cs"/>
          <w:rtl/>
        </w:rPr>
        <w:t>[آیا تمامی نهج البلاغه سخن علی</w:t>
      </w:r>
      <w:r w:rsidR="00764158" w:rsidRPr="00134B9E">
        <w:rPr>
          <w:rFonts w:hint="cs"/>
          <w:rtl/>
        </w:rPr>
        <w:t xml:space="preserve"> </w:t>
      </w:r>
      <w:r w:rsidR="00764158" w:rsidRPr="00134B9E">
        <w:rPr>
          <w:rFonts w:cs="CTraditional Arabic" w:hint="cs"/>
          <w:b w:val="0"/>
          <w:bCs w:val="0"/>
          <w:sz w:val="28"/>
          <w:szCs w:val="28"/>
          <w:rtl/>
        </w:rPr>
        <w:t>س</w:t>
      </w:r>
      <w:r w:rsidR="0048071A" w:rsidRPr="00134B9E">
        <w:rPr>
          <w:rFonts w:hint="cs"/>
          <w:rtl/>
        </w:rPr>
        <w:t xml:space="preserve"> </w:t>
      </w:r>
      <w:r w:rsidRPr="00134B9E">
        <w:rPr>
          <w:rFonts w:hint="cs"/>
          <w:b w:val="0"/>
          <w:bCs w:val="0"/>
          <w:sz w:val="28"/>
          <w:szCs w:val="28"/>
          <w:rtl/>
        </w:rPr>
        <w:t xml:space="preserve"> </w:t>
      </w:r>
      <w:r w:rsidRPr="00134B9E">
        <w:rPr>
          <w:rFonts w:hint="cs"/>
          <w:rtl/>
        </w:rPr>
        <w:t>است؟]</w:t>
      </w:r>
      <w:bookmarkEnd w:id="212"/>
      <w:bookmarkEnd w:id="213"/>
    </w:p>
    <w:p w:rsidR="00D91559" w:rsidRPr="00134B9E" w:rsidRDefault="00D91559" w:rsidP="009C45CB">
      <w:pPr>
        <w:pStyle w:val="StyleComplexBLotus12ptJustifiedFirstline05cmCharCharCharCharCharCharCharCharCharChar"/>
        <w:spacing w:line="240" w:lineRule="auto"/>
        <w:ind w:firstLine="0"/>
        <w:rPr>
          <w:rStyle w:val="Char3"/>
          <w:rtl/>
        </w:rPr>
      </w:pPr>
      <w:r w:rsidRPr="00134B9E">
        <w:rPr>
          <w:rStyle w:val="Char3"/>
          <w:rFonts w:hint="cs"/>
          <w:rtl/>
        </w:rPr>
        <w:t>کتاب نهج</w:t>
      </w:r>
      <w:r w:rsidRPr="00134B9E">
        <w:rPr>
          <w:rStyle w:val="Char3"/>
          <w:rFonts w:hint="eastAsia"/>
          <w:rtl/>
        </w:rPr>
        <w:t>‌</w:t>
      </w:r>
      <w:r w:rsidRPr="00134B9E">
        <w:rPr>
          <w:rStyle w:val="Char3"/>
          <w:rFonts w:hint="cs"/>
          <w:rtl/>
        </w:rPr>
        <w:t>البلاغه که از کتاب‌های مورد اعتماد شیعه می‌باشد، و آن را به علی بن ابیطالب</w:t>
      </w:r>
      <w:r w:rsidR="00764158" w:rsidRPr="00134B9E">
        <w:rPr>
          <w:rStyle w:val="Char3"/>
          <w:rFonts w:hint="cs"/>
          <w:rtl/>
        </w:rPr>
        <w:t xml:space="preserve"> </w:t>
      </w:r>
      <w:r w:rsidR="00764158" w:rsidRPr="00134B9E">
        <w:rPr>
          <w:rStyle w:val="Char3"/>
          <w:rFonts w:cs="CTraditional Arabic" w:hint="cs"/>
          <w:rtl/>
        </w:rPr>
        <w:t>س</w:t>
      </w:r>
      <w:r w:rsidRPr="00134B9E">
        <w:rPr>
          <w:rStyle w:val="Char3"/>
          <w:rFonts w:hint="cs"/>
          <w:rtl/>
        </w:rPr>
        <w:t xml:space="preserve"> نسبت می‌دهند، حقیقتش این است که برخی از محتویاتش از علی</w:t>
      </w:r>
      <w:r w:rsidR="00764158" w:rsidRPr="00134B9E">
        <w:rPr>
          <w:rStyle w:val="Char3"/>
          <w:rFonts w:hint="cs"/>
          <w:rtl/>
        </w:rPr>
        <w:t xml:space="preserve"> </w:t>
      </w:r>
      <w:r w:rsidR="00764158" w:rsidRPr="00134B9E">
        <w:rPr>
          <w:rStyle w:val="Char3"/>
          <w:rFonts w:cs="CTraditional Arabic" w:hint="cs"/>
          <w:rtl/>
        </w:rPr>
        <w:t>س</w:t>
      </w:r>
      <w:r w:rsidRPr="00134B9E">
        <w:rPr>
          <w:rStyle w:val="Char3"/>
          <w:rFonts w:hint="cs"/>
          <w:rtl/>
        </w:rPr>
        <w:t xml:space="preserve">، و اکثر آن ساخته و پرداخته رضی و مرتضی، این دو فرد شیعه است. و در آن افترائات و دروغهای بسیاری وجود دارد. ما واجب خود دانستیم که از این کتاب، برخی از سخنان علی در مدح و ثنای ابوبکر، عمر، و دیگر صحابه را نقل نموده، و نیر ضروری دیدیم که از کتاب‌های معتبر دیگر شیعه نیز برخی از سخنان آل‌بیت را در مورد ابوبکر و عمر بیاوریم. و سپس از کتاب «التحفه الاثنی عشریه» برخی تعلیقات را از شاه عبدالعزیز الدهلوی آورده و بدینوسیله دشمنان صحابه را زیر رگبار سند گرفته و آنان را تا ابد خاموش سازیم. </w:t>
      </w:r>
    </w:p>
    <w:p w:rsidR="00D91559" w:rsidRPr="00134B9E" w:rsidRDefault="00D91559" w:rsidP="009C45CB">
      <w:pPr>
        <w:pStyle w:val="StyleComplexBLotus12ptJustifiedFirstline05cmCharCharCharCharCharCharCharCharCharChar"/>
        <w:numPr>
          <w:ilvl w:val="0"/>
          <w:numId w:val="48"/>
        </w:numPr>
        <w:spacing w:line="240" w:lineRule="auto"/>
        <w:ind w:left="680" w:hanging="340"/>
        <w:rPr>
          <w:rStyle w:val="Char3"/>
        </w:rPr>
      </w:pPr>
      <w:r w:rsidRPr="00134B9E">
        <w:rPr>
          <w:rStyle w:val="Char3"/>
          <w:rFonts w:hint="cs"/>
          <w:rtl/>
        </w:rPr>
        <w:t>در نهج‌البلاغه آمده است: عمر ابن الخطاب هنگامی که جهت حرکت برای قتال فارس از علی</w:t>
      </w:r>
      <w:r w:rsidR="00764158" w:rsidRPr="00134B9E">
        <w:rPr>
          <w:rStyle w:val="Char3"/>
          <w:rFonts w:hint="cs"/>
          <w:rtl/>
        </w:rPr>
        <w:t xml:space="preserve"> </w:t>
      </w:r>
      <w:r w:rsidR="00764158" w:rsidRPr="00134B9E">
        <w:rPr>
          <w:rStyle w:val="Char3"/>
          <w:rFonts w:cs="CTraditional Arabic" w:hint="cs"/>
          <w:rtl/>
        </w:rPr>
        <w:t>س</w:t>
      </w:r>
      <w:r w:rsidRPr="00134B9E">
        <w:rPr>
          <w:rStyle w:val="Char3"/>
          <w:rFonts w:hint="cs"/>
          <w:rtl/>
        </w:rPr>
        <w:t xml:space="preserve"> مشورت خواست، علی با رفتن شخص خلیفه به این قتال مخالفت نموده و از این بیم داشت که مبادا خلیفه در آنجا کشته شود، و گفت: </w:t>
      </w:r>
    </w:p>
    <w:p w:rsidR="00D91559" w:rsidRPr="00134B9E" w:rsidRDefault="00D91559" w:rsidP="009C45CB">
      <w:pPr>
        <w:pStyle w:val="StyleComplexBLotus12ptJustifiedFirstline05cmCharCharCharCharCharCharCharCharCharChar"/>
        <w:tabs>
          <w:tab w:val="right" w:pos="493"/>
        </w:tabs>
        <w:spacing w:line="240" w:lineRule="auto"/>
        <w:rPr>
          <w:rStyle w:val="Char3"/>
          <w:rtl/>
        </w:rPr>
      </w:pPr>
      <w:r w:rsidRPr="00134B9E">
        <w:rPr>
          <w:rStyle w:val="Char3"/>
          <w:rFonts w:hint="cs"/>
          <w:rtl/>
        </w:rPr>
        <w:t xml:space="preserve">«پیروزی و شکست در این امر به کثرت و یا قلت افراد بستگی ندارد.و این دین، دین خداوند است که آن را بروز داده است. و این لشکر، لشکر او است که آن را مهیا ساخته، تا اینکه به این مقام رسیده است. و ما به وعده خداوند که فرمود: </w:t>
      </w:r>
      <w:r w:rsidRPr="00134B9E">
        <w:rPr>
          <w:rFonts w:ascii="Traditional Arabic" w:hAnsi="Traditional Arabic" w:cs="Traditional Arabic"/>
          <w:sz w:val="28"/>
          <w:szCs w:val="28"/>
          <w:rtl/>
          <w:lang w:bidi="fa-IR"/>
        </w:rPr>
        <w:t>﴿</w:t>
      </w:r>
      <w:r w:rsidRPr="00134B9E">
        <w:rPr>
          <w:rStyle w:val="Charb"/>
          <w:rtl/>
        </w:rPr>
        <w:t>وَعَدَ ٱللَّهُ ٱلَّذِينَ ءَامَنُواْ</w:t>
      </w:r>
      <w:r w:rsidRPr="00134B9E">
        <w:rPr>
          <w:rFonts w:ascii="Traditional Arabic" w:hAnsi="Traditional Arabic" w:cs="Traditional Arabic" w:hint="cs"/>
          <w:sz w:val="28"/>
          <w:szCs w:val="28"/>
          <w:rtl/>
          <w:lang w:bidi="fa-IR"/>
        </w:rPr>
        <w:t>...</w:t>
      </w:r>
      <w:r w:rsidRPr="00134B9E">
        <w:rPr>
          <w:rFonts w:ascii="Traditional Arabic" w:hAnsi="Traditional Arabic" w:cs="Traditional Arabic"/>
          <w:sz w:val="28"/>
          <w:szCs w:val="28"/>
          <w:rtl/>
          <w:lang w:bidi="fa-IR"/>
        </w:rPr>
        <w:t>﴾</w:t>
      </w:r>
      <w:r w:rsidRPr="00134B9E">
        <w:rPr>
          <w:rStyle w:val="Char3"/>
          <w:rFonts w:hint="cs"/>
          <w:rtl/>
        </w:rPr>
        <w:t xml:space="preserve"> </w:t>
      </w:r>
      <w:r w:rsidRPr="00134B9E">
        <w:rPr>
          <w:rStyle w:val="Char5"/>
          <w:rtl/>
        </w:rPr>
        <w:t>[المائدة: 9].</w:t>
      </w:r>
      <w:r w:rsidRPr="00134B9E">
        <w:rPr>
          <w:rStyle w:val="Char3"/>
          <w:rFonts w:hint="cs"/>
          <w:rtl/>
        </w:rPr>
        <w:t xml:space="preserve"> تکیه داشته، و خداوند وعده خود را عملی نموده و لشکر خویش را به پیروزی خواهد رسانید. و مکانت قائم به امر (خلیفه) در اسلام، همانند مکان ریسمانی است که مهره‌ها را جمع نموده است. پس اگر ریسمان پاره گردد، مهر‌ه‌ها خواهد ریخت و پراکنده خواهد شد. و شاید این تفرق، دیگر هرگز به اجتماع تبدیل نگردد. و عرب امروز با اینکه اندک می</w:t>
      </w:r>
      <w:r w:rsidRPr="00134B9E">
        <w:rPr>
          <w:rStyle w:val="Char3"/>
          <w:rFonts w:hint="eastAsia"/>
          <w:rtl/>
        </w:rPr>
        <w:t xml:space="preserve">‌باشند، اما اسلام آنان را زیاد ساخته و گردهمآئی و اجتماع، آنان را عزیز خواهد ساخت. پس </w:t>
      </w:r>
      <w:r w:rsidRPr="00134B9E">
        <w:rPr>
          <w:rStyle w:val="Char3"/>
          <w:rFonts w:hint="cs"/>
          <w:rtl/>
        </w:rPr>
        <w:t xml:space="preserve">همانند قطبی باش و آسیاب این اعراب را بچرخان، و آنان را به جنگ بفرست و خودت اینجا بمان. چون هنگامی که در این سرزمین بمانی، عرب از گوشه و کنار بدور تو جمع خواهند شد. </w:t>
      </w:r>
    </w:p>
    <w:p w:rsidR="00D91559" w:rsidRPr="00134B9E" w:rsidRDefault="00D91559" w:rsidP="009C45CB">
      <w:pPr>
        <w:pStyle w:val="StyleComplexBLotus12ptJustifiedFirstline05cmCharCharCharCharCharCharCharCharCharChar"/>
        <w:tabs>
          <w:tab w:val="right" w:pos="493"/>
        </w:tabs>
        <w:spacing w:line="240" w:lineRule="auto"/>
        <w:rPr>
          <w:rStyle w:val="Char3"/>
          <w:rtl/>
        </w:rPr>
      </w:pPr>
      <w:r w:rsidRPr="00134B9E">
        <w:rPr>
          <w:rStyle w:val="Char3"/>
          <w:rFonts w:hint="cs"/>
          <w:rtl/>
        </w:rPr>
        <w:t xml:space="preserve">و </w:t>
      </w:r>
      <w:r w:rsidRPr="00134B9E">
        <w:rPr>
          <w:rFonts w:ascii="Times New Roman" w:hAnsi="Times New Roman" w:cs="Times New Roman" w:hint="cs"/>
          <w:sz w:val="28"/>
          <w:szCs w:val="28"/>
          <w:rtl/>
          <w:lang w:bidi="fa-IR"/>
        </w:rPr>
        <w:t>–</w:t>
      </w:r>
      <w:r w:rsidRPr="00134B9E">
        <w:rPr>
          <w:rStyle w:val="Char3"/>
          <w:rFonts w:hint="cs"/>
          <w:rtl/>
        </w:rPr>
        <w:t xml:space="preserve"> اگر خودت به آنجا بروی </w:t>
      </w:r>
      <w:r w:rsidRPr="00134B9E">
        <w:rPr>
          <w:rFonts w:ascii="Times New Roman" w:hAnsi="Times New Roman" w:cs="Times New Roman" w:hint="cs"/>
          <w:sz w:val="28"/>
          <w:szCs w:val="28"/>
          <w:rtl/>
          <w:lang w:bidi="fa-IR"/>
        </w:rPr>
        <w:t>–</w:t>
      </w:r>
      <w:r w:rsidRPr="00134B9E">
        <w:rPr>
          <w:rStyle w:val="Char3"/>
          <w:rFonts w:hint="cs"/>
          <w:rtl/>
        </w:rPr>
        <w:t xml:space="preserve"> فردا عجم به تو نگریسته و می‌گویند: این همان اصل عرب است، پس اگر او را ببرند، راحت خواهید شد. در نتیجه به کشتن تو طمع خواهند بست». </w:t>
      </w:r>
    </w:p>
    <w:p w:rsidR="00D91559" w:rsidRPr="00134B9E" w:rsidRDefault="00D91559" w:rsidP="009C45CB">
      <w:pPr>
        <w:pStyle w:val="StyleComplexBLotus12ptJustifiedFirstline05cmCharCharCharCharCharCharCharCharCharChar"/>
        <w:tabs>
          <w:tab w:val="right" w:pos="493"/>
        </w:tabs>
        <w:spacing w:line="240" w:lineRule="auto"/>
        <w:rPr>
          <w:rFonts w:ascii="Times New Roman" w:hAnsi="Times New Roman" w:cs="Times New Roman"/>
          <w:sz w:val="28"/>
          <w:szCs w:val="28"/>
          <w:rtl/>
        </w:rPr>
      </w:pPr>
      <w:r w:rsidRPr="00134B9E">
        <w:rPr>
          <w:rStyle w:val="Char3"/>
          <w:rFonts w:hint="cs"/>
          <w:rtl/>
        </w:rPr>
        <w:t xml:space="preserve">پس ای خواننده گرامی، خودت به انصاف تدبر کن. چون اشکال مرتفع شده، و حالت آنان روشن گردید. </w:t>
      </w:r>
      <w:r w:rsidRPr="00134B9E">
        <w:rPr>
          <w:rStyle w:val="Char1"/>
          <w:spacing w:val="0"/>
          <w:rtl/>
        </w:rPr>
        <w:t>و الحمدلله رب العال</w:t>
      </w:r>
      <w:r w:rsidR="003D518A">
        <w:rPr>
          <w:rStyle w:val="Char1"/>
          <w:rFonts w:hint="cs"/>
          <w:spacing w:val="0"/>
          <w:rtl/>
        </w:rPr>
        <w:t>ـ</w:t>
      </w:r>
      <w:r w:rsidRPr="00134B9E">
        <w:rPr>
          <w:rStyle w:val="Char1"/>
          <w:spacing w:val="0"/>
          <w:rtl/>
        </w:rPr>
        <w:t>مین.</w:t>
      </w:r>
      <w:r w:rsidRPr="00134B9E">
        <w:rPr>
          <w:rStyle w:val="Char3"/>
          <w:rFonts w:hint="cs"/>
          <w:rtl/>
        </w:rPr>
        <w:t xml:space="preserve"> </w:t>
      </w:r>
    </w:p>
    <w:p w:rsidR="00D91559" w:rsidRPr="00134B9E" w:rsidRDefault="00D91559" w:rsidP="009C45CB">
      <w:pPr>
        <w:pStyle w:val="StyleComplexBLotus12ptJustifiedFirstline05cmCharCharCharCharCharCharCharCharCharChar"/>
        <w:numPr>
          <w:ilvl w:val="0"/>
          <w:numId w:val="48"/>
        </w:numPr>
        <w:spacing w:line="240" w:lineRule="auto"/>
        <w:ind w:left="680" w:hanging="340"/>
        <w:rPr>
          <w:rStyle w:val="Char3"/>
          <w:rtl/>
        </w:rPr>
      </w:pPr>
      <w:r w:rsidRPr="00134B9E">
        <w:rPr>
          <w:rStyle w:val="Char3"/>
          <w:rFonts w:hint="cs"/>
          <w:rtl/>
        </w:rPr>
        <w:t>و نیز در نهج البلاغه از علی بن ابیطالب</w:t>
      </w:r>
      <w:r w:rsidR="00764158" w:rsidRPr="00134B9E">
        <w:rPr>
          <w:rStyle w:val="Char3"/>
          <w:rFonts w:hint="cs"/>
          <w:rtl/>
        </w:rPr>
        <w:t xml:space="preserve"> </w:t>
      </w:r>
      <w:r w:rsidR="00764158" w:rsidRPr="00134B9E">
        <w:rPr>
          <w:rStyle w:val="Char3"/>
          <w:rFonts w:cs="CTraditional Arabic" w:hint="cs"/>
          <w:rtl/>
        </w:rPr>
        <w:t>س</w:t>
      </w:r>
      <w:r w:rsidRPr="00134B9E">
        <w:rPr>
          <w:rStyle w:val="Char3"/>
          <w:rFonts w:hint="cs"/>
          <w:rtl/>
        </w:rPr>
        <w:t xml:space="preserve"> آمده است که: </w:t>
      </w:r>
    </w:p>
    <w:p w:rsidR="00D91559" w:rsidRPr="00134B9E" w:rsidRDefault="00D91559" w:rsidP="009C45CB">
      <w:pPr>
        <w:pStyle w:val="StyleComplexBLotus12ptJustifiedFirstline05cmCharCharCharCharCharCharCharCharCharChar"/>
        <w:spacing w:line="240" w:lineRule="auto"/>
        <w:rPr>
          <w:rStyle w:val="Char3"/>
          <w:rtl/>
        </w:rPr>
      </w:pPr>
      <w:r w:rsidRPr="00134B9E">
        <w:rPr>
          <w:rStyle w:val="Char3"/>
          <w:rFonts w:hint="cs"/>
          <w:rtl/>
        </w:rPr>
        <w:t xml:space="preserve">«خداوند ابوبکر را بیامرزد، او امر را قوام داده، و دردها را درمان نمود، و سنت را برپا داشت، و بدعت را زیر پا گذاشت. او پاکدامن، و کم عیب از این دنیا رفت. خیر این دنیا را اصابت نموده، و از شر آن دوری نمود. او طاعت خداوند را بجای آورده و تقوای او را به حق پیشه کرد». </w:t>
      </w:r>
    </w:p>
    <w:p w:rsidR="00D91559" w:rsidRPr="00134B9E" w:rsidRDefault="00D91559" w:rsidP="009C45CB">
      <w:pPr>
        <w:pStyle w:val="StyleComplexBLotus12ptJustifiedFirstline05cmCharCharCharCharCharCharCharCharCharChar"/>
        <w:spacing w:line="240" w:lineRule="auto"/>
        <w:rPr>
          <w:rStyle w:val="Char3"/>
          <w:rtl/>
        </w:rPr>
      </w:pPr>
      <w:r w:rsidRPr="00134B9E">
        <w:rPr>
          <w:rStyle w:val="Char3"/>
          <w:rFonts w:hint="cs"/>
          <w:rtl/>
        </w:rPr>
        <w:t xml:space="preserve">در کتاب </w:t>
      </w:r>
      <w:r w:rsidRPr="00134B9E">
        <w:rPr>
          <w:rStyle w:val="Char1"/>
          <w:rFonts w:hint="cs"/>
          <w:spacing w:val="0"/>
          <w:rtl/>
        </w:rPr>
        <w:t>«التحفة الاثنی عشریه»</w:t>
      </w:r>
      <w:r w:rsidRPr="00134B9E">
        <w:rPr>
          <w:rStyle w:val="Char3"/>
          <w:rFonts w:hint="cs"/>
          <w:rtl/>
        </w:rPr>
        <w:t xml:space="preserve"> آمده است: شریف الرضی صاحب نهج البلاغه برای حفظ مذهب خویش لفظ «ابی‌بکر» را حذف نموده، و بجای آن کلمه «فلان» را جایگزین کرده است. حال آنکه این اوصاف با هیچ کس دیگر بجز ابی‌بکر موافقت ندارد. و بخاطر این مسئله، شارحان به اختلاف افتاده، و برخی آن را به ابوبکر، و بعضی آن را به عمر نسبت می‌دهند. و اکثریت رأیشان این است که این سخنان در مورد ابی</w:t>
      </w:r>
      <w:r w:rsidRPr="00134B9E">
        <w:rPr>
          <w:rStyle w:val="Char3"/>
          <w:rFonts w:hint="eastAsia"/>
          <w:rtl/>
        </w:rPr>
        <w:t>‌</w:t>
      </w:r>
      <w:r w:rsidRPr="00134B9E">
        <w:rPr>
          <w:rStyle w:val="Char3"/>
          <w:rFonts w:hint="cs"/>
          <w:rtl/>
        </w:rPr>
        <w:t>بکر گفته شده است ... .</w:t>
      </w:r>
    </w:p>
    <w:p w:rsidR="00D91559" w:rsidRPr="00134B9E" w:rsidRDefault="00D91559" w:rsidP="009C45CB">
      <w:pPr>
        <w:pStyle w:val="StyleComplexBLotus12ptJustifiedFirstline05cmCharCharCharCharCharCharCharCharCharChar"/>
        <w:numPr>
          <w:ilvl w:val="0"/>
          <w:numId w:val="48"/>
        </w:numPr>
        <w:spacing w:line="240" w:lineRule="auto"/>
        <w:ind w:left="680" w:hanging="340"/>
        <w:rPr>
          <w:rStyle w:val="Char3"/>
          <w:rtl/>
        </w:rPr>
      </w:pPr>
      <w:r w:rsidRPr="00134B9E">
        <w:rPr>
          <w:rStyle w:val="Char3"/>
          <w:rFonts w:hint="cs"/>
          <w:rtl/>
        </w:rPr>
        <w:t>امیرالمؤمنین علی</w:t>
      </w:r>
      <w:r w:rsidR="00764158" w:rsidRPr="00134B9E">
        <w:rPr>
          <w:rStyle w:val="Char3"/>
          <w:rFonts w:hint="cs"/>
          <w:rtl/>
        </w:rPr>
        <w:t xml:space="preserve"> </w:t>
      </w:r>
      <w:r w:rsidR="00764158" w:rsidRPr="00134B9E">
        <w:rPr>
          <w:rStyle w:val="Char3"/>
          <w:rFonts w:cs="CTraditional Arabic" w:hint="cs"/>
          <w:rtl/>
        </w:rPr>
        <w:t>س</w:t>
      </w:r>
      <w:r w:rsidRPr="00134B9E">
        <w:rPr>
          <w:rStyle w:val="Char3"/>
          <w:rFonts w:hint="cs"/>
          <w:rtl/>
        </w:rPr>
        <w:t xml:space="preserve">، شیخین </w:t>
      </w:r>
      <w:r w:rsidRPr="00134B9E">
        <w:rPr>
          <w:rFonts w:ascii="Times New Roman" w:hAnsi="Times New Roman" w:cs="Times New Roman" w:hint="cs"/>
          <w:sz w:val="28"/>
          <w:szCs w:val="28"/>
          <w:rtl/>
          <w:lang w:bidi="fa-IR"/>
        </w:rPr>
        <w:t>–</w:t>
      </w:r>
      <w:r w:rsidRPr="00134B9E">
        <w:rPr>
          <w:rStyle w:val="Char3"/>
          <w:rFonts w:hint="cs"/>
          <w:rtl/>
        </w:rPr>
        <w:t xml:space="preserve"> ابی‌بکر و عمر </w:t>
      </w:r>
      <w:r w:rsidRPr="00134B9E">
        <w:rPr>
          <w:rFonts w:ascii="Times New Roman" w:hAnsi="Times New Roman" w:cs="Times New Roman" w:hint="cs"/>
          <w:sz w:val="28"/>
          <w:szCs w:val="28"/>
          <w:rtl/>
          <w:lang w:bidi="fa-IR"/>
        </w:rPr>
        <w:t>–</w:t>
      </w:r>
      <w:r w:rsidRPr="00134B9E">
        <w:rPr>
          <w:rStyle w:val="Char3"/>
          <w:rFonts w:hint="cs"/>
          <w:rtl/>
        </w:rPr>
        <w:t xml:space="preserve"> را مدح نموده‌اند که این مسئله نزد دو گروه به ثبت رسیده است. شارحان نهج البلاغه، نوشته امیر را به معاویه نقل نموده‌اند. او پس از ذکر نامهای ابوبکر و عمر می‌گوید: «همانا مکانت آنان بسیار بزرگ است و با از دست رفتن آنان، جرح و زخم اسلام بسیار شدید می‌باشد. خداوند آنان را رحمت کند و بهترین جزای نیک عطا کند». </w:t>
      </w:r>
    </w:p>
    <w:p w:rsidR="00D91559" w:rsidRPr="00134B9E" w:rsidRDefault="00D91559" w:rsidP="009C45CB">
      <w:pPr>
        <w:pStyle w:val="StyleComplexBLotus12ptJustifiedFirstline05cmCharCharCharCharCharCharCharCharCharChar"/>
        <w:spacing w:line="240" w:lineRule="auto"/>
        <w:rPr>
          <w:rStyle w:val="Char3"/>
          <w:rtl/>
        </w:rPr>
      </w:pPr>
      <w:r w:rsidRPr="00134B9E">
        <w:rPr>
          <w:rStyle w:val="Char3"/>
          <w:rFonts w:hint="cs"/>
          <w:rtl/>
        </w:rPr>
        <w:t xml:space="preserve">صاحب </w:t>
      </w:r>
      <w:r w:rsidRPr="00134B9E">
        <w:rPr>
          <w:rFonts w:hint="cs"/>
          <w:sz w:val="28"/>
          <w:szCs w:val="28"/>
          <w:rtl/>
          <w:lang w:bidi="fa-IR"/>
        </w:rPr>
        <w:t>التحفۀ</w:t>
      </w:r>
      <w:r w:rsidRPr="00134B9E">
        <w:rPr>
          <w:rStyle w:val="Char3"/>
          <w:rFonts w:hint="cs"/>
          <w:rtl/>
        </w:rPr>
        <w:t xml:space="preserve"> الاثنی عشریه در تعلیق این کلام می‌گوید: پس در صورتی که ابوبکر و عمر غاصب و ظالم بودند، چگونه می‌توان تصور نمود که یک معصوم </w:t>
      </w:r>
      <w:r w:rsidRPr="00134B9E">
        <w:rPr>
          <w:rFonts w:ascii="Times New Roman" w:hAnsi="Times New Roman" w:cs="Times New Roman" w:hint="cs"/>
          <w:sz w:val="28"/>
          <w:szCs w:val="28"/>
          <w:rtl/>
          <w:lang w:bidi="fa-IR"/>
        </w:rPr>
        <w:t>–</w:t>
      </w:r>
      <w:r w:rsidRPr="00134B9E">
        <w:rPr>
          <w:rStyle w:val="Char3"/>
          <w:rFonts w:hint="cs"/>
          <w:rtl/>
        </w:rPr>
        <w:t xml:space="preserve"> بر طبق عقیده شیعه </w:t>
      </w:r>
      <w:r w:rsidRPr="00134B9E">
        <w:rPr>
          <w:rFonts w:ascii="Times New Roman" w:hAnsi="Times New Roman" w:cs="Times New Roman" w:hint="cs"/>
          <w:sz w:val="28"/>
          <w:szCs w:val="28"/>
          <w:rtl/>
          <w:lang w:bidi="fa-IR"/>
        </w:rPr>
        <w:t>–</w:t>
      </w:r>
      <w:r w:rsidRPr="00134B9E">
        <w:rPr>
          <w:rStyle w:val="Char3"/>
          <w:rFonts w:hint="cs"/>
          <w:rtl/>
        </w:rPr>
        <w:t xml:space="preserve"> این سخنها را در مورد آنان زده باشد؟! از این افترائات به خداوند پناه می‌بریم، و از او جهت دوری خود از عقائد آنان طلب عصمت می‌کنیم. </w:t>
      </w:r>
    </w:p>
    <w:p w:rsidR="00D91559" w:rsidRPr="00134B9E" w:rsidRDefault="00D91559" w:rsidP="009C45CB">
      <w:pPr>
        <w:pStyle w:val="StyleComplexBLotus12ptJustifiedFirstline05cmCharCharCharCharCharCharCharCharCharChar"/>
        <w:numPr>
          <w:ilvl w:val="0"/>
          <w:numId w:val="48"/>
        </w:numPr>
        <w:spacing w:line="240" w:lineRule="auto"/>
        <w:ind w:left="680" w:hanging="340"/>
        <w:rPr>
          <w:rStyle w:val="Char3"/>
        </w:rPr>
      </w:pPr>
      <w:r w:rsidRPr="00134B9E">
        <w:rPr>
          <w:rStyle w:val="Char3"/>
          <w:rFonts w:hint="cs"/>
          <w:rtl/>
        </w:rPr>
        <w:t xml:space="preserve">مرتضی در نهج البلاغه، نامه‌ای را که امیرالمؤمنین علی به معاویه نوشته است ذکر نموده که می‌گوید: «اما بعد، همانا بیعت من </w:t>
      </w:r>
      <w:r w:rsidRPr="00134B9E">
        <w:rPr>
          <w:rFonts w:ascii="Times New Roman" w:hAnsi="Times New Roman" w:cs="Times New Roman" w:hint="cs"/>
          <w:sz w:val="28"/>
          <w:szCs w:val="28"/>
          <w:rtl/>
          <w:lang w:bidi="fa-IR"/>
        </w:rPr>
        <w:t>–</w:t>
      </w:r>
      <w:r w:rsidRPr="00134B9E">
        <w:rPr>
          <w:rStyle w:val="Char3"/>
          <w:rFonts w:hint="cs"/>
          <w:rtl/>
        </w:rPr>
        <w:t xml:space="preserve"> ای معاویه </w:t>
      </w:r>
      <w:r w:rsidRPr="00134B9E">
        <w:rPr>
          <w:rFonts w:ascii="Times New Roman" w:hAnsi="Times New Roman" w:cs="Times New Roman" w:hint="cs"/>
          <w:sz w:val="28"/>
          <w:szCs w:val="28"/>
          <w:rtl/>
          <w:lang w:bidi="fa-IR"/>
        </w:rPr>
        <w:t>–</w:t>
      </w:r>
      <w:r w:rsidRPr="00134B9E">
        <w:rPr>
          <w:rStyle w:val="Char3"/>
          <w:rFonts w:hint="cs"/>
          <w:rtl/>
        </w:rPr>
        <w:t xml:space="preserve"> بر گردن تو است. و تو در شام هستی. چون همان قومی با من بیعت نموده‌اند که با ابوبکر، عمر، و عثمان و با همان شرایط بیعت کرده بودند. پس شاهد را حق اختیار و غائب را حق نپذیرفتن نبود. و همانا شوری برای مهاجرین و انصار است. پس اگر آنان بر شخصی اجتماع نموده و او را امام خواندند، خداوند از این مسئله راضی خواهد بود!! و اگر این شخص توسط طعن و یا بدعتی از آنان بدور افتد، او را به امر خویش باز گردانند. و اگر از این مسئله سر باز زند، با او به علت اتباع نمودن راهی بجز راه مؤمنان به قتال بپردازند... .</w:t>
      </w:r>
    </w:p>
    <w:p w:rsidR="00D91559" w:rsidRPr="00134B9E" w:rsidRDefault="00D91559" w:rsidP="009C45CB">
      <w:pPr>
        <w:pStyle w:val="StyleComplexBLotus12ptJustifiedFirstline05cmCharCharCharCharCharCharCharCharCharChar"/>
        <w:numPr>
          <w:ilvl w:val="0"/>
          <w:numId w:val="48"/>
        </w:numPr>
        <w:spacing w:line="240" w:lineRule="auto"/>
        <w:ind w:left="680" w:hanging="340"/>
        <w:rPr>
          <w:rStyle w:val="Char3"/>
        </w:rPr>
      </w:pPr>
      <w:r w:rsidRPr="00134B9E">
        <w:rPr>
          <w:rStyle w:val="Char3"/>
          <w:rFonts w:hint="cs"/>
          <w:rtl/>
        </w:rPr>
        <w:t xml:space="preserve">در صحیفه سجادیه، دعائی برای صحابه و مدح پیروی از آنان آمده است. و باید گفت که در خلوت دعای میان شخص و پروردگارش مجوزی برای اعمال نمودن «تقیه» وجود ندارد. نص این دعاء اینگونه است: «... خداوندا، و تابعینی را که به احسان از آنان پیروی نمودند و می‌گویند: </w:t>
      </w:r>
      <w:r w:rsidRPr="00134B9E">
        <w:rPr>
          <w:rFonts w:ascii="Traditional Arabic" w:hAnsi="Traditional Arabic" w:cs="Traditional Arabic"/>
          <w:sz w:val="28"/>
          <w:szCs w:val="28"/>
          <w:rtl/>
          <w:lang w:bidi="fa-IR"/>
        </w:rPr>
        <w:t>﴿</w:t>
      </w:r>
      <w:r w:rsidRPr="00134B9E">
        <w:rPr>
          <w:rStyle w:val="Charb"/>
          <w:rtl/>
        </w:rPr>
        <w:t>رَبَّنَا ٱغۡفِرۡ لَنَا وَلِإِخۡوَٰنِنَا ٱلَّذِينَ سَبَقُونَا بِٱلۡإِيمَٰنِ</w:t>
      </w:r>
      <w:r w:rsidRPr="00134B9E">
        <w:rPr>
          <w:rFonts w:ascii="Traditional Arabic" w:hAnsi="Traditional Arabic" w:cs="Traditional Arabic"/>
          <w:sz w:val="28"/>
          <w:szCs w:val="28"/>
          <w:rtl/>
          <w:lang w:bidi="fa-IR"/>
        </w:rPr>
        <w:t>﴾</w:t>
      </w:r>
      <w:r w:rsidRPr="00134B9E">
        <w:rPr>
          <w:rStyle w:val="Char3"/>
          <w:rFonts w:hint="cs"/>
          <w:rtl/>
        </w:rPr>
        <w:t xml:space="preserve"> </w:t>
      </w:r>
      <w:r w:rsidRPr="00134B9E">
        <w:rPr>
          <w:rStyle w:val="Char5"/>
          <w:rtl/>
        </w:rPr>
        <w:t>[الحشر: 10].</w:t>
      </w:r>
      <w:r w:rsidRPr="00134B9E">
        <w:rPr>
          <w:rFonts w:hint="cs"/>
          <w:b/>
          <w:bCs/>
          <w:sz w:val="32"/>
          <w:szCs w:val="32"/>
          <w:rtl/>
          <w:lang w:bidi="fa-IR"/>
        </w:rPr>
        <w:t xml:space="preserve"> </w:t>
      </w:r>
      <w:r w:rsidRPr="00134B9E">
        <w:rPr>
          <w:rStyle w:val="Char3"/>
          <w:rFonts w:hint="cs"/>
          <w:rtl/>
        </w:rPr>
        <w:t xml:space="preserve">بهترین پاداش نیک عطا کن. همانهائی که هدف و جهت آنان را پیروی نموده و در جای پای آنان گذاشته، و از نور هدایت آنان پیروی نموده و همانند آنان و بر دین آنانند، و در قصد و هدف آنان شکی بدل راه نداده‌اند...» </w:t>
      </w:r>
    </w:p>
    <w:p w:rsidR="00D91559" w:rsidRPr="00134B9E" w:rsidRDefault="00D91559" w:rsidP="009C45CB">
      <w:pPr>
        <w:pStyle w:val="StyleComplexBLotus12ptJustifiedFirstline05cmCharCharCharCharCharCharCharCharCharChar"/>
        <w:numPr>
          <w:ilvl w:val="0"/>
          <w:numId w:val="48"/>
        </w:numPr>
        <w:spacing w:line="240" w:lineRule="auto"/>
        <w:ind w:left="680" w:hanging="340"/>
        <w:rPr>
          <w:rStyle w:val="Char3"/>
          <w:rtl/>
        </w:rPr>
      </w:pPr>
      <w:r w:rsidRPr="00134B9E">
        <w:rPr>
          <w:rStyle w:val="Char3"/>
          <w:rFonts w:hint="cs"/>
          <w:rtl/>
        </w:rPr>
        <w:t>کلینی در کتاب کافی، که از معتبرترین کتاب‌های شیعه بوده و برای آنان، منزلت بخاری در نزد اهل سنت را دارا است، در باب «السبق الی الایمان» روایاتی را از ابی‌عمرو الزبیری از ابی‌عبدالله ذکر می‌کند که می‌گوید: «به او گفتم که ایمان دارای درجات و منزلت</w:t>
      </w:r>
      <w:r w:rsidRPr="00134B9E">
        <w:rPr>
          <w:rStyle w:val="Char3"/>
          <w:rFonts w:hint="eastAsia"/>
          <w:rtl/>
        </w:rPr>
        <w:t>‌</w:t>
      </w:r>
      <w:r w:rsidRPr="00134B9E">
        <w:rPr>
          <w:rStyle w:val="Char3"/>
          <w:rFonts w:hint="cs"/>
          <w:rtl/>
        </w:rPr>
        <w:t xml:space="preserve">های متفاوتی است، که بسته به آن مؤمنان نزد خداوند تفاوت دارند. او گفت: بله. به او گفتم که خداوند تو را بیامرزد، آن را برای من وصف کن، تا آن را بفهمم. او گفت: خداوند میان مؤمنین همانند اسبان در روز مسابقه فرق گذارده است. و آنگاه هر کدام از آنان بر حسب درجه سبقتش افضلیت داده است. و هر کدام از آنان را در مقام سبقتش گذارده است، و از حق او هرگز نمی‌کاهد. و هرگز نزد او شخص مسبوق بالاتر از سابق نباشد، و هرگز شخص مفضول والاتر از فاضل نگردد. و این درجه تفاضل و سبقت در اول امت و آخر آن وجود دارد. </w:t>
      </w:r>
    </w:p>
    <w:p w:rsidR="00D91559" w:rsidRPr="003D518A" w:rsidRDefault="00D91559" w:rsidP="009C45CB">
      <w:pPr>
        <w:pStyle w:val="StyleComplexBLotus12ptJustifiedFirstline05cmCharCharCharCharCharCharCharCharCharChar"/>
        <w:widowControl w:val="0"/>
        <w:spacing w:line="240" w:lineRule="auto"/>
        <w:rPr>
          <w:rStyle w:val="Char3"/>
          <w:spacing w:val="-2"/>
          <w:rtl/>
        </w:rPr>
      </w:pPr>
      <w:r w:rsidRPr="003D518A">
        <w:rPr>
          <w:rStyle w:val="Char3"/>
          <w:rFonts w:hint="cs"/>
          <w:spacing w:val="-2"/>
          <w:rtl/>
        </w:rPr>
        <w:t>آنچه ذکر کردیم دلائلی بر سمو و علو ایمان صحابه و فضل آنان بصورت عام، و فضل ابوبکر و عمر بصورت خاص می‌باشد، که این ادله را از کتاب‌های مورد اطمینان شیعیان نقل کردیم. و باید بگوئیم که متأسفانه برخی از علمای آنان این احادیث را بصورتی رکیک و زشت تأویل می‌کنند که شنونده از آن منزجر می‌گردد، و هیچ عاقلی دست به اینگونه تأویل نمی‌زند، چه رسد به عالم! تا بدینوسیله بر گمراهی پیروان خود بیافزایند. و از کفر و عناد به خداوند پناه می</w:t>
      </w:r>
      <w:r w:rsidRPr="003D518A">
        <w:rPr>
          <w:rStyle w:val="Char3"/>
          <w:rFonts w:hint="eastAsia"/>
          <w:spacing w:val="-2"/>
          <w:rtl/>
        </w:rPr>
        <w:t>‌</w:t>
      </w:r>
      <w:r w:rsidRPr="003D518A">
        <w:rPr>
          <w:rStyle w:val="Char3"/>
          <w:rFonts w:hint="cs"/>
          <w:spacing w:val="-2"/>
          <w:rtl/>
        </w:rPr>
        <w:t xml:space="preserve">بریم. </w:t>
      </w:r>
    </w:p>
    <w:p w:rsidR="00D91559" w:rsidRPr="00134B9E" w:rsidRDefault="00D91559" w:rsidP="009C45CB">
      <w:pPr>
        <w:pStyle w:val="a3"/>
        <w:widowControl w:val="0"/>
        <w:jc w:val="center"/>
        <w:rPr>
          <w:rtl/>
        </w:rPr>
      </w:pPr>
      <w:r w:rsidRPr="00134B9E">
        <w:rPr>
          <w:rtl/>
        </w:rPr>
        <w:t>تمَّتْ</w:t>
      </w:r>
    </w:p>
    <w:p w:rsidR="00D91559" w:rsidRPr="0048071A" w:rsidRDefault="00D91559" w:rsidP="009C45CB">
      <w:pPr>
        <w:pStyle w:val="a3"/>
        <w:jc w:val="center"/>
        <w:rPr>
          <w:rStyle w:val="Char3"/>
          <w:rtl/>
        </w:rPr>
      </w:pPr>
      <w:r w:rsidRPr="00F211F1">
        <w:rPr>
          <w:rtl/>
        </w:rPr>
        <w:t>والحمدلله رب العال</w:t>
      </w:r>
      <w:r w:rsidR="008A059B">
        <w:rPr>
          <w:rFonts w:hint="cs"/>
          <w:rtl/>
        </w:rPr>
        <w:t>ـ</w:t>
      </w:r>
      <w:r w:rsidRPr="00F211F1">
        <w:rPr>
          <w:rtl/>
        </w:rPr>
        <w:t>مین</w:t>
      </w:r>
    </w:p>
    <w:sectPr w:rsidR="00D91559" w:rsidRPr="0048071A" w:rsidSect="003D518A">
      <w:headerReference w:type="default" r:id="rId29"/>
      <w:footnotePr>
        <w:numRestart w:val="eachPage"/>
      </w:footnotePr>
      <w:type w:val="oddPage"/>
      <w:pgSz w:w="9356" w:h="13608" w:code="9"/>
      <w:pgMar w:top="567" w:right="1134" w:bottom="851" w:left="1134" w:header="454" w:footer="0" w:gutter="0"/>
      <w:cols w:space="708"/>
      <w:titlePg/>
      <w:bidi/>
      <w:rtlGutter/>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1949" w:rsidRDefault="00D61949">
      <w:r>
        <w:separator/>
      </w:r>
    </w:p>
  </w:endnote>
  <w:endnote w:type="continuationSeparator" w:id="0">
    <w:p w:rsidR="00D61949" w:rsidRDefault="00D619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B Badr">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IRYakout">
    <w:panose1 w:val="02000506000000020002"/>
    <w:charset w:val="00"/>
    <w:family w:val="auto"/>
    <w:pitch w:val="variable"/>
    <w:sig w:usb0="00002003" w:usb1="00000000" w:usb2="00000000" w:usb3="00000000" w:csb0="00000041" w:csb1="00000000"/>
  </w:font>
  <w:font w:name="IRZar">
    <w:panose1 w:val="02000506000000020002"/>
    <w:charset w:val="00"/>
    <w:family w:val="auto"/>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IRNazli">
    <w:panose1 w:val="02000506000000020002"/>
    <w:charset w:val="00"/>
    <w:family w:val="auto"/>
    <w:pitch w:val="variable"/>
    <w:sig w:usb0="00002003" w:usb1="00000000" w:usb2="00000000" w:usb3="00000000" w:csb0="00000041" w:csb1="00000000"/>
  </w:font>
  <w:font w:name="SKR HEAD1">
    <w:panose1 w:val="00000000000000000000"/>
    <w:charset w:val="B2"/>
    <w:family w:val="auto"/>
    <w:pitch w:val="variable"/>
    <w:sig w:usb0="00002001" w:usb1="00000000" w:usb2="00000000" w:usb3="00000000" w:csb0="00000040" w:csb1="00000000"/>
  </w:font>
  <w:font w:name="Zar">
    <w:panose1 w:val="00000400000000000000"/>
    <w:charset w:val="B2"/>
    <w:family w:val="auto"/>
    <w:pitch w:val="variable"/>
    <w:sig w:usb0="00002001" w:usb1="00000000" w:usb2="00000000" w:usb3="00000000" w:csb0="0000004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AGA Arabesque">
    <w:panose1 w:val="05010101010101010101"/>
    <w:charset w:val="02"/>
    <w:family w:val="auto"/>
    <w:pitch w:val="variable"/>
    <w:sig w:usb0="00000000" w:usb1="10000000" w:usb2="00000000" w:usb3="00000000" w:csb0="80000000" w:csb1="00000000"/>
  </w:font>
  <w:font w:name="KFGQPC Uthman Taha Naskh">
    <w:panose1 w:val="02000000000000000000"/>
    <w:charset w:val="B2"/>
    <w:family w:val="auto"/>
    <w:pitch w:val="variable"/>
    <w:sig w:usb0="80002001" w:usb1="90000000" w:usb2="00000008" w:usb3="00000000" w:csb0="00000040" w:csb1="00000000"/>
  </w:font>
  <w:font w:name="mylotus">
    <w:panose1 w:val="02000000000000000000"/>
    <w:charset w:val="00"/>
    <w:family w:val="auto"/>
    <w:pitch w:val="variable"/>
    <w:sig w:usb0="00002007" w:usb1="80000000" w:usb2="00000008" w:usb3="00000000" w:csb0="00000043" w:csb1="00000000"/>
  </w:font>
  <w:font w:name="IRLotus">
    <w:panose1 w:val="02000503000000020002"/>
    <w:charset w:val="00"/>
    <w:family w:val="auto"/>
    <w:pitch w:val="variable"/>
    <w:sig w:usb0="00002003" w:usb1="00000000" w:usb2="00000000" w:usb3="00000000" w:csb0="00000041" w:csb1="00000000"/>
  </w:font>
  <w:font w:name="KFGQPC Uthmanic Script HAFS">
    <w:panose1 w:val="02000000000000000000"/>
    <w:charset w:val="B2"/>
    <w:family w:val="auto"/>
    <w:pitch w:val="variable"/>
    <w:sig w:usb0="00002001" w:usb1="00000000" w:usb2="00000000" w:usb3="00000000" w:csb0="00000040" w:csb1="00000000"/>
  </w:font>
  <w:font w:name="B Titr">
    <w:panose1 w:val="00000700000000000000"/>
    <w:charset w:val="B2"/>
    <w:family w:val="auto"/>
    <w:pitch w:val="variable"/>
    <w:sig w:usb0="00002001" w:usb1="80000000" w:usb2="00000008" w:usb3="00000000" w:csb0="00000040" w:csb1="00000000"/>
  </w:font>
  <w:font w:name="IRTitr">
    <w:panose1 w:val="02000506000000020002"/>
    <w:charset w:val="00"/>
    <w:family w:val="auto"/>
    <w:pitch w:val="variable"/>
    <w:sig w:usb0="00002003" w:usb1="00000000" w:usb2="00000000" w:usb3="00000000" w:csb0="00000041" w:csb1="00000000"/>
  </w:font>
  <w:font w:name="CTraditional Arabic">
    <w:panose1 w:val="00000000000000000000"/>
    <w:charset w:val="B2"/>
    <w:family w:val="auto"/>
    <w:pitch w:val="variable"/>
    <w:sig w:usb0="00002001" w:usb1="00000000" w:usb2="00000000" w:usb3="00000000" w:csb0="00000040" w:csb1="00000000"/>
  </w:font>
  <w:font w:name="B Yagut">
    <w:panose1 w:val="00000400000000000000"/>
    <w:charset w:val="B2"/>
    <w:family w:val="auto"/>
    <w:pitch w:val="variable"/>
    <w:sig w:usb0="00002001" w:usb1="80000000" w:usb2="00000008" w:usb3="00000000" w:csb0="00000040" w:csb1="00000000"/>
  </w:font>
  <w:font w:name="B Compset">
    <w:panose1 w:val="00000400000000000000"/>
    <w:charset w:val="B2"/>
    <w:family w:val="auto"/>
    <w:pitch w:val="variable"/>
    <w:sig w:usb0="00002001" w:usb1="80000000" w:usb2="00000008" w:usb3="00000000" w:csb0="00000040" w:csb1="00000000"/>
  </w:font>
  <w:font w:name="Times New Roman Bold">
    <w:panose1 w:val="00000000000000000000"/>
    <w:charset w:val="00"/>
    <w:family w:val="roman"/>
    <w:notTrueType/>
    <w:pitch w:val="default"/>
  </w:font>
  <w:font w:name="IRMitra">
    <w:panose1 w:val="02000506000000020002"/>
    <w:charset w:val="00"/>
    <w:family w:val="auto"/>
    <w:pitch w:val="variable"/>
    <w:sig w:usb0="00002003" w:usb1="00000000" w:usb2="00000000" w:usb3="00000000" w:csb0="00000041" w:csb1="00000000"/>
  </w:font>
  <w:font w:name="IRNazanin">
    <w:panose1 w:val="02000506000000020002"/>
    <w:charset w:val="00"/>
    <w:family w:val="auto"/>
    <w:pitch w:val="variable"/>
    <w:sig w:usb0="00002003" w:usb1="00000000" w:usb2="00000000" w:usb3="00000000" w:csb0="00000041" w:csb1="00000000"/>
  </w:font>
  <w:font w:name="Literata">
    <w:panose1 w:val="00000000000000000000"/>
    <w:charset w:val="00"/>
    <w:family w:val="modern"/>
    <w:notTrueType/>
    <w:pitch w:val="variable"/>
    <w:sig w:usb0="E00002FF" w:usb1="5000207B" w:usb2="00000000" w:usb3="00000000" w:csb0="0000019F" w:csb1="00000000"/>
  </w:font>
  <w:font w:name="IranNastaliq">
    <w:panose1 w:val="02020505000000020003"/>
    <w:charset w:val="00"/>
    <w:family w:val="roman"/>
    <w:pitch w:val="variable"/>
    <w:sig w:usb0="61002A87" w:usb1="80000000" w:usb2="00000008" w:usb3="00000000" w:csb0="000101FF" w:csb1="00000000"/>
  </w:font>
  <w:font w:name="Nazli">
    <w:panose1 w:val="01000506000000020004"/>
    <w:charset w:val="B2"/>
    <w:family w:val="auto"/>
    <w:pitch w:val="variable"/>
    <w:sig w:usb0="80002003" w:usb1="80002042" w:usb2="00000008" w:usb3="00000000" w:csb0="00000040" w:csb1="00000000"/>
  </w:font>
  <w:font w:name="Lotus Linotype">
    <w:panose1 w:val="02000000000000000000"/>
    <w:charset w:val="00"/>
    <w:family w:val="auto"/>
    <w:pitch w:val="variable"/>
    <w:sig w:usb0="00002007" w:usb1="80000000" w:usb2="00000008" w:usb3="00000000" w:csb0="00000043" w:csb1="00000000"/>
  </w:font>
  <w:font w:name="B Mitra">
    <w:panose1 w:val="0000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289F" w:rsidRPr="00347111" w:rsidRDefault="0070289F" w:rsidP="004D5C59">
    <w:pPr>
      <w:pStyle w:val="Footer"/>
      <w:ind w:right="360"/>
      <w:rPr>
        <w:rFonts w:cs="B Lotus"/>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289F" w:rsidRPr="00347111" w:rsidRDefault="0070289F" w:rsidP="004D5C59">
    <w:pPr>
      <w:pStyle w:val="Footer"/>
      <w:ind w:right="360"/>
      <w:rPr>
        <w:rFonts w:cs="B Lotus"/>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1949" w:rsidRDefault="00D61949">
      <w:r>
        <w:separator/>
      </w:r>
    </w:p>
  </w:footnote>
  <w:footnote w:type="continuationSeparator" w:id="0">
    <w:p w:rsidR="00D61949" w:rsidRDefault="00D61949">
      <w:r>
        <w:continuationSeparator/>
      </w:r>
    </w:p>
  </w:footnote>
  <w:footnote w:id="1">
    <w:p w:rsidR="0070289F" w:rsidRPr="0048071A" w:rsidRDefault="0070289F" w:rsidP="0021248D">
      <w:pPr>
        <w:pStyle w:val="ab"/>
      </w:pPr>
      <w:r w:rsidRPr="0048071A">
        <w:rPr>
          <w:rStyle w:val="FootnoteReference"/>
          <w:vertAlign w:val="baseline"/>
          <w:rtl/>
        </w:rPr>
        <w:t>*</w:t>
      </w:r>
      <w:r w:rsidRPr="0048071A">
        <w:rPr>
          <w:rFonts w:hint="cs"/>
          <w:rtl/>
        </w:rPr>
        <w:t xml:space="preserve"> مقصود از نام این کتاب یعنی العواصم من القواصم: حقایقی است که مسلمان را از افترائات مفسدان، که همان قاصم</w:t>
      </w:r>
      <w:r>
        <w:rPr>
          <w:rFonts w:hint="cs"/>
          <w:rtl/>
        </w:rPr>
        <w:t>ه</w:t>
      </w:r>
      <w:r w:rsidRPr="0048071A">
        <w:rPr>
          <w:rFonts w:hint="cs"/>
          <w:rtl/>
        </w:rPr>
        <w:t xml:space="preserve"> ویرانگر است، مصون داشته و از کذب و دروغ آنان پرده برمی‌دارد و آن را نابود می‌کند.</w:t>
      </w:r>
    </w:p>
  </w:footnote>
  <w:footnote w:id="2">
    <w:p w:rsidR="0070289F" w:rsidRPr="0048071A" w:rsidRDefault="0070289F" w:rsidP="0048071A">
      <w:pPr>
        <w:pStyle w:val="ab"/>
      </w:pPr>
      <w:r w:rsidRPr="0048071A">
        <w:rPr>
          <w:rStyle w:val="FootnoteReference"/>
          <w:vertAlign w:val="baseline"/>
          <w:rtl/>
        </w:rPr>
        <w:t>*</w:t>
      </w:r>
      <w:r w:rsidRPr="0048071A">
        <w:rPr>
          <w:rFonts w:hint="cs"/>
          <w:rtl/>
        </w:rPr>
        <w:t xml:space="preserve"> برخی از زندیقان، هر سال در روز شهادت عمر به دست آن مجوسی ملعون (أبولؤلؤ) که او را باباشجاع لقب داده‌</w:t>
      </w:r>
      <w:r w:rsidRPr="0048071A">
        <w:rPr>
          <w:rFonts w:hint="eastAsia"/>
          <w:rtl/>
        </w:rPr>
        <w:t xml:space="preserve">‌اند، جشن گرفته و شادی می‌کنند. پس </w:t>
      </w:r>
      <w:r w:rsidRPr="0048071A">
        <w:rPr>
          <w:rFonts w:hint="cs"/>
          <w:rtl/>
        </w:rPr>
        <w:t>زهر خیانت را ببینیم که چگونه به رگ‌های اسلام ریخته و آتش حسد دیرینه را ببینیم که چگونه زبانه می‌کشد. (م)</w:t>
      </w:r>
    </w:p>
  </w:footnote>
  <w:footnote w:id="3">
    <w:p w:rsidR="0070289F" w:rsidRPr="0048071A" w:rsidRDefault="0070289F" w:rsidP="00764158">
      <w:pPr>
        <w:pStyle w:val="ab"/>
      </w:pPr>
      <w:r w:rsidRPr="0048071A">
        <w:rPr>
          <w:rStyle w:val="FootnoteReference"/>
          <w:vertAlign w:val="baseline"/>
          <w:rtl/>
        </w:rPr>
        <w:t>**</w:t>
      </w:r>
      <w:r w:rsidRPr="0048071A">
        <w:rPr>
          <w:rFonts w:hint="cs"/>
          <w:rtl/>
        </w:rPr>
        <w:t xml:space="preserve"> عصر عثمان</w:t>
      </w:r>
      <w:r>
        <w:rPr>
          <w:rFonts w:hint="cs"/>
          <w:rtl/>
        </w:rPr>
        <w:t xml:space="preserve"> </w:t>
      </w:r>
      <w:r>
        <w:rPr>
          <w:rFonts w:cs="CTraditional Arabic" w:hint="cs"/>
          <w:rtl/>
        </w:rPr>
        <w:t>س</w:t>
      </w:r>
      <w:r w:rsidRPr="0048071A">
        <w:rPr>
          <w:rFonts w:hint="cs"/>
          <w:rtl/>
        </w:rPr>
        <w:t xml:space="preserve"> به همراه رَخاء [= فراوانیِ نعمت] و فتوحات عظیمش از بزرگ‌ترین و درخشان</w:t>
      </w:r>
      <w:r w:rsidRPr="0048071A">
        <w:rPr>
          <w:rFonts w:hint="eastAsia"/>
          <w:rtl/>
        </w:rPr>
        <w:t>‌</w:t>
      </w:r>
      <w:r w:rsidRPr="0048071A">
        <w:rPr>
          <w:rFonts w:hint="cs"/>
          <w:rtl/>
        </w:rPr>
        <w:t>ترین دوره</w:t>
      </w:r>
      <w:r w:rsidRPr="0048071A">
        <w:rPr>
          <w:rFonts w:hint="eastAsia"/>
          <w:rtl/>
        </w:rPr>
        <w:t>‌</w:t>
      </w:r>
      <w:r w:rsidRPr="0048071A">
        <w:rPr>
          <w:rFonts w:hint="cs"/>
          <w:rtl/>
        </w:rPr>
        <w:t>های اسلامی به شمار می‌رود. حال آنکه مردمانی بی‌دین خواسته‌اند که این عصر را مسخ و مُشَوَّه [= زشت ومعیوب] جلوه دهند که در مورد آن در صفحات آینده سخن خواهیم گفت.</w:t>
      </w:r>
    </w:p>
  </w:footnote>
  <w:footnote w:id="4">
    <w:p w:rsidR="0070289F" w:rsidRPr="0048071A" w:rsidRDefault="0070289F" w:rsidP="00D223F4">
      <w:pPr>
        <w:pStyle w:val="ab"/>
        <w:rPr>
          <w:rtl/>
        </w:rPr>
      </w:pPr>
      <w:r w:rsidRPr="0048071A">
        <w:rPr>
          <w:rStyle w:val="FootnoteReference"/>
          <w:vertAlign w:val="baseline"/>
          <w:rtl/>
        </w:rPr>
        <w:t>*</w:t>
      </w:r>
      <w:r w:rsidRPr="0048071A">
        <w:rPr>
          <w:rFonts w:hint="cs"/>
          <w:rtl/>
        </w:rPr>
        <w:t xml:space="preserve"> علامه محب‌الدین الخطیب </w:t>
      </w:r>
      <w:r>
        <w:rPr>
          <w:rFonts w:cs="CTraditional Arabic" w:hint="cs"/>
          <w:rtl/>
        </w:rPr>
        <w:t>/</w:t>
      </w:r>
      <w:r w:rsidRPr="0048071A">
        <w:rPr>
          <w:rFonts w:hint="cs"/>
          <w:rtl/>
        </w:rPr>
        <w:t xml:space="preserve"> در سال 1389 هجری وفات یافت. </w:t>
      </w:r>
    </w:p>
  </w:footnote>
  <w:footnote w:id="5">
    <w:p w:rsidR="0070289F" w:rsidRPr="0048071A" w:rsidRDefault="0070289F" w:rsidP="0048071A">
      <w:pPr>
        <w:pStyle w:val="ab"/>
      </w:pPr>
      <w:r w:rsidRPr="0048071A">
        <w:rPr>
          <w:rStyle w:val="FootnoteReference"/>
          <w:vertAlign w:val="baseline"/>
        </w:rPr>
        <w:footnoteRef/>
      </w:r>
      <w:r w:rsidRPr="0048071A">
        <w:rPr>
          <w:rFonts w:hint="cs"/>
          <w:rtl/>
        </w:rPr>
        <w:t xml:space="preserve">- او به جز «ابن العربی» است که نامش بصورت نکره (م) نوشته می‌شود. </w:t>
      </w:r>
    </w:p>
  </w:footnote>
  <w:footnote w:id="6">
    <w:p w:rsidR="0070289F" w:rsidRPr="0048071A" w:rsidRDefault="0070289F" w:rsidP="00764158">
      <w:pPr>
        <w:pStyle w:val="ab"/>
        <w:rPr>
          <w:rtl/>
        </w:rPr>
      </w:pPr>
      <w:r w:rsidRPr="0048071A">
        <w:rPr>
          <w:rStyle w:val="FootnoteReference"/>
          <w:vertAlign w:val="baseline"/>
        </w:rPr>
        <w:footnoteRef/>
      </w:r>
      <w:r w:rsidRPr="0048071A">
        <w:rPr>
          <w:rFonts w:hint="cs"/>
          <w:rtl/>
        </w:rPr>
        <w:t>- امام ابن العربی بخش اول کتاب خود (العواصم من القواصم) را به این حمد و ثنای زیبا آغاز می‌کند. پس ما نیز این قسمت از جزء دوم این کتاب که به موضع‌گیری صحابه</w:t>
      </w:r>
      <w:r>
        <w:rPr>
          <w:rFonts w:hint="cs"/>
          <w:rtl/>
        </w:rPr>
        <w:t xml:space="preserve"> </w:t>
      </w:r>
      <w:r>
        <w:rPr>
          <w:rFonts w:cs="CTraditional Arabic" w:hint="cs"/>
          <w:rtl/>
        </w:rPr>
        <w:t>ش</w:t>
      </w:r>
      <w:r w:rsidRPr="0048071A">
        <w:rPr>
          <w:rFonts w:hint="cs"/>
          <w:rtl/>
        </w:rPr>
        <w:t xml:space="preserve"> پس از وفات نبی</w:t>
      </w:r>
      <w:r>
        <w:rPr>
          <w:rFonts w:hint="cs"/>
          <w:rtl/>
        </w:rPr>
        <w:t xml:space="preserve"> </w:t>
      </w:r>
      <w:r w:rsidRPr="00764158">
        <w:rPr>
          <w:rFonts w:ascii="CTraditional Arabic" w:hAnsi="CTraditional Arabic" w:cs="CTraditional Arabic" w:hint="cs"/>
          <w:rtl/>
        </w:rPr>
        <w:t>ج</w:t>
      </w:r>
      <w:r w:rsidRPr="0048071A">
        <w:rPr>
          <w:rFonts w:hint="cs"/>
          <w:rtl/>
        </w:rPr>
        <w:t xml:space="preserve"> اختصاص داده شده است، به همین حمد و ثنای آغاز می‌کنیم. (خ)</w:t>
      </w:r>
    </w:p>
  </w:footnote>
  <w:footnote w:id="7">
    <w:p w:rsidR="0070289F" w:rsidRPr="00BD439F" w:rsidRDefault="0070289F" w:rsidP="0048071A">
      <w:pPr>
        <w:pStyle w:val="ab"/>
        <w:rPr>
          <w:spacing w:val="-4"/>
        </w:rPr>
      </w:pPr>
      <w:r w:rsidRPr="00BD439F">
        <w:rPr>
          <w:rStyle w:val="FootnoteReference"/>
          <w:spacing w:val="-4"/>
          <w:vertAlign w:val="baseline"/>
        </w:rPr>
        <w:footnoteRef/>
      </w:r>
      <w:r w:rsidRPr="00BD439F">
        <w:rPr>
          <w:rFonts w:hint="cs"/>
          <w:spacing w:val="-4"/>
          <w:rtl/>
        </w:rPr>
        <w:t xml:space="preserve">- در چاپ الجزائر «نفوسنا» نوشته شده است، حال آنکه در حدیث از وجوه متعددی «قلوبنا» روایت شده است که حافظ ابن کثیر در کتاب «البداية والنهاية» به آن اشاره کرده است. یکی از آنان حدیثی است که امام احمد از أنس روایت می‌کند: «در آن روزی که رسول خدا </w:t>
      </w:r>
      <w:r w:rsidRPr="00BD439F">
        <w:rPr>
          <w:rFonts w:ascii="CTraditional Arabic" w:hAnsi="CTraditional Arabic" w:cs="CTraditional Arabic" w:hint="cs"/>
          <w:spacing w:val="-4"/>
          <w:rtl/>
        </w:rPr>
        <w:t>ج</w:t>
      </w:r>
      <w:r w:rsidRPr="00BD439F">
        <w:rPr>
          <w:rFonts w:hint="cs"/>
          <w:spacing w:val="-4"/>
          <w:rtl/>
        </w:rPr>
        <w:t xml:space="preserve"> به مدینه وارد شد، همه چیزِ آن روشن شد، و در روزی که در آن جان سپرد، همه چیز به تاریکی کشید». سپس می‌گوید: «هنوز از رسول خدا </w:t>
      </w:r>
      <w:r w:rsidRPr="00BD439F">
        <w:rPr>
          <w:rFonts w:ascii="CTraditional Arabic" w:hAnsi="CTraditional Arabic" w:cs="CTraditional Arabic" w:hint="cs"/>
          <w:spacing w:val="-4"/>
          <w:rtl/>
        </w:rPr>
        <w:t>ج</w:t>
      </w:r>
      <w:r w:rsidRPr="00BD439F">
        <w:rPr>
          <w:rFonts w:hint="cs"/>
          <w:spacing w:val="-4"/>
          <w:rtl/>
        </w:rPr>
        <w:t xml:space="preserve"> دست نکشیده بودیم که قلوب خود را انکار کردیم». و ابن ماجه و ترمذی نیز به همین گونه روایت کرده‌اند. ترمذی می‌گوید: این حدیث، حدیثی است صحیح و غریب، و ابن کثیر می‌گوید: اسناد آن به شرط صحیحین صحیح است. </w:t>
      </w:r>
    </w:p>
  </w:footnote>
  <w:footnote w:id="8">
    <w:p w:rsidR="0070289F" w:rsidRPr="0048071A" w:rsidRDefault="0070289F" w:rsidP="0021248D">
      <w:pPr>
        <w:pStyle w:val="ab"/>
        <w:rPr>
          <w:rtl/>
        </w:rPr>
      </w:pPr>
      <w:r w:rsidRPr="0048071A">
        <w:rPr>
          <w:rStyle w:val="FootnoteReference"/>
          <w:vertAlign w:val="baseline"/>
        </w:rPr>
        <w:footnoteRef/>
      </w:r>
      <w:r w:rsidRPr="0048071A">
        <w:rPr>
          <w:rFonts w:hint="cs"/>
          <w:rtl/>
        </w:rPr>
        <w:t>- فاطمه هنگامی که اصرار ‌ابو‌بکر بر عمل به قول رسول الله</w:t>
      </w:r>
      <w:r>
        <w:rPr>
          <w:rFonts w:hint="cs"/>
          <w:rtl/>
        </w:rPr>
        <w:t xml:space="preserve"> </w:t>
      </w:r>
      <w:r w:rsidRPr="00764158">
        <w:rPr>
          <w:rFonts w:ascii="CTraditional Arabic" w:hAnsi="CTraditional Arabic" w:cs="CTraditional Arabic" w:hint="cs"/>
          <w:rtl/>
        </w:rPr>
        <w:t>ج</w:t>
      </w:r>
      <w:r w:rsidRPr="0048071A">
        <w:rPr>
          <w:rFonts w:hint="cs"/>
          <w:rtl/>
        </w:rPr>
        <w:t xml:space="preserve"> را دید که گفته بود: «کسی از ما ارثی نمی‌برد، و هر آنچه پس از خود بر جای بگذاریم، صدقه است». </w:t>
      </w:r>
      <w:r>
        <w:rPr>
          <w:rStyle w:val="Chard"/>
          <w:rFonts w:cs="Traditional Arabic" w:hint="cs"/>
          <w:sz w:val="24"/>
          <w:szCs w:val="24"/>
          <w:rtl/>
        </w:rPr>
        <w:t>«</w:t>
      </w:r>
      <w:r w:rsidRPr="0021248D">
        <w:rPr>
          <w:rFonts w:ascii="KFGQPC Uthman Taha Naskh" w:hAnsi="KFGQPC Uthman Taha Naskh" w:cs="KFGQPC Uthman Taha Naskh" w:hint="eastAsia"/>
          <w:rtl/>
        </w:rPr>
        <w:t>لاَ</w:t>
      </w:r>
      <w:r w:rsidRPr="0021248D">
        <w:rPr>
          <w:rFonts w:ascii="KFGQPC Uthman Taha Naskh" w:hAnsi="KFGQPC Uthman Taha Naskh" w:cs="KFGQPC Uthman Taha Naskh"/>
          <w:rtl/>
        </w:rPr>
        <w:t xml:space="preserve"> </w:t>
      </w:r>
      <w:r w:rsidRPr="0021248D">
        <w:rPr>
          <w:rFonts w:ascii="KFGQPC Uthman Taha Naskh" w:hAnsi="KFGQPC Uthman Taha Naskh" w:cs="KFGQPC Uthman Taha Naskh" w:hint="eastAsia"/>
          <w:rtl/>
        </w:rPr>
        <w:t>نُورَثُ</w:t>
      </w:r>
      <w:r w:rsidRPr="0021248D">
        <w:rPr>
          <w:rFonts w:ascii="KFGQPC Uthman Taha Naskh" w:hAnsi="KFGQPC Uthman Taha Naskh" w:cs="KFGQPC Uthman Taha Naskh"/>
          <w:rtl/>
        </w:rPr>
        <w:t xml:space="preserve"> </w:t>
      </w:r>
      <w:r w:rsidRPr="0021248D">
        <w:rPr>
          <w:rFonts w:ascii="KFGQPC Uthman Taha Naskh" w:hAnsi="KFGQPC Uthman Taha Naskh" w:cs="KFGQPC Uthman Taha Naskh" w:hint="eastAsia"/>
          <w:rtl/>
        </w:rPr>
        <w:t>مَا</w:t>
      </w:r>
      <w:r w:rsidRPr="0021248D">
        <w:rPr>
          <w:rFonts w:ascii="KFGQPC Uthman Taha Naskh" w:hAnsi="KFGQPC Uthman Taha Naskh" w:cs="KFGQPC Uthman Taha Naskh"/>
          <w:rtl/>
        </w:rPr>
        <w:t xml:space="preserve"> </w:t>
      </w:r>
      <w:r w:rsidRPr="0021248D">
        <w:rPr>
          <w:rFonts w:ascii="KFGQPC Uthman Taha Naskh" w:hAnsi="KFGQPC Uthman Taha Naskh" w:cs="KFGQPC Uthman Taha Naskh" w:hint="eastAsia"/>
          <w:rtl/>
        </w:rPr>
        <w:t>تَرَكْنَا</w:t>
      </w:r>
      <w:r w:rsidRPr="0021248D">
        <w:rPr>
          <w:rFonts w:ascii="KFGQPC Uthman Taha Naskh" w:hAnsi="KFGQPC Uthman Taha Naskh" w:cs="KFGQPC Uthman Taha Naskh"/>
          <w:rtl/>
        </w:rPr>
        <w:t xml:space="preserve"> </w:t>
      </w:r>
      <w:r w:rsidRPr="0021248D">
        <w:rPr>
          <w:rFonts w:ascii="KFGQPC Uthman Taha Naskh" w:hAnsi="KFGQPC Uthman Taha Naskh" w:cs="KFGQPC Uthman Taha Naskh" w:hint="eastAsia"/>
          <w:rtl/>
        </w:rPr>
        <w:t>صَدَقَةٌ</w:t>
      </w:r>
      <w:r>
        <w:rPr>
          <w:rStyle w:val="Chard"/>
          <w:rFonts w:cs="Traditional Arabic" w:hint="cs"/>
          <w:sz w:val="24"/>
          <w:szCs w:val="24"/>
          <w:rtl/>
        </w:rPr>
        <w:t>»</w:t>
      </w:r>
      <w:r w:rsidRPr="0048071A">
        <w:rPr>
          <w:rFonts w:hint="cs"/>
          <w:rtl/>
        </w:rPr>
        <w:t xml:space="preserve"> </w:t>
      </w:r>
      <w:r w:rsidRPr="0048071A">
        <w:rPr>
          <w:rFonts w:cs="Times New Roman" w:hint="cs"/>
          <w:rtl/>
        </w:rPr>
        <w:t>–</w:t>
      </w:r>
      <w:r w:rsidRPr="0048071A">
        <w:rPr>
          <w:rFonts w:hint="cs"/>
          <w:rtl/>
        </w:rPr>
        <w:t xml:space="preserve"> و بعداً در مورد آن بصورت مفصل سخن خواهیم گفت </w:t>
      </w:r>
      <w:r w:rsidRPr="0048071A">
        <w:rPr>
          <w:rFonts w:cs="Times New Roman" w:hint="cs"/>
          <w:rtl/>
        </w:rPr>
        <w:t>–</w:t>
      </w:r>
      <w:r w:rsidRPr="0048071A">
        <w:rPr>
          <w:rFonts w:hint="cs"/>
          <w:rtl/>
        </w:rPr>
        <w:t xml:space="preserve"> پس از مرگ پدرش نبی</w:t>
      </w:r>
      <w:r>
        <w:rPr>
          <w:rFonts w:hint="cs"/>
          <w:rtl/>
        </w:rPr>
        <w:t xml:space="preserve"> </w:t>
      </w:r>
      <w:r w:rsidRPr="00764158">
        <w:rPr>
          <w:rFonts w:ascii="CTraditional Arabic" w:hAnsi="CTraditional Arabic" w:cs="CTraditional Arabic" w:hint="cs"/>
          <w:rtl/>
        </w:rPr>
        <w:t>ج</w:t>
      </w:r>
      <w:r w:rsidRPr="0048071A">
        <w:rPr>
          <w:rFonts w:hint="cs"/>
          <w:rtl/>
        </w:rPr>
        <w:t xml:space="preserve"> بیش از شش ماه نزیست، که این مدت را جدا و در عزلت از دیگران در خانه‌اش با علی به سر می‌برد. حافظ ابن کثیر در «</w:t>
      </w:r>
      <w:r w:rsidRPr="00453052">
        <w:rPr>
          <w:rFonts w:hint="cs"/>
          <w:rtl/>
        </w:rPr>
        <w:t>البداية والنهاية</w:t>
      </w:r>
      <w:r w:rsidRPr="0048071A">
        <w:rPr>
          <w:rFonts w:hint="cs"/>
          <w:rtl/>
        </w:rPr>
        <w:t xml:space="preserve">» می‌گوید: «هنگامی بیماری بر فاطمه مستولی شد، صدیق نزد او آمد و بر او وارد شد و رضایت او را ‌طلبید، و فاطمه نیز راضی گشت». این روایت را بیهقی از طریق اسماعیل بن أبی خالد از شعبی نقل نموده و سپس می‌گوید: این روایت مرسل و حسن بوده و اسناد آن صحیح است. بخاری نیز در حدیث عایشه از عروه اینگونه روایت می‌کند که: «پس هنگامی که فاطمه وفات نمود، همسر وی علی او را شبانه دفن نمود و به ابوبکر اجازه نداد و خود او بر فاطمه نماز خواند. علی در زمان حیات فاطمه در نظر مردم مرتبه والائی داشت، اما هنگامی که فاطمه وفات نمود، او چهره‌های مردم را بیگانه دید. در نتیجه خواستار صلح با ابو‌بکر و بیعت با او شد. این بیعت اول در سقیفه بنی‌ساعده انجام می‌گرفت». </w:t>
      </w:r>
    </w:p>
    <w:p w:rsidR="0070289F" w:rsidRPr="00BD439F" w:rsidRDefault="0070289F" w:rsidP="0021248D">
      <w:pPr>
        <w:pStyle w:val="ab"/>
        <w:ind w:firstLine="0"/>
        <w:rPr>
          <w:spacing w:val="-2"/>
          <w:rtl/>
        </w:rPr>
      </w:pPr>
      <w:r w:rsidRPr="00BD439F">
        <w:rPr>
          <w:rFonts w:hint="cs"/>
          <w:spacing w:val="-2"/>
          <w:rtl/>
        </w:rPr>
        <w:t>حافظ ابن کثیر در «البداية والنهاية» اضافه می‌کند که: «علی در همه نمازهای مکتوبه به امامت صدیق حاضر بود. و نیز هنگامی که صدیق را دید که شمشیر کشیده و می‌خواهد با اهل رده بجنگد، همراه با او به ذی القصه رفت». ممکن است که منظور مؤلف از این اضافه این باشد که مسئله بوجود آمده میان علی و زبیر را که قبل از اجتماع سقیفه بنی‌ساعده رخ داد مخفی کند، حال آنکه عمربن‌الخطاب در خطبه بزرگش که بعد از ذی‌الحجه یعنی آخرین حج وی در مدینه بر زبان راند، به آن اشاره کرده است. و این مسئله در مسند امام احمد، از حدیث ابن عباس به ثبت رسیده است. این خبر با خبر فوق ‌الذکر که می‌گوید: «علی از هیچکدام از نمازهایی که به امامت ابوبکر صدیق بر پا می‌شد تخلف نورزید و همراه با او جهت نبرد به ذی‌القصه رفت» منافات دارد. حقیقت امر این است که روایات در بیان موضع علی بن‌ابیطالب در قبال خلافت ابوبکر صدیق بسیار به اضطراب و ناهماهنگی افتاده است. و باید گفت که در این مورد دسیسه‌ها به کار افتاده و افتراگویان و کذابان سعی کرده‌اند که جهت بدنام کردن اسلام به صورت عام، و صحابه به صورت خاص، به دور حقیقت پرده‌ای از اوهام بکشند؛ آنان خواسته‌اند تا صحابه را گروهی کریه و تشنه قدرت معرفی نمایند که سعی‌ می</w:t>
      </w:r>
      <w:r w:rsidRPr="00BD439F">
        <w:rPr>
          <w:rFonts w:hint="eastAsia"/>
          <w:spacing w:val="-2"/>
          <w:rtl/>
        </w:rPr>
        <w:t>‌</w:t>
      </w:r>
      <w:r w:rsidRPr="00BD439F">
        <w:rPr>
          <w:rFonts w:hint="cs"/>
          <w:spacing w:val="-2"/>
          <w:rtl/>
        </w:rPr>
        <w:t xml:space="preserve">کردند جهت کسب مقام و اموال دست به انجام هر کاری بزنند، حتی مخالفت با شریعت. </w:t>
      </w:r>
    </w:p>
    <w:p w:rsidR="0070289F" w:rsidRPr="0048071A" w:rsidRDefault="0070289F" w:rsidP="00BD439F">
      <w:pPr>
        <w:pStyle w:val="ab"/>
        <w:ind w:firstLine="0"/>
        <w:rPr>
          <w:rtl/>
        </w:rPr>
      </w:pPr>
      <w:r w:rsidRPr="0048071A">
        <w:rPr>
          <w:rFonts w:hint="cs"/>
          <w:rtl/>
        </w:rPr>
        <w:t>ما تلاش می</w:t>
      </w:r>
      <w:r w:rsidRPr="0048071A">
        <w:rPr>
          <w:rFonts w:hint="eastAsia"/>
          <w:rtl/>
        </w:rPr>
        <w:t>‌</w:t>
      </w:r>
      <w:r w:rsidRPr="0048071A">
        <w:rPr>
          <w:rFonts w:hint="cs"/>
          <w:rtl/>
        </w:rPr>
        <w:t>کنیم تا در خلال این کتاب، صحیح‌ترین روایات را در مورد موضع‌گیری شایسته علی‌ابن ابیطالب نقل نموده، و پس از آن نیز روایاتی را بررسی کنیم که ادعا می</w:t>
      </w:r>
      <w:r w:rsidRPr="0048071A">
        <w:rPr>
          <w:rFonts w:hint="eastAsia"/>
          <w:rtl/>
        </w:rPr>
        <w:t>‌</w:t>
      </w:r>
      <w:r w:rsidRPr="0048071A">
        <w:rPr>
          <w:rFonts w:hint="cs"/>
          <w:rtl/>
        </w:rPr>
        <w:t>کنند «علی تا هنگام وفات فاطمه بنت رسول الله با ابوبکر بیعت نکرده است» و دروغ بودن آنها را به اثبات برسانیم.</w:t>
      </w:r>
    </w:p>
    <w:p w:rsidR="0070289F" w:rsidRPr="0048071A" w:rsidRDefault="0070289F" w:rsidP="00BD439F">
      <w:pPr>
        <w:pStyle w:val="ab"/>
        <w:ind w:firstLine="0"/>
        <w:rPr>
          <w:rtl/>
        </w:rPr>
      </w:pPr>
      <w:r w:rsidRPr="0048071A">
        <w:rPr>
          <w:rFonts w:hint="cs"/>
          <w:rtl/>
        </w:rPr>
        <w:t>علامه محمد غزه در کتاب «الجنس العربی» می‌گوید: طبرانی از عبدالله بن سعید الزهری از عمویش یعقوب ‌از سعید بن عمر از ولید بن عبدالله از ولید بن جمع الزهری روایت می</w:t>
      </w:r>
      <w:r w:rsidRPr="0048071A">
        <w:rPr>
          <w:rFonts w:hint="eastAsia"/>
          <w:rtl/>
        </w:rPr>
        <w:t>‌</w:t>
      </w:r>
      <w:r w:rsidRPr="0048071A">
        <w:rPr>
          <w:rFonts w:hint="cs"/>
          <w:rtl/>
        </w:rPr>
        <w:t>کند که عمروبن حریث از سعیدبن زید پرسید که: «چه هنگام با ابوبکر بیعت شد؟ آیا تو وفات نبی</w:t>
      </w:r>
      <w:r>
        <w:rPr>
          <w:rFonts w:hint="cs"/>
          <w:rtl/>
        </w:rPr>
        <w:t xml:space="preserve"> </w:t>
      </w:r>
      <w:r w:rsidRPr="00764158">
        <w:rPr>
          <w:rFonts w:ascii="CTraditional Arabic" w:hAnsi="CTraditional Arabic" w:cs="CTraditional Arabic" w:hint="cs"/>
          <w:rtl/>
        </w:rPr>
        <w:t>ج</w:t>
      </w:r>
      <w:r w:rsidRPr="0048071A">
        <w:rPr>
          <w:rFonts w:hint="cs"/>
          <w:rtl/>
        </w:rPr>
        <w:t xml:space="preserve"> را دیده‌ای؟ جواب داد: آری ... و ادامه داد: روزی که رسول خدا</w:t>
      </w:r>
      <w:r>
        <w:rPr>
          <w:rFonts w:hint="cs"/>
          <w:rtl/>
        </w:rPr>
        <w:t xml:space="preserve"> </w:t>
      </w:r>
      <w:r w:rsidRPr="00764158">
        <w:rPr>
          <w:rFonts w:ascii="CTraditional Arabic" w:hAnsi="CTraditional Arabic" w:cs="CTraditional Arabic" w:hint="cs"/>
          <w:rtl/>
        </w:rPr>
        <w:t>ج</w:t>
      </w:r>
      <w:r w:rsidRPr="0048071A">
        <w:rPr>
          <w:rFonts w:hint="cs"/>
          <w:rtl/>
        </w:rPr>
        <w:t xml:space="preserve"> وفات یافت، مسلمانان از اینکه حتی قسمتی از روز را دور از جماعت باشند، کراهت داشتند. پرسید: آیا کسی از بیعت با ابوبکر تخلف کرد؟ جواب داد: نه، مگر افراد مرتد، یا کسانی از انصار، که در صورتی که خداوند آنان را نجات نداده بود، به ارتداد افتاده بودند. پرسید: آیا کسی از مهاجرین تخلف ورزید؟ جواب داد: نه، همه مهاجرین بدون اینکه کسی از آنان خواسته باشد، یکی پس از دیگری با ابوبکر بیعت کردند». </w:t>
      </w:r>
    </w:p>
    <w:p w:rsidR="0070289F" w:rsidRPr="0048071A" w:rsidRDefault="0070289F" w:rsidP="00BD439F">
      <w:pPr>
        <w:pStyle w:val="ab"/>
        <w:ind w:firstLine="0"/>
        <w:rPr>
          <w:rtl/>
        </w:rPr>
      </w:pPr>
      <w:r w:rsidRPr="0048071A">
        <w:rPr>
          <w:rFonts w:hint="cs"/>
          <w:rtl/>
        </w:rPr>
        <w:t xml:space="preserve">در این حدیث، سخنی در مورد انصار ذکر شد که ممکن است گوینده قصد داشته است که موضع سعدبن عباده و یاران او را در سقیفه ذکر کند و میل آنان را به ریاست و حُکم را نشان دهد، که خداوند آنان را نجات داد تا از قصد خود بازگشته و بدون هیچگونه اختلاف و نزاعی از ابوبکر تبعیت کنند. </w:t>
      </w:r>
    </w:p>
    <w:p w:rsidR="0070289F" w:rsidRPr="0048071A" w:rsidRDefault="0070289F" w:rsidP="00BD439F">
      <w:pPr>
        <w:pStyle w:val="ab"/>
        <w:ind w:firstLine="0"/>
        <w:rPr>
          <w:rtl/>
        </w:rPr>
      </w:pPr>
      <w:r w:rsidRPr="0048071A">
        <w:rPr>
          <w:rFonts w:hint="cs"/>
          <w:rtl/>
        </w:rPr>
        <w:t>این روایت، حرص اصحاب رسول خدا</w:t>
      </w:r>
      <w:r>
        <w:rPr>
          <w:rFonts w:hint="cs"/>
          <w:rtl/>
        </w:rPr>
        <w:t xml:space="preserve"> </w:t>
      </w:r>
      <w:r w:rsidRPr="00764158">
        <w:rPr>
          <w:rFonts w:ascii="CTraditional Arabic" w:hAnsi="CTraditional Arabic" w:cs="CTraditional Arabic" w:hint="cs"/>
          <w:rtl/>
        </w:rPr>
        <w:t>ج</w:t>
      </w:r>
      <w:r w:rsidRPr="0048071A">
        <w:rPr>
          <w:rFonts w:hint="cs"/>
          <w:rtl/>
        </w:rPr>
        <w:t xml:space="preserve"> را به دور شدن از تفرقه و میل به انتخاب رهبر را می‌رساند، تا در نتیج</w:t>
      </w:r>
      <w:r>
        <w:rPr>
          <w:rFonts w:hint="cs"/>
          <w:rtl/>
        </w:rPr>
        <w:t>ه</w:t>
      </w:r>
      <w:r w:rsidRPr="0048071A">
        <w:rPr>
          <w:rFonts w:hint="cs"/>
          <w:rtl/>
        </w:rPr>
        <w:t xml:space="preserve"> آن، تجمع و وحدت کلمه رخ دهد. نیز این مسئله را می‌رساند که هاشمیان نیز- که از مهاجرین می‌باشند </w:t>
      </w:r>
      <w:r w:rsidRPr="0048071A">
        <w:rPr>
          <w:rFonts w:cs="Times New Roman" w:hint="cs"/>
          <w:rtl/>
        </w:rPr>
        <w:t>–</w:t>
      </w:r>
      <w:r w:rsidRPr="0048071A">
        <w:rPr>
          <w:rFonts w:hint="cs"/>
          <w:rtl/>
        </w:rPr>
        <w:t xml:space="preserve"> همگی یکی پس از دیگری با ابوبکر بیعت کرده و هیچ</w:t>
      </w:r>
      <w:r w:rsidRPr="0048071A">
        <w:rPr>
          <w:rFonts w:hint="eastAsia"/>
          <w:rtl/>
        </w:rPr>
        <w:t>‌</w:t>
      </w:r>
      <w:r w:rsidRPr="0048071A">
        <w:rPr>
          <w:rFonts w:hint="cs"/>
          <w:rtl/>
        </w:rPr>
        <w:t>کدام از آنان از این بیعت تخلف نکرد. و نیز طبری خبر بیعتِ بی‌درنگ علی با ابوبکر را روایت نمود و به اسانید خود از حبیب بن ابی ثابت روایت می‌کند که: «علی در خانه‌اش بود که جلوس ابوبکر برای بیعت به گوشش رسید. پس به سرعت و با پیرهنی که هیچ تن</w:t>
      </w:r>
      <w:r w:rsidRPr="0048071A">
        <w:rPr>
          <w:rFonts w:hint="eastAsia"/>
          <w:rtl/>
        </w:rPr>
        <w:t>‌</w:t>
      </w:r>
      <w:r w:rsidRPr="0048071A">
        <w:rPr>
          <w:rFonts w:hint="cs"/>
          <w:rtl/>
        </w:rPr>
        <w:t>پوش و ردائی بر آن نبود برای بیعت با ابوبکر از خانه بیرون شد که مبادا دیر به این مجلس برسد، تا اینکه با ابوبکر بیعت کرد. آنگاه نزد او نشست و کسی را فرستاد تا لباسش را بیاورد. او همواره یاور ابوبکر بود و در مجلس حضور داشت».</w:t>
      </w:r>
    </w:p>
    <w:p w:rsidR="0070289F" w:rsidRPr="0048071A" w:rsidRDefault="0070289F" w:rsidP="00BD439F">
      <w:pPr>
        <w:pStyle w:val="ab"/>
        <w:ind w:firstLine="0"/>
        <w:rPr>
          <w:rtl/>
        </w:rPr>
      </w:pPr>
      <w:r w:rsidRPr="0048071A">
        <w:rPr>
          <w:rFonts w:hint="cs"/>
          <w:rtl/>
        </w:rPr>
        <w:t>در هر صورت، آنچه در روایات شیعه و دیگران بر آن اتفاق شده است، این است که علی و بنی</w:t>
      </w:r>
      <w:r w:rsidRPr="0048071A">
        <w:rPr>
          <w:rFonts w:hint="eastAsia"/>
          <w:rtl/>
        </w:rPr>
        <w:t>‌</w:t>
      </w:r>
      <w:r w:rsidRPr="0048071A">
        <w:rPr>
          <w:rFonts w:hint="cs"/>
          <w:rtl/>
        </w:rPr>
        <w:t>هاشم فوراً با ابوبکر بیعت کردند، یعنی همانگونه که طبری می‌گوید؛ یا اینکه این بیعت پس از کمی تردید انجام گرفت و سپس همه آنان با او همکاری کردند؛ یعنی همان گونه که شیعه روایت می‌کند، که این مسئله خود دلیل بزرگی است بر اینکه پس از مرگ رسول خدا</w:t>
      </w:r>
      <w:r>
        <w:rPr>
          <w:rFonts w:hint="cs"/>
          <w:rtl/>
        </w:rPr>
        <w:t xml:space="preserve"> </w:t>
      </w:r>
      <w:r w:rsidRPr="00764158">
        <w:rPr>
          <w:rFonts w:ascii="CTraditional Arabic" w:hAnsi="CTraditional Arabic" w:cs="CTraditional Arabic" w:hint="cs"/>
          <w:rtl/>
        </w:rPr>
        <w:t>ج</w:t>
      </w:r>
      <w:r w:rsidRPr="0048071A">
        <w:rPr>
          <w:rFonts w:hint="cs"/>
          <w:rtl/>
        </w:rPr>
        <w:t xml:space="preserve"> هیچ وصیت ضمنی یا صریحی از نبی</w:t>
      </w:r>
      <w:r>
        <w:rPr>
          <w:rFonts w:hint="cs"/>
          <w:rtl/>
        </w:rPr>
        <w:t xml:space="preserve"> </w:t>
      </w:r>
      <w:r w:rsidRPr="00764158">
        <w:rPr>
          <w:rFonts w:ascii="CTraditional Arabic" w:hAnsi="CTraditional Arabic" w:cs="CTraditional Arabic" w:hint="cs"/>
          <w:rtl/>
        </w:rPr>
        <w:t>ج</w:t>
      </w:r>
      <w:r w:rsidRPr="0048071A">
        <w:rPr>
          <w:rFonts w:hint="cs"/>
          <w:rtl/>
        </w:rPr>
        <w:t xml:space="preserve"> مبنی بر خلافت علی وجود نداشته است. طبری نیز با اسانید دیگر، خبر امتناع علی و بنی‌هاشم از بیعت با ابوبکر را در مدت حیات فاطمه روایت کرده است. دلیل آن نیز این بود که فاطمه و عباس نزد ابوبکر رفته و سهم خود را از میراث رسول خدا</w:t>
      </w:r>
      <w:r>
        <w:rPr>
          <w:rFonts w:hint="cs"/>
          <w:rtl/>
        </w:rPr>
        <w:t xml:space="preserve"> </w:t>
      </w:r>
      <w:r w:rsidRPr="00764158">
        <w:rPr>
          <w:rFonts w:ascii="CTraditional Arabic" w:hAnsi="CTraditional Arabic" w:cs="CTraditional Arabic" w:hint="cs"/>
          <w:rtl/>
        </w:rPr>
        <w:t>ج</w:t>
      </w:r>
      <w:r w:rsidRPr="0048071A">
        <w:rPr>
          <w:rFonts w:hint="cs"/>
          <w:rtl/>
        </w:rPr>
        <w:t xml:space="preserve"> طلب کردند که شامل زمین فدک و سهم خیبر می‌شد. ابوبکر به آنان گفت که: من از رسول خدا</w:t>
      </w:r>
      <w:r>
        <w:rPr>
          <w:rFonts w:hint="cs"/>
          <w:rtl/>
        </w:rPr>
        <w:t xml:space="preserve"> </w:t>
      </w:r>
      <w:r w:rsidRPr="00764158">
        <w:rPr>
          <w:rFonts w:ascii="CTraditional Arabic" w:hAnsi="CTraditional Arabic" w:cs="CTraditional Arabic" w:hint="cs"/>
          <w:rtl/>
        </w:rPr>
        <w:t>ج</w:t>
      </w:r>
      <w:r w:rsidRPr="0048071A">
        <w:rPr>
          <w:rFonts w:hint="cs"/>
          <w:rtl/>
        </w:rPr>
        <w:t xml:space="preserve"> شنیده‌ام که می</w:t>
      </w:r>
      <w:r w:rsidRPr="0048071A">
        <w:rPr>
          <w:rFonts w:hint="eastAsia"/>
          <w:rtl/>
        </w:rPr>
        <w:t>‌</w:t>
      </w:r>
      <w:r w:rsidRPr="0048071A">
        <w:rPr>
          <w:rFonts w:hint="cs"/>
          <w:rtl/>
        </w:rPr>
        <w:t xml:space="preserve">گفت: </w:t>
      </w:r>
      <w:r>
        <w:rPr>
          <w:rFonts w:cs="Traditional Arabic" w:hint="cs"/>
          <w:rtl/>
        </w:rPr>
        <w:t>«</w:t>
      </w:r>
      <w:r w:rsidRPr="00BD439F">
        <w:rPr>
          <w:rFonts w:ascii="Traditional Arabic" w:cs="KFGQPC Uthman Taha Naskh" w:hint="eastAsia"/>
          <w:rtl/>
        </w:rPr>
        <w:t>لاَ</w:t>
      </w:r>
      <w:r w:rsidRPr="00BD439F">
        <w:rPr>
          <w:rFonts w:ascii="Traditional Arabic" w:cs="KFGQPC Uthman Taha Naskh"/>
          <w:rtl/>
        </w:rPr>
        <w:t xml:space="preserve"> </w:t>
      </w:r>
      <w:r w:rsidRPr="00BD439F">
        <w:rPr>
          <w:rFonts w:ascii="Traditional Arabic" w:cs="KFGQPC Uthman Taha Naskh" w:hint="eastAsia"/>
          <w:rtl/>
        </w:rPr>
        <w:t>نُورَثُ،</w:t>
      </w:r>
      <w:r w:rsidRPr="00BD439F">
        <w:rPr>
          <w:rFonts w:ascii="Traditional Arabic" w:cs="KFGQPC Uthman Taha Naskh"/>
          <w:rtl/>
        </w:rPr>
        <w:t xml:space="preserve"> </w:t>
      </w:r>
      <w:r w:rsidRPr="00BD439F">
        <w:rPr>
          <w:rFonts w:ascii="Traditional Arabic" w:cs="KFGQPC Uthman Taha Naskh" w:hint="eastAsia"/>
          <w:rtl/>
        </w:rPr>
        <w:t>مَا</w:t>
      </w:r>
      <w:r w:rsidRPr="00BD439F">
        <w:rPr>
          <w:rFonts w:ascii="Traditional Arabic" w:cs="KFGQPC Uthman Taha Naskh"/>
          <w:rtl/>
        </w:rPr>
        <w:t xml:space="preserve"> </w:t>
      </w:r>
      <w:r w:rsidRPr="00BD439F">
        <w:rPr>
          <w:rFonts w:ascii="Traditional Arabic" w:cs="KFGQPC Uthman Taha Naskh" w:hint="eastAsia"/>
          <w:rtl/>
        </w:rPr>
        <w:t>تَرَكْنَا</w:t>
      </w:r>
      <w:r w:rsidRPr="00BD439F">
        <w:rPr>
          <w:rFonts w:ascii="Traditional Arabic" w:cs="KFGQPC Uthman Taha Naskh"/>
          <w:rtl/>
        </w:rPr>
        <w:t xml:space="preserve"> </w:t>
      </w:r>
      <w:r w:rsidRPr="00BD439F">
        <w:rPr>
          <w:rFonts w:ascii="Traditional Arabic" w:cs="KFGQPC Uthman Taha Naskh" w:hint="eastAsia"/>
          <w:rtl/>
        </w:rPr>
        <w:t>صَدَقَةٌ،</w:t>
      </w:r>
      <w:r w:rsidRPr="00BD439F">
        <w:rPr>
          <w:rFonts w:ascii="Traditional Arabic" w:cs="KFGQPC Uthman Taha Naskh"/>
          <w:rtl/>
        </w:rPr>
        <w:t xml:space="preserve"> </w:t>
      </w:r>
      <w:r w:rsidRPr="00BD439F">
        <w:rPr>
          <w:rFonts w:ascii="Traditional Arabic" w:cs="KFGQPC Uthman Taha Naskh" w:hint="eastAsia"/>
          <w:rtl/>
        </w:rPr>
        <w:t>إِنَّمَا</w:t>
      </w:r>
      <w:r w:rsidRPr="00BD439F">
        <w:rPr>
          <w:rFonts w:ascii="Traditional Arabic" w:cs="KFGQPC Uthman Taha Naskh"/>
          <w:rtl/>
        </w:rPr>
        <w:t xml:space="preserve"> </w:t>
      </w:r>
      <w:r w:rsidRPr="00BD439F">
        <w:rPr>
          <w:rFonts w:ascii="Traditional Arabic" w:cs="KFGQPC Uthman Taha Naskh" w:hint="eastAsia"/>
          <w:rtl/>
        </w:rPr>
        <w:t>يَأْكُلُ</w:t>
      </w:r>
      <w:r w:rsidRPr="00BD439F">
        <w:rPr>
          <w:rFonts w:ascii="Traditional Arabic" w:cs="KFGQPC Uthman Taha Naskh"/>
          <w:rtl/>
        </w:rPr>
        <w:t xml:space="preserve"> </w:t>
      </w:r>
      <w:r w:rsidRPr="00BD439F">
        <w:rPr>
          <w:rFonts w:ascii="Traditional Arabic" w:cs="KFGQPC Uthman Taha Naskh" w:hint="eastAsia"/>
          <w:rtl/>
        </w:rPr>
        <w:t>آلُ</w:t>
      </w:r>
      <w:r w:rsidRPr="00BD439F">
        <w:rPr>
          <w:rFonts w:ascii="Traditional Arabic" w:cs="KFGQPC Uthman Taha Naskh"/>
          <w:rtl/>
        </w:rPr>
        <w:t xml:space="preserve"> </w:t>
      </w:r>
      <w:r w:rsidRPr="00BD439F">
        <w:rPr>
          <w:rFonts w:ascii="Traditional Arabic" w:cs="KFGQPC Uthman Taha Naskh" w:hint="eastAsia"/>
          <w:rtl/>
        </w:rPr>
        <w:t>مُحَمَّدٍ</w:t>
      </w:r>
      <w:r w:rsidRPr="00BD439F">
        <w:rPr>
          <w:rFonts w:ascii="Traditional Arabic" w:cs="KFGQPC Uthman Taha Naskh"/>
          <w:rtl/>
        </w:rPr>
        <w:t xml:space="preserve"> </w:t>
      </w:r>
      <w:r w:rsidRPr="00BD439F">
        <w:rPr>
          <w:rFonts w:ascii="Traditional Arabic" w:cs="KFGQPC Uthman Taha Naskh" w:hint="eastAsia"/>
          <w:rtl/>
        </w:rPr>
        <w:t>فِى</w:t>
      </w:r>
      <w:r w:rsidRPr="00BD439F">
        <w:rPr>
          <w:rFonts w:ascii="Traditional Arabic" w:cs="KFGQPC Uthman Taha Naskh"/>
          <w:rtl/>
        </w:rPr>
        <w:t xml:space="preserve"> </w:t>
      </w:r>
      <w:r w:rsidRPr="00BD439F">
        <w:rPr>
          <w:rFonts w:ascii="Traditional Arabic" w:cs="KFGQPC Uthman Taha Naskh" w:hint="eastAsia"/>
          <w:rtl/>
        </w:rPr>
        <w:t>هَذَا</w:t>
      </w:r>
      <w:r w:rsidRPr="00BD439F">
        <w:rPr>
          <w:rFonts w:ascii="Traditional Arabic" w:cs="KFGQPC Uthman Taha Naskh"/>
          <w:rtl/>
        </w:rPr>
        <w:t xml:space="preserve"> </w:t>
      </w:r>
      <w:r w:rsidRPr="00BD439F">
        <w:rPr>
          <w:rFonts w:ascii="Traditional Arabic" w:cs="KFGQPC Uthman Taha Naskh" w:hint="eastAsia"/>
          <w:rtl/>
        </w:rPr>
        <w:t>الْمَالِ</w:t>
      </w:r>
      <w:r>
        <w:rPr>
          <w:rFonts w:cs="Traditional Arabic" w:hint="cs"/>
          <w:rtl/>
        </w:rPr>
        <w:t>»</w:t>
      </w:r>
      <w:r>
        <w:rPr>
          <w:rFonts w:hint="cs"/>
          <w:rtl/>
        </w:rPr>
        <w:t xml:space="preserve"> یعنی: </w:t>
      </w:r>
      <w:r>
        <w:rPr>
          <w:rFonts w:cs="Traditional Arabic" w:hint="cs"/>
          <w:rtl/>
        </w:rPr>
        <w:t>«</w:t>
      </w:r>
      <w:r w:rsidRPr="0048071A">
        <w:rPr>
          <w:rFonts w:hint="cs"/>
          <w:rtl/>
        </w:rPr>
        <w:t>ما پیامبران چیزی را به ارث نمی‌گذاریم، و آنچه برجای گذاریم صدقه است، ول</w:t>
      </w:r>
      <w:r>
        <w:rPr>
          <w:rFonts w:hint="cs"/>
          <w:rtl/>
        </w:rPr>
        <w:t>یکن آل محمد از این مال می‌خورند</w:t>
      </w:r>
      <w:r>
        <w:rPr>
          <w:rFonts w:cs="Traditional Arabic" w:hint="cs"/>
          <w:rtl/>
        </w:rPr>
        <w:t>»</w:t>
      </w:r>
      <w:r w:rsidRPr="0048071A">
        <w:rPr>
          <w:rFonts w:hint="cs"/>
          <w:rtl/>
        </w:rPr>
        <w:t>. ابوبکر ادامه می‌دهد: «و به خدا سوگند که من همواره امری را که دیده‌ام رسول خدا</w:t>
      </w:r>
      <w:r>
        <w:rPr>
          <w:rFonts w:hint="cs"/>
          <w:rtl/>
        </w:rPr>
        <w:t xml:space="preserve"> </w:t>
      </w:r>
      <w:r w:rsidRPr="00764158">
        <w:rPr>
          <w:rFonts w:ascii="CTraditional Arabic" w:hAnsi="CTraditional Arabic" w:cs="CTraditional Arabic" w:hint="cs"/>
          <w:rtl/>
        </w:rPr>
        <w:t>ج</w:t>
      </w:r>
      <w:r w:rsidRPr="0048071A">
        <w:rPr>
          <w:rFonts w:hint="cs"/>
          <w:rtl/>
        </w:rPr>
        <w:t xml:space="preserve"> انجام می‌داد، انجام خواهم داد». در نتیجه فاطمه او را ترک گفت و در مدت حیاتش در این مورد با او سخنی نگفت تا اینکه پس از شش ماه از وفات رسول خدا</w:t>
      </w:r>
      <w:r>
        <w:rPr>
          <w:rFonts w:hint="cs"/>
          <w:rtl/>
        </w:rPr>
        <w:t xml:space="preserve"> </w:t>
      </w:r>
      <w:r w:rsidRPr="00764158">
        <w:rPr>
          <w:rFonts w:ascii="CTraditional Arabic" w:hAnsi="CTraditional Arabic" w:cs="CTraditional Arabic" w:hint="cs"/>
          <w:rtl/>
        </w:rPr>
        <w:t>ج</w:t>
      </w:r>
      <w:r w:rsidRPr="0048071A">
        <w:rPr>
          <w:rFonts w:hint="cs"/>
          <w:rtl/>
        </w:rPr>
        <w:t xml:space="preserve"> او نیز وفات یافت. علی دید که مردم از او روی گردانیده‌اند، و هنوز نه او و نه هیچ</w:t>
      </w:r>
      <w:r w:rsidRPr="0048071A">
        <w:rPr>
          <w:rFonts w:hint="eastAsia"/>
          <w:rtl/>
        </w:rPr>
        <w:t>‌</w:t>
      </w:r>
      <w:r w:rsidRPr="0048071A">
        <w:rPr>
          <w:rFonts w:hint="cs"/>
          <w:rtl/>
        </w:rPr>
        <w:t>کدام از بنی‌هاشم با ابوبکر بیعت نکرده بودند... و این قصه بسیار طولانی‌ است و در انتهای آن این</w:t>
      </w:r>
      <w:r w:rsidRPr="0048071A">
        <w:rPr>
          <w:rFonts w:hint="eastAsia"/>
          <w:rtl/>
        </w:rPr>
        <w:t>‌</w:t>
      </w:r>
      <w:r w:rsidRPr="0048071A">
        <w:rPr>
          <w:rFonts w:hint="cs"/>
          <w:rtl/>
        </w:rPr>
        <w:t>گونه می‌آید که: «... علی با ابوبکر بیعت کرد»؛ یعنی پس از وفات فاطمه با او بیعت کرد. به خوبی مشاهده می‌شود که صیغه و موضوع خبر طبری، سبب و علت امتناع علی و بنی‌هاشم از بیعت با ابوبکر را مسئله میراث قرار می‌دهد و در نتیجه، میراث حضرت رسول</w:t>
      </w:r>
      <w:r>
        <w:rPr>
          <w:rFonts w:hint="cs"/>
          <w:rtl/>
        </w:rPr>
        <w:t xml:space="preserve"> </w:t>
      </w:r>
      <w:r w:rsidRPr="00764158">
        <w:rPr>
          <w:rFonts w:ascii="CTraditional Arabic" w:hAnsi="CTraditional Arabic" w:cs="CTraditional Arabic" w:hint="cs"/>
          <w:rtl/>
        </w:rPr>
        <w:t>ج</w:t>
      </w:r>
      <w:r w:rsidRPr="0048071A">
        <w:rPr>
          <w:rFonts w:hint="cs"/>
          <w:rtl/>
        </w:rPr>
        <w:t xml:space="preserve"> را ابوبکر از خواستن، خود دلیلی است بر اینکه این مسئله پس از اقرار آنان به خلافت ابوبکر بوده است. در این مسئله تناقضی وجود دارد که این داستان را سبک و بی‌ارزش می‌کند و اگر این داستان، اصلی نیز داشته باشد، نهایت آن این است که آنان پس از بیعتشان با ابوبکر نزد او رفته و آنچه را که فکر می</w:t>
      </w:r>
      <w:r w:rsidRPr="0048071A">
        <w:rPr>
          <w:rFonts w:hint="eastAsia"/>
          <w:rtl/>
        </w:rPr>
        <w:t>‌</w:t>
      </w:r>
      <w:r w:rsidRPr="0048071A">
        <w:rPr>
          <w:rFonts w:hint="cs"/>
          <w:rtl/>
        </w:rPr>
        <w:t>کردند میراث نبی</w:t>
      </w:r>
      <w:r>
        <w:rPr>
          <w:rFonts w:hint="cs"/>
          <w:rtl/>
        </w:rPr>
        <w:t xml:space="preserve"> </w:t>
      </w:r>
      <w:r w:rsidRPr="00764158">
        <w:rPr>
          <w:rFonts w:ascii="CTraditional Arabic" w:hAnsi="CTraditional Arabic" w:cs="CTraditional Arabic" w:hint="cs"/>
          <w:rtl/>
        </w:rPr>
        <w:t>ج</w:t>
      </w:r>
      <w:r w:rsidRPr="0048071A">
        <w:rPr>
          <w:rFonts w:hint="cs"/>
          <w:rtl/>
        </w:rPr>
        <w:t xml:space="preserve"> </w:t>
      </w:r>
      <w:r w:rsidRPr="00BD439F">
        <w:rPr>
          <w:rFonts w:hint="cs"/>
          <w:spacing w:val="-2"/>
          <w:rtl/>
        </w:rPr>
        <w:t xml:space="preserve">است از او خواستار شدند. که در نتیجه ابوبکر حدیثی را که نبی </w:t>
      </w:r>
      <w:r w:rsidRPr="00BD439F">
        <w:rPr>
          <w:rFonts w:ascii="CTraditional Arabic" w:hAnsi="CTraditional Arabic" w:cs="CTraditional Arabic" w:hint="cs"/>
          <w:spacing w:val="-2"/>
          <w:rtl/>
        </w:rPr>
        <w:t>ج</w:t>
      </w:r>
      <w:r w:rsidRPr="00BD439F">
        <w:rPr>
          <w:rFonts w:hint="cs"/>
          <w:spacing w:val="-2"/>
          <w:rtl/>
        </w:rPr>
        <w:t xml:space="preserve"> شنیده بود برای آنان بازگو نمود و مسئله به همین جا ختم شد، و همه امور اضافی دیگری که در احادیث نقل می‌شود از زیاده‌ها و دسیسه</w:t>
      </w:r>
      <w:r w:rsidRPr="00BD439F">
        <w:rPr>
          <w:rFonts w:hint="eastAsia"/>
          <w:spacing w:val="-2"/>
          <w:rtl/>
        </w:rPr>
        <w:t>‌</w:t>
      </w:r>
      <w:r w:rsidRPr="00BD439F">
        <w:rPr>
          <w:rFonts w:hint="cs"/>
          <w:spacing w:val="-2"/>
          <w:rtl/>
        </w:rPr>
        <w:t xml:space="preserve">های شیعه است، زیرا هرگز نمی‌تواند مسئله اینگونه باشد که علی، فاطمه و بنی‌هاشم، ابوبکر را در حدیثی که از نبی </w:t>
      </w:r>
      <w:r w:rsidRPr="00BD439F">
        <w:rPr>
          <w:rFonts w:ascii="CTraditional Arabic" w:hAnsi="CTraditional Arabic" w:cs="CTraditional Arabic" w:hint="cs"/>
          <w:spacing w:val="-2"/>
          <w:rtl/>
        </w:rPr>
        <w:t>ج</w:t>
      </w:r>
      <w:r w:rsidRPr="0048071A">
        <w:rPr>
          <w:rFonts w:hint="cs"/>
          <w:rtl/>
        </w:rPr>
        <w:t xml:space="preserve"> روایت نمود تکذیب نموده و تصدیق نکرده باشند. همان</w:t>
      </w:r>
      <w:r w:rsidRPr="0048071A">
        <w:rPr>
          <w:rFonts w:hint="eastAsia"/>
          <w:rtl/>
        </w:rPr>
        <w:t>‌</w:t>
      </w:r>
      <w:r w:rsidRPr="0048071A">
        <w:rPr>
          <w:rFonts w:hint="cs"/>
          <w:rtl/>
        </w:rPr>
        <w:t>گونه که نمی‌توان گفت آنان تکبر ورزیده و پس از شنیدن حدیث نبی</w:t>
      </w:r>
      <w:r>
        <w:rPr>
          <w:rFonts w:hint="cs"/>
          <w:rtl/>
        </w:rPr>
        <w:t xml:space="preserve"> </w:t>
      </w:r>
      <w:r w:rsidRPr="00764158">
        <w:rPr>
          <w:rFonts w:ascii="CTraditional Arabic" w:hAnsi="CTraditional Arabic" w:cs="CTraditional Arabic" w:hint="cs"/>
          <w:rtl/>
        </w:rPr>
        <w:t>ج</w:t>
      </w:r>
      <w:r w:rsidRPr="0048071A">
        <w:rPr>
          <w:rFonts w:hint="cs"/>
          <w:rtl/>
        </w:rPr>
        <w:t xml:space="preserve"> بر گفته خود اصرار نمودند. </w:t>
      </w:r>
    </w:p>
    <w:p w:rsidR="0070289F" w:rsidRPr="0048071A" w:rsidRDefault="0070289F" w:rsidP="00BD439F">
      <w:pPr>
        <w:pStyle w:val="ab"/>
        <w:ind w:firstLine="0"/>
        <w:rPr>
          <w:rtl/>
        </w:rPr>
      </w:pPr>
      <w:r w:rsidRPr="00BD439F">
        <w:rPr>
          <w:rFonts w:hint="cs"/>
          <w:spacing w:val="-2"/>
          <w:rtl/>
        </w:rPr>
        <w:t>و بسیار غریب است که دشمنان اسلام، منع شدن فاطمه از ارثش در فدک و سهم خیبر را به گردن ابوبکر</w:t>
      </w:r>
      <w:r w:rsidRPr="00BD439F">
        <w:rPr>
          <w:rFonts w:ascii="AGA Arabesque" w:hAnsi="AGA Arabesque" w:hint="cs"/>
          <w:spacing w:val="-2"/>
          <w:rtl/>
        </w:rPr>
        <w:t xml:space="preserve"> </w:t>
      </w:r>
      <w:r w:rsidRPr="00BD439F">
        <w:rPr>
          <w:rFonts w:cs="CTraditional Arabic" w:hint="cs"/>
          <w:spacing w:val="-2"/>
          <w:rtl/>
        </w:rPr>
        <w:t>س</w:t>
      </w:r>
      <w:r w:rsidRPr="0048071A">
        <w:rPr>
          <w:rFonts w:hint="cs"/>
          <w:rtl/>
        </w:rPr>
        <w:t xml:space="preserve"> می‌اندازند، حال آنکه علی نیز در هنگام خلافتش از آنچه نبی</w:t>
      </w:r>
      <w:r>
        <w:rPr>
          <w:rFonts w:hint="cs"/>
          <w:rtl/>
        </w:rPr>
        <w:t xml:space="preserve"> </w:t>
      </w:r>
      <w:r w:rsidRPr="00764158">
        <w:rPr>
          <w:rFonts w:ascii="CTraditional Arabic" w:hAnsi="CTraditional Arabic" w:cs="CTraditional Arabic" w:hint="cs"/>
          <w:rtl/>
        </w:rPr>
        <w:t>ج</w:t>
      </w:r>
      <w:r w:rsidRPr="0048071A">
        <w:rPr>
          <w:rFonts w:hint="cs"/>
          <w:rtl/>
        </w:rPr>
        <w:t xml:space="preserve"> از فدک و خیبر به جای گذاشته بود، به کسی ارثی نداد و بنی‌هاشم نیز کماکان بر همان حالت بودند، که این مسئله به خاطر وجود همین حدیث بود: </w:t>
      </w:r>
      <w:r>
        <w:rPr>
          <w:rStyle w:val="Chard"/>
          <w:rFonts w:cs="Traditional Arabic" w:hint="cs"/>
          <w:sz w:val="24"/>
          <w:szCs w:val="24"/>
          <w:rtl/>
        </w:rPr>
        <w:t>«</w:t>
      </w:r>
      <w:r w:rsidRPr="0021248D">
        <w:rPr>
          <w:rFonts w:ascii="KFGQPC Uthman Taha Naskh" w:hAnsi="KFGQPC Uthman Taha Naskh" w:cs="KFGQPC Uthman Taha Naskh" w:hint="eastAsia"/>
          <w:rtl/>
        </w:rPr>
        <w:t>لاَ</w:t>
      </w:r>
      <w:r w:rsidRPr="0021248D">
        <w:rPr>
          <w:rFonts w:ascii="KFGQPC Uthman Taha Naskh" w:hAnsi="KFGQPC Uthman Taha Naskh" w:cs="KFGQPC Uthman Taha Naskh"/>
          <w:rtl/>
        </w:rPr>
        <w:t xml:space="preserve"> </w:t>
      </w:r>
      <w:r w:rsidRPr="0021248D">
        <w:rPr>
          <w:rFonts w:ascii="KFGQPC Uthman Taha Naskh" w:hAnsi="KFGQPC Uthman Taha Naskh" w:cs="KFGQPC Uthman Taha Naskh" w:hint="eastAsia"/>
          <w:rtl/>
        </w:rPr>
        <w:t>نُورَثُ</w:t>
      </w:r>
      <w:r w:rsidRPr="0021248D">
        <w:rPr>
          <w:rFonts w:ascii="KFGQPC Uthman Taha Naskh" w:hAnsi="KFGQPC Uthman Taha Naskh" w:cs="KFGQPC Uthman Taha Naskh"/>
          <w:rtl/>
        </w:rPr>
        <w:t xml:space="preserve"> </w:t>
      </w:r>
      <w:r w:rsidRPr="0021248D">
        <w:rPr>
          <w:rFonts w:ascii="KFGQPC Uthman Taha Naskh" w:hAnsi="KFGQPC Uthman Taha Naskh" w:cs="KFGQPC Uthman Taha Naskh" w:hint="eastAsia"/>
          <w:rtl/>
        </w:rPr>
        <w:t>مَا</w:t>
      </w:r>
      <w:r w:rsidRPr="0021248D">
        <w:rPr>
          <w:rFonts w:ascii="KFGQPC Uthman Taha Naskh" w:hAnsi="KFGQPC Uthman Taha Naskh" w:cs="KFGQPC Uthman Taha Naskh"/>
          <w:rtl/>
        </w:rPr>
        <w:t xml:space="preserve"> </w:t>
      </w:r>
      <w:r w:rsidRPr="0021248D">
        <w:rPr>
          <w:rFonts w:ascii="KFGQPC Uthman Taha Naskh" w:hAnsi="KFGQPC Uthman Taha Naskh" w:cs="KFGQPC Uthman Taha Naskh" w:hint="eastAsia"/>
          <w:rtl/>
        </w:rPr>
        <w:t>تَرَكْنَا</w:t>
      </w:r>
      <w:r w:rsidRPr="0021248D">
        <w:rPr>
          <w:rFonts w:ascii="KFGQPC Uthman Taha Naskh" w:hAnsi="KFGQPC Uthman Taha Naskh" w:cs="KFGQPC Uthman Taha Naskh"/>
          <w:rtl/>
        </w:rPr>
        <w:t xml:space="preserve"> </w:t>
      </w:r>
      <w:r w:rsidRPr="0021248D">
        <w:rPr>
          <w:rFonts w:ascii="KFGQPC Uthman Taha Naskh" w:hAnsi="KFGQPC Uthman Taha Naskh" w:cs="KFGQPC Uthman Taha Naskh" w:hint="eastAsia"/>
          <w:rtl/>
        </w:rPr>
        <w:t>صَدَقَةٌ</w:t>
      </w:r>
      <w:r>
        <w:rPr>
          <w:rStyle w:val="Chard"/>
          <w:rFonts w:cs="Traditional Arabic" w:hint="cs"/>
          <w:sz w:val="24"/>
          <w:szCs w:val="24"/>
          <w:rtl/>
        </w:rPr>
        <w:t>»</w:t>
      </w:r>
      <w:r w:rsidRPr="0048071A">
        <w:rPr>
          <w:rFonts w:hint="cs"/>
          <w:rtl/>
        </w:rPr>
        <w:t xml:space="preserve">. پس اگر ابوبکر این ارث را منع کرده باشد او از دختر خود عایشه نیز این ارث را منع کرده است. </w:t>
      </w:r>
    </w:p>
    <w:p w:rsidR="0070289F" w:rsidRPr="0048071A" w:rsidRDefault="0070289F" w:rsidP="00BD439F">
      <w:pPr>
        <w:pStyle w:val="ab"/>
        <w:ind w:firstLine="0"/>
      </w:pPr>
      <w:r w:rsidRPr="0048071A">
        <w:rPr>
          <w:rFonts w:hint="cs"/>
          <w:rtl/>
        </w:rPr>
        <w:t>روایت‌های مختلط و دروغین دیگری در مورد خودداری علی و بنی‌هاشم از بیعت با ابوبکر سخن می‌گویند که به علت سبکی آنان، از نقلشان چشم‌پوشی کردیم. روایات دیگری هم وجود دارند که می‌گویند علی در بیعت با ابوبکر و همکاری با وی شئون در خلافت، بدون هیچ درنگی اقدام نمود و او از دیگران به فضل ابوبکر آگاه</w:t>
      </w:r>
      <w:r w:rsidRPr="0048071A">
        <w:rPr>
          <w:rFonts w:hint="eastAsia"/>
          <w:rtl/>
        </w:rPr>
        <w:t>‌</w:t>
      </w:r>
      <w:r w:rsidRPr="0048071A">
        <w:rPr>
          <w:rFonts w:hint="cs"/>
          <w:rtl/>
        </w:rPr>
        <w:t xml:space="preserve">تر بوده است. (م) </w:t>
      </w:r>
    </w:p>
  </w:footnote>
  <w:footnote w:id="9">
    <w:p w:rsidR="0070289F" w:rsidRPr="0048071A" w:rsidRDefault="0070289F" w:rsidP="0048071A">
      <w:pPr>
        <w:pStyle w:val="ab"/>
        <w:rPr>
          <w:rtl/>
        </w:rPr>
      </w:pPr>
      <w:r w:rsidRPr="0048071A">
        <w:rPr>
          <w:rStyle w:val="FootnoteReference"/>
          <w:vertAlign w:val="baseline"/>
        </w:rPr>
        <w:footnoteRef/>
      </w:r>
      <w:r w:rsidRPr="0048071A">
        <w:rPr>
          <w:rFonts w:hint="cs"/>
          <w:rtl/>
        </w:rPr>
        <w:t>-</w:t>
      </w:r>
      <w:r w:rsidRPr="0048071A">
        <w:rPr>
          <w:rFonts w:hint="cs"/>
          <w:spacing w:val="-2"/>
          <w:rtl/>
        </w:rPr>
        <w:t xml:space="preserve"> اشاره به قول خداوند تعالی در سوره آیه 51 سوره بقره است که فرمود: </w:t>
      </w:r>
      <w:r w:rsidRPr="0048071A">
        <w:rPr>
          <w:rFonts w:ascii="Traditional Arabic" w:hAnsi="Traditional Arabic" w:cs="Traditional Arabic"/>
          <w:spacing w:val="-2"/>
          <w:rtl/>
        </w:rPr>
        <w:t>﴿</w:t>
      </w:r>
      <w:r w:rsidRPr="00453052">
        <w:rPr>
          <w:rStyle w:val="Charf"/>
          <w:rtl/>
        </w:rPr>
        <w:t>وَإِذۡ وَٰعَدۡنَا مُوسَىٰٓ أَرۡبَعِينَ لَيۡلَة</w:t>
      </w:r>
      <w:r w:rsidRPr="00453052">
        <w:rPr>
          <w:rStyle w:val="Charf"/>
          <w:rFonts w:hint="cs"/>
          <w:rtl/>
        </w:rPr>
        <w:t>ٗ</w:t>
      </w:r>
      <w:r w:rsidRPr="0048071A">
        <w:rPr>
          <w:rFonts w:ascii="Traditional Arabic" w:hAnsi="Traditional Arabic" w:cs="Traditional Arabic"/>
          <w:spacing w:val="-2"/>
          <w:rtl/>
        </w:rPr>
        <w:t>﴾</w:t>
      </w:r>
      <w:r w:rsidRPr="0048071A">
        <w:rPr>
          <w:rFonts w:hint="cs"/>
          <w:spacing w:val="-2"/>
          <w:rtl/>
        </w:rPr>
        <w:t>؛</w:t>
      </w:r>
      <w:r w:rsidRPr="0048071A">
        <w:rPr>
          <w:rFonts w:hint="cs"/>
          <w:rtl/>
        </w:rPr>
        <w:t xml:space="preserve"> و همچنین سخن خداوند در آیه 142 سوره أعراف </w:t>
      </w:r>
      <w:r w:rsidRPr="0048071A">
        <w:rPr>
          <w:rFonts w:ascii="Traditional Arabic" w:hAnsi="Traditional Arabic" w:cs="Traditional Arabic"/>
          <w:rtl/>
        </w:rPr>
        <w:t>﴿</w:t>
      </w:r>
      <w:r w:rsidRPr="00453052">
        <w:rPr>
          <w:rStyle w:val="Charf"/>
          <w:rFonts w:hint="cs"/>
          <w:rtl/>
        </w:rPr>
        <w:t xml:space="preserve">وَوَٰعَدۡنَا مُوسَىٰ ثَلَٰثِينَ لَيۡلَةٗ </w:t>
      </w:r>
      <w:r w:rsidRPr="00453052">
        <w:rPr>
          <w:rStyle w:val="Charf"/>
          <w:rtl/>
        </w:rPr>
        <w:t>وَأَتۡمَمۡنَٰهَا بِعَشۡر</w:t>
      </w:r>
      <w:r w:rsidRPr="00453052">
        <w:rPr>
          <w:rStyle w:val="Charf"/>
          <w:rFonts w:hint="cs"/>
          <w:rtl/>
        </w:rPr>
        <w:t>ٖ فَتَمَّ مِيقَٰتُ رَبِّهِۦٓ أَرۡبَعِينَ لَيۡلَةٗ</w:t>
      </w:r>
      <w:r w:rsidRPr="0048071A">
        <w:rPr>
          <w:rFonts w:ascii="Traditional Arabic" w:hAnsi="Traditional Arabic" w:cs="Traditional Arabic"/>
          <w:rtl/>
        </w:rPr>
        <w:t>﴾</w:t>
      </w:r>
      <w:r w:rsidRPr="0048071A">
        <w:rPr>
          <w:rFonts w:hint="cs"/>
          <w:rtl/>
        </w:rPr>
        <w:t>.</w:t>
      </w:r>
    </w:p>
  </w:footnote>
  <w:footnote w:id="10">
    <w:p w:rsidR="0070289F" w:rsidRPr="0048071A" w:rsidRDefault="0070289F" w:rsidP="0048071A">
      <w:pPr>
        <w:pStyle w:val="ab"/>
        <w:rPr>
          <w:rtl/>
        </w:rPr>
      </w:pPr>
      <w:r w:rsidRPr="0048071A">
        <w:rPr>
          <w:rStyle w:val="FootnoteReference"/>
          <w:vertAlign w:val="baseline"/>
        </w:rPr>
        <w:footnoteRef/>
      </w:r>
      <w:r w:rsidRPr="0048071A">
        <w:rPr>
          <w:rFonts w:hint="cs"/>
          <w:rtl/>
        </w:rPr>
        <w:t>- مسند امام احمد از حدیث انس بن مالک درباره روز وفات نبی</w:t>
      </w:r>
      <w:r>
        <w:rPr>
          <w:rFonts w:hint="cs"/>
          <w:rtl/>
        </w:rPr>
        <w:t xml:space="preserve"> </w:t>
      </w:r>
      <w:r w:rsidRPr="00764158">
        <w:rPr>
          <w:rFonts w:ascii="CTraditional Arabic" w:hAnsi="CTraditional Arabic" w:cs="CTraditional Arabic" w:hint="cs"/>
          <w:rtl/>
        </w:rPr>
        <w:t>ج</w:t>
      </w:r>
      <w:r w:rsidRPr="0048071A">
        <w:rPr>
          <w:rFonts w:hint="cs"/>
          <w:rtl/>
        </w:rPr>
        <w:t xml:space="preserve"> که در آن آمده است: «و سپس پرده انداخته شده و در همان روز وفات یافت. پس عمر برخاست و گفت: همانا رسول خدا</w:t>
      </w:r>
      <w:r>
        <w:rPr>
          <w:rFonts w:hint="cs"/>
          <w:rtl/>
        </w:rPr>
        <w:t xml:space="preserve"> </w:t>
      </w:r>
      <w:r w:rsidRPr="00764158">
        <w:rPr>
          <w:rFonts w:ascii="CTraditional Arabic" w:hAnsi="CTraditional Arabic" w:cs="CTraditional Arabic" w:hint="cs"/>
          <w:rtl/>
        </w:rPr>
        <w:t>ج</w:t>
      </w:r>
      <w:r w:rsidRPr="0048071A">
        <w:rPr>
          <w:rFonts w:hint="cs"/>
          <w:rtl/>
        </w:rPr>
        <w:t xml:space="preserve"> نمرده است، بلکه خداوند همانند موسی که چهل روز او را به میقات خوانده بود و پس از سپری شدن آن مدت به سوی قوم خویش بازگشت، رسول خدا</w:t>
      </w:r>
      <w:r>
        <w:rPr>
          <w:rFonts w:hint="cs"/>
          <w:rtl/>
        </w:rPr>
        <w:t xml:space="preserve"> </w:t>
      </w:r>
      <w:r w:rsidRPr="00764158">
        <w:rPr>
          <w:rFonts w:ascii="CTraditional Arabic" w:hAnsi="CTraditional Arabic" w:cs="CTraditional Arabic" w:hint="cs"/>
          <w:rtl/>
        </w:rPr>
        <w:t>ج</w:t>
      </w:r>
      <w:r w:rsidRPr="0048071A">
        <w:rPr>
          <w:rFonts w:hint="cs"/>
          <w:rtl/>
        </w:rPr>
        <w:t xml:space="preserve"> را نیز به میقات خوانده است. من امیدوارم که رسول خدا</w:t>
      </w:r>
      <w:r>
        <w:rPr>
          <w:rFonts w:hint="cs"/>
          <w:rtl/>
        </w:rPr>
        <w:t xml:space="preserve"> </w:t>
      </w:r>
      <w:r w:rsidRPr="00764158">
        <w:rPr>
          <w:rFonts w:ascii="CTraditional Arabic" w:hAnsi="CTraditional Arabic" w:cs="CTraditional Arabic" w:hint="cs"/>
          <w:rtl/>
        </w:rPr>
        <w:t>ج</w:t>
      </w:r>
      <w:r w:rsidRPr="0048071A">
        <w:rPr>
          <w:rFonts w:hint="cs"/>
          <w:rtl/>
        </w:rPr>
        <w:t xml:space="preserve"> زنده مانده و دست و زبان منافقانی را که می‌گویند او مرده است قطع کند». </w:t>
      </w:r>
    </w:p>
    <w:p w:rsidR="0070289F" w:rsidRPr="0048071A" w:rsidRDefault="0070289F" w:rsidP="00BD439F">
      <w:pPr>
        <w:pStyle w:val="ab"/>
        <w:ind w:firstLine="0"/>
      </w:pPr>
      <w:r w:rsidRPr="0048071A">
        <w:rPr>
          <w:rFonts w:hint="cs"/>
          <w:rtl/>
        </w:rPr>
        <w:t>در صحیح بخاری تحت عنوان فضائل الصحابه از قول عایشه این گونه آمده است که: «پس عمر برخاست و گفت: به خدا رسول خدا</w:t>
      </w:r>
      <w:r>
        <w:rPr>
          <w:rFonts w:hint="cs"/>
          <w:rtl/>
        </w:rPr>
        <w:t xml:space="preserve"> </w:t>
      </w:r>
      <w:r w:rsidRPr="00764158">
        <w:rPr>
          <w:rFonts w:ascii="CTraditional Arabic" w:hAnsi="CTraditional Arabic" w:cs="CTraditional Arabic" w:hint="cs"/>
          <w:rtl/>
        </w:rPr>
        <w:t>ج</w:t>
      </w:r>
      <w:r w:rsidRPr="0048071A">
        <w:rPr>
          <w:rFonts w:hint="cs"/>
          <w:rtl/>
        </w:rPr>
        <w:t xml:space="preserve"> نمرده است ... و به خدا تنها چیزی که فکر آن را نیز نمی‌کردیم همین بود، و خداوند او را باز می‌گردانَد تا دست و زبان اشخاصی را قطع کند». و حافظ ابن کثیر در کتاب «</w:t>
      </w:r>
      <w:r w:rsidRPr="00453052">
        <w:rPr>
          <w:rFonts w:hint="cs"/>
          <w:rtl/>
        </w:rPr>
        <w:t>البداية والنهاية»</w:t>
      </w:r>
      <w:r w:rsidRPr="0048071A">
        <w:rPr>
          <w:rFonts w:hint="cs"/>
          <w:rtl/>
        </w:rPr>
        <w:t xml:space="preserve"> روایت بیهقی را که از طریق ابن لهیعه از عروه ابن زبیر روایت کرده است نقل می‌کند: «عمر‌بن خطاب برخاست و رو به مردم سخن گفت، و کسانی را که سخن از مرگ رسول خدا</w:t>
      </w:r>
      <w:r>
        <w:rPr>
          <w:rFonts w:hint="cs"/>
          <w:rtl/>
        </w:rPr>
        <w:t xml:space="preserve"> </w:t>
      </w:r>
      <w:r w:rsidRPr="00764158">
        <w:rPr>
          <w:rFonts w:ascii="CTraditional Arabic" w:hAnsi="CTraditional Arabic" w:cs="CTraditional Arabic" w:hint="cs"/>
          <w:rtl/>
        </w:rPr>
        <w:t>ج</w:t>
      </w:r>
      <w:r w:rsidRPr="0048071A">
        <w:rPr>
          <w:rFonts w:hint="cs"/>
          <w:rtl/>
        </w:rPr>
        <w:t xml:space="preserve"> بر زبان می‌راندند به </w:t>
      </w:r>
      <w:r w:rsidRPr="00BD439F">
        <w:rPr>
          <w:rFonts w:hint="cs"/>
          <w:spacing w:val="-2"/>
          <w:rtl/>
        </w:rPr>
        <w:t>قتل و بریدن [دست و زبان] وعید می‌داد و می</w:t>
      </w:r>
      <w:r w:rsidRPr="00BD439F">
        <w:rPr>
          <w:rFonts w:hint="eastAsia"/>
          <w:spacing w:val="-2"/>
          <w:rtl/>
        </w:rPr>
        <w:t>‌</w:t>
      </w:r>
      <w:r w:rsidRPr="00BD439F">
        <w:rPr>
          <w:rFonts w:hint="cs"/>
          <w:spacing w:val="-2"/>
          <w:rtl/>
        </w:rPr>
        <w:t xml:space="preserve">گفت: رسول خدا </w:t>
      </w:r>
      <w:r w:rsidRPr="00BD439F">
        <w:rPr>
          <w:rFonts w:ascii="CTraditional Arabic" w:hAnsi="CTraditional Arabic" w:cs="CTraditional Arabic" w:hint="cs"/>
          <w:spacing w:val="-2"/>
          <w:rtl/>
        </w:rPr>
        <w:t>ج</w:t>
      </w:r>
      <w:r w:rsidRPr="00BD439F">
        <w:rPr>
          <w:rFonts w:hint="cs"/>
          <w:spacing w:val="-2"/>
          <w:rtl/>
        </w:rPr>
        <w:t xml:space="preserve"> بیهوش شده است و اگر برخیزد، می‌کشد و می‌بُرد». و باز هم در البداية والنهاية حدیث عایشه را عنوان می‌کند که از هنگام مرگ رسول خدا </w:t>
      </w:r>
      <w:r w:rsidRPr="00BD439F">
        <w:rPr>
          <w:rFonts w:ascii="CTraditional Arabic" w:hAnsi="CTraditional Arabic" w:cs="CTraditional Arabic" w:hint="cs"/>
          <w:spacing w:val="-2"/>
          <w:rtl/>
        </w:rPr>
        <w:t>ج</w:t>
      </w:r>
      <w:r w:rsidRPr="0048071A">
        <w:rPr>
          <w:rFonts w:hint="cs"/>
          <w:rtl/>
        </w:rPr>
        <w:t xml:space="preserve"> سخن </w:t>
      </w:r>
      <w:r w:rsidRPr="00BD439F">
        <w:rPr>
          <w:rFonts w:hint="cs"/>
          <w:spacing w:val="-2"/>
          <w:rtl/>
        </w:rPr>
        <w:t>می‌گوید که: «عمر و مغیره بن</w:t>
      </w:r>
      <w:r w:rsidRPr="00BD439F">
        <w:rPr>
          <w:rFonts w:hint="eastAsia"/>
          <w:spacing w:val="-2"/>
          <w:rtl/>
        </w:rPr>
        <w:t>‌</w:t>
      </w:r>
      <w:r w:rsidRPr="00BD439F">
        <w:rPr>
          <w:rFonts w:hint="cs"/>
          <w:spacing w:val="-2"/>
          <w:rtl/>
        </w:rPr>
        <w:t xml:space="preserve">شعبه آمدند و اجازه گرفتند. و من نیز به آنان اجازه دادم ... آنگاه برخاستند و هنگامی که به در نزدیک شدند. مغیره گفت: یا عمر، رسول خدا </w:t>
      </w:r>
      <w:r w:rsidRPr="00BD439F">
        <w:rPr>
          <w:rFonts w:ascii="CTraditional Arabic" w:hAnsi="CTraditional Arabic" w:cs="CTraditional Arabic" w:hint="cs"/>
          <w:spacing w:val="-2"/>
          <w:rtl/>
        </w:rPr>
        <w:t>ج</w:t>
      </w:r>
      <w:r w:rsidRPr="00BD439F">
        <w:rPr>
          <w:rFonts w:hint="cs"/>
          <w:spacing w:val="-2"/>
          <w:rtl/>
        </w:rPr>
        <w:t xml:space="preserve"> وفات یافت؛ و عمر جواب داد: دروغ می‌گویی؛ تو مردی هستی که فتنه‌ای در سر می‌پرورانی؛ به راستی رسول خدا </w:t>
      </w:r>
      <w:r w:rsidRPr="00BD439F">
        <w:rPr>
          <w:rFonts w:ascii="CTraditional Arabic" w:hAnsi="CTraditional Arabic" w:cs="CTraditional Arabic" w:hint="cs"/>
          <w:spacing w:val="-2"/>
          <w:rtl/>
        </w:rPr>
        <w:t>ج</w:t>
      </w:r>
      <w:r w:rsidRPr="00BD439F">
        <w:rPr>
          <w:rFonts w:hint="cs"/>
          <w:spacing w:val="-2"/>
          <w:rtl/>
        </w:rPr>
        <w:t xml:space="preserve"> تا زمانی که خداوند منافقین را فنا سازد هرگز نخواهد مرد. آنگاه ابوبکر آمد ... از مسجد بیرون رفت در حالی که عمر رو به مردم سخن می‌گفت که: همانا رسول خدا </w:t>
      </w:r>
      <w:r w:rsidRPr="00BD439F">
        <w:rPr>
          <w:rFonts w:ascii="CTraditional Arabic" w:hAnsi="CTraditional Arabic" w:cs="CTraditional Arabic" w:hint="cs"/>
          <w:spacing w:val="-2"/>
          <w:rtl/>
        </w:rPr>
        <w:t>ج</w:t>
      </w:r>
      <w:r w:rsidRPr="00BD439F">
        <w:rPr>
          <w:rFonts w:hint="cs"/>
          <w:spacing w:val="-2"/>
          <w:rtl/>
        </w:rPr>
        <w:t xml:space="preserve"> تا زمانی که خداوند منافقین را نابود سازد، هرگز نخواهد مرد». این سخنان عمر نتیجه هول و عظمت این حادثه بود. چه، او نمی‌توانست این مسئله را قبول کند. (خ)</w:t>
      </w:r>
    </w:p>
  </w:footnote>
  <w:footnote w:id="11">
    <w:p w:rsidR="0070289F" w:rsidRPr="0048071A" w:rsidRDefault="0070289F" w:rsidP="0048071A">
      <w:pPr>
        <w:pStyle w:val="ab"/>
      </w:pPr>
      <w:r w:rsidRPr="0048071A">
        <w:rPr>
          <w:rStyle w:val="FootnoteReference"/>
          <w:vertAlign w:val="baseline"/>
        </w:rPr>
        <w:footnoteRef/>
      </w:r>
      <w:r w:rsidRPr="0048071A">
        <w:rPr>
          <w:rFonts w:hint="cs"/>
          <w:rtl/>
        </w:rPr>
        <w:t xml:space="preserve">- و علی </w:t>
      </w:r>
      <w:r w:rsidRPr="00BD439F">
        <w:rPr>
          <w:rFonts w:hint="cs"/>
          <w:rtl/>
        </w:rPr>
        <w:t>کرم</w:t>
      </w:r>
      <w:r w:rsidRPr="00BD439F">
        <w:rPr>
          <w:rFonts w:hint="eastAsia"/>
          <w:rtl/>
        </w:rPr>
        <w:t>‌</w:t>
      </w:r>
      <w:r w:rsidRPr="00BD439F">
        <w:rPr>
          <w:rFonts w:hint="cs"/>
          <w:rtl/>
        </w:rPr>
        <w:t>الله</w:t>
      </w:r>
      <w:r w:rsidRPr="00BD439F">
        <w:rPr>
          <w:rFonts w:hint="eastAsia"/>
          <w:rtl/>
        </w:rPr>
        <w:t>‌</w:t>
      </w:r>
      <w:r w:rsidRPr="00BD439F">
        <w:rPr>
          <w:rFonts w:hint="cs"/>
          <w:rtl/>
        </w:rPr>
        <w:t>وجهه</w:t>
      </w:r>
      <w:r w:rsidRPr="0048071A">
        <w:rPr>
          <w:rFonts w:hint="cs"/>
          <w:sz w:val="18"/>
          <w:szCs w:val="18"/>
          <w:rtl/>
        </w:rPr>
        <w:t xml:space="preserve"> </w:t>
      </w:r>
      <w:r w:rsidRPr="0048071A">
        <w:rPr>
          <w:rFonts w:hint="cs"/>
          <w:rtl/>
        </w:rPr>
        <w:t>به او جواب می‌دهد که: «به خدا سوگند که اگر ما این مسئله را از رسول خدا</w:t>
      </w:r>
      <w:r>
        <w:rPr>
          <w:rFonts w:hint="cs"/>
          <w:rtl/>
        </w:rPr>
        <w:t xml:space="preserve"> </w:t>
      </w:r>
      <w:r w:rsidRPr="00764158">
        <w:rPr>
          <w:rFonts w:ascii="CTraditional Arabic" w:hAnsi="CTraditional Arabic" w:cs="CTraditional Arabic" w:hint="cs"/>
          <w:rtl/>
        </w:rPr>
        <w:t>ج</w:t>
      </w:r>
      <w:r w:rsidRPr="0048071A">
        <w:rPr>
          <w:rFonts w:hint="cs"/>
          <w:rtl/>
        </w:rPr>
        <w:t xml:space="preserve"> بخواهیم و او این امر را از ما منع کند، پس از آن هرگز مردم آن را به ما واگذار نخواهد کرد، و به خدا سوگند که من این امر (جانشینی) را از رسول خدا</w:t>
      </w:r>
      <w:r>
        <w:rPr>
          <w:rFonts w:hint="cs"/>
          <w:rtl/>
        </w:rPr>
        <w:t xml:space="preserve"> </w:t>
      </w:r>
      <w:r w:rsidRPr="00764158">
        <w:rPr>
          <w:rFonts w:ascii="CTraditional Arabic" w:hAnsi="CTraditional Arabic" w:cs="CTraditional Arabic" w:hint="cs"/>
          <w:rtl/>
        </w:rPr>
        <w:t>ج</w:t>
      </w:r>
      <w:r w:rsidRPr="0048071A">
        <w:rPr>
          <w:rFonts w:hint="cs"/>
          <w:rtl/>
        </w:rPr>
        <w:t xml:space="preserve"> درخواست نمی‌کنم». این روایت را بخاری در کتاب مغازی در صحیح خود نقل نموده است. و نیز ابن کثیر در </w:t>
      </w:r>
      <w:r w:rsidRPr="00453052">
        <w:rPr>
          <w:rFonts w:hint="cs"/>
          <w:rtl/>
        </w:rPr>
        <w:t>البداية والنهاية</w:t>
      </w:r>
      <w:r w:rsidRPr="0048071A">
        <w:rPr>
          <w:rFonts w:hint="cs"/>
          <w:rtl/>
        </w:rPr>
        <w:t xml:space="preserve"> این روایت را از حدیث زهری از عبدالله بن کعب بن مالک از ابن عباس به ثبت رسانده است؛ همچنین امام احمد در مسند خویش از آن سخن رانده است. </w:t>
      </w:r>
    </w:p>
  </w:footnote>
  <w:footnote w:id="12">
    <w:p w:rsidR="0070289F" w:rsidRPr="0048071A" w:rsidRDefault="0070289F" w:rsidP="0048071A">
      <w:pPr>
        <w:pStyle w:val="ab"/>
      </w:pPr>
      <w:r w:rsidRPr="0048071A">
        <w:rPr>
          <w:rStyle w:val="FootnoteReference"/>
          <w:vertAlign w:val="baseline"/>
        </w:rPr>
        <w:footnoteRef/>
      </w:r>
      <w:r w:rsidRPr="0048071A">
        <w:rPr>
          <w:rFonts w:hint="cs"/>
          <w:rtl/>
        </w:rPr>
        <w:t xml:space="preserve">- تفصیل این سخن در صفحات بعد و هنگام بحث در مورد حدیث </w:t>
      </w:r>
      <w:r w:rsidRPr="0048071A">
        <w:rPr>
          <w:rStyle w:val="Chard"/>
          <w:rFonts w:hint="cs"/>
          <w:sz w:val="24"/>
          <w:szCs w:val="24"/>
          <w:rtl/>
        </w:rPr>
        <w:t>«لانورث، ما ترکنا صدقه»</w:t>
      </w:r>
      <w:r w:rsidRPr="0048071A">
        <w:rPr>
          <w:rFonts w:hint="cs"/>
          <w:rtl/>
        </w:rPr>
        <w:t xml:space="preserve"> خواهد آمد.</w:t>
      </w:r>
    </w:p>
  </w:footnote>
  <w:footnote w:id="13">
    <w:p w:rsidR="0070289F" w:rsidRPr="0048071A" w:rsidRDefault="0070289F" w:rsidP="0048071A">
      <w:pPr>
        <w:pStyle w:val="ab"/>
      </w:pPr>
      <w:r w:rsidRPr="0048071A">
        <w:rPr>
          <w:rStyle w:val="FootnoteReference"/>
          <w:vertAlign w:val="baseline"/>
        </w:rPr>
        <w:footnoteRef/>
      </w:r>
      <w:r w:rsidRPr="0048071A">
        <w:rPr>
          <w:rFonts w:hint="cs"/>
          <w:rtl/>
        </w:rPr>
        <w:t xml:space="preserve">- در نتیجه در حالی که سعدبن عباده نیز در میان آنان بود، در سقیفه بنی‌ساعده گرد آمدند. آنان می‌پنداشتند که امر خلافت برای آنان است. چون شهر، شهر آنان بود و در هر صورت آنان انصارِ  رسول خداوند و فدائیان اسلام بودند، و قریش نیز می‌باید در این امر انصار را شریک سازند. لذا سخنگوی آنان- حباب‌ابن المنذر </w:t>
      </w:r>
      <w:r w:rsidRPr="0048071A">
        <w:rPr>
          <w:rFonts w:cs="Times New Roman" w:hint="cs"/>
          <w:rtl/>
        </w:rPr>
        <w:t>–</w:t>
      </w:r>
      <w:r w:rsidRPr="0048071A">
        <w:rPr>
          <w:rFonts w:hint="cs"/>
          <w:rtl/>
        </w:rPr>
        <w:t xml:space="preserve"> گفت: «من این فتنه را خوابانده و به این سخنان پایان می‌دهم. یک امیر از ما و یک امیر از شما». اما با وجود همه اینها مردی از انصار - یعنی بشیر‌بن سعد الخزرجی پدر نعمان ابن بشیر </w:t>
      </w:r>
      <w:r w:rsidRPr="0048071A">
        <w:rPr>
          <w:rFonts w:cs="Times New Roman" w:hint="cs"/>
          <w:rtl/>
        </w:rPr>
        <w:t>–</w:t>
      </w:r>
      <w:r w:rsidRPr="0048071A">
        <w:rPr>
          <w:rFonts w:hint="cs"/>
          <w:rtl/>
        </w:rPr>
        <w:t xml:space="preserve"> می‌خواست حتی از عمر در بیعت با ابوبکر پیشی بگیرد، و درست قبل از این موضوع، دو نفر از مردان صالح یعنی یعوم‌بن ساعده ‌الأوسی و معن‌ابن عدی که با انصار پیمان داشت، اینگونه رفتار انصار را نپسندیده و نظر دادند که مهاجرین باید بدون توجه به سخنان انصار به این امر پایان دهند، و از سقیفه خارج شدند. اما حکمت و نور ایمانی که قلب ابوبکر را سرشار کرده بود، باعث تدبیر حکیمانه‌ او گشت، تا با شایستگی تمام این نزاع را پایان داده، و همواره در بروز مصیبت</w:t>
      </w:r>
      <w:r w:rsidRPr="0048071A">
        <w:rPr>
          <w:rFonts w:hint="eastAsia"/>
          <w:rtl/>
        </w:rPr>
        <w:t>‌</w:t>
      </w:r>
      <w:r w:rsidRPr="0048071A">
        <w:rPr>
          <w:rFonts w:hint="cs"/>
          <w:rtl/>
        </w:rPr>
        <w:t xml:space="preserve">های عظیم یاریگر این ملت باشد. </w:t>
      </w:r>
    </w:p>
  </w:footnote>
  <w:footnote w:id="14">
    <w:p w:rsidR="0070289F" w:rsidRPr="0048071A" w:rsidRDefault="0070289F" w:rsidP="0048071A">
      <w:pPr>
        <w:pStyle w:val="ab"/>
        <w:rPr>
          <w:rtl/>
        </w:rPr>
      </w:pPr>
      <w:r w:rsidRPr="0048071A">
        <w:rPr>
          <w:rStyle w:val="FootnoteReference"/>
          <w:vertAlign w:val="baseline"/>
        </w:rPr>
        <w:footnoteRef/>
      </w:r>
      <w:r w:rsidRPr="0048071A">
        <w:rPr>
          <w:rFonts w:hint="cs"/>
          <w:rtl/>
        </w:rPr>
        <w:t>- این لشکر مشتمل بر هفتصد نفر بود که سمت امارت و پیشوایی آن را اسامه بن زید در دست داشت و آنان را رسول خدا</w:t>
      </w:r>
      <w:r>
        <w:rPr>
          <w:rFonts w:hint="cs"/>
          <w:rtl/>
        </w:rPr>
        <w:t xml:space="preserve"> </w:t>
      </w:r>
      <w:r w:rsidRPr="00764158">
        <w:rPr>
          <w:rFonts w:ascii="CTraditional Arabic" w:hAnsi="CTraditional Arabic" w:cs="CTraditional Arabic" w:hint="cs"/>
          <w:rtl/>
        </w:rPr>
        <w:t>ج</w:t>
      </w:r>
      <w:r w:rsidRPr="0048071A">
        <w:rPr>
          <w:rFonts w:hint="cs"/>
          <w:rtl/>
        </w:rPr>
        <w:t xml:space="preserve"> برای رفتن به «تخوم بلقاء» [در شرق اردن] مهیا ساخته بود- یعنی همان جایی که «زید بن حارثه، جعفربن ابیطالب، و ابن رواحه به شهادت رسیده بودند. هنگامی که رسول اکرم</w:t>
      </w:r>
      <w:r>
        <w:rPr>
          <w:rFonts w:hint="cs"/>
          <w:rtl/>
        </w:rPr>
        <w:t xml:space="preserve"> </w:t>
      </w:r>
      <w:r w:rsidRPr="00764158">
        <w:rPr>
          <w:rFonts w:ascii="CTraditional Arabic" w:hAnsi="CTraditional Arabic" w:cs="CTraditional Arabic" w:hint="cs"/>
          <w:rtl/>
        </w:rPr>
        <w:t>ج</w:t>
      </w:r>
      <w:r w:rsidRPr="0048071A">
        <w:rPr>
          <w:rFonts w:hint="cs"/>
          <w:rtl/>
        </w:rPr>
        <w:t xml:space="preserve"> به رفیق اعلی پیوست، بسیاری از صحابه </w:t>
      </w:r>
      <w:r w:rsidRPr="0048071A">
        <w:rPr>
          <w:rFonts w:cs="Times New Roman" w:hint="cs"/>
          <w:rtl/>
        </w:rPr>
        <w:t>–</w:t>
      </w:r>
      <w:r w:rsidRPr="0048071A">
        <w:rPr>
          <w:rFonts w:hint="cs"/>
          <w:rtl/>
        </w:rPr>
        <w:t xml:space="preserve"> که عمر نیز جزو آنان بود </w:t>
      </w:r>
      <w:r w:rsidRPr="0048071A">
        <w:rPr>
          <w:rFonts w:cs="Times New Roman" w:hint="cs"/>
          <w:rtl/>
        </w:rPr>
        <w:t>–</w:t>
      </w:r>
      <w:r w:rsidRPr="0048071A">
        <w:rPr>
          <w:rFonts w:hint="cs"/>
          <w:rtl/>
        </w:rPr>
        <w:t xml:space="preserve"> این گونه صلاح می‌دیدند که بهتر است صدیق به علت وجود اضطراب و تشویق در بین مردم قبایل اطراف، از فرستادن این لشکر خودداری کند. </w:t>
      </w:r>
    </w:p>
    <w:p w:rsidR="0070289F" w:rsidRPr="0048071A" w:rsidRDefault="0070289F" w:rsidP="00BD439F">
      <w:pPr>
        <w:pStyle w:val="ab"/>
        <w:ind w:firstLine="0"/>
      </w:pPr>
      <w:r w:rsidRPr="0048071A">
        <w:rPr>
          <w:rFonts w:hint="cs"/>
          <w:rtl/>
        </w:rPr>
        <w:t xml:space="preserve">ابن کثیر در کتاب </w:t>
      </w:r>
      <w:r w:rsidRPr="00453052">
        <w:rPr>
          <w:rFonts w:hint="cs"/>
          <w:rtl/>
        </w:rPr>
        <w:t>البداية والنهاية</w:t>
      </w:r>
      <w:r w:rsidRPr="0048071A">
        <w:rPr>
          <w:rFonts w:hint="cs"/>
          <w:rtl/>
        </w:rPr>
        <w:t xml:space="preserve"> از حدیث قاسم و عمره از عایشه نقل می‌کند که گفت: «هنگامی که رسول خدا</w:t>
      </w:r>
      <w:r>
        <w:rPr>
          <w:rFonts w:hint="cs"/>
          <w:rtl/>
        </w:rPr>
        <w:t xml:space="preserve"> </w:t>
      </w:r>
      <w:r w:rsidRPr="00764158">
        <w:rPr>
          <w:rFonts w:ascii="CTraditional Arabic" w:hAnsi="CTraditional Arabic" w:cs="CTraditional Arabic" w:hint="cs"/>
          <w:rtl/>
        </w:rPr>
        <w:t>ج</w:t>
      </w:r>
      <w:r w:rsidRPr="0048071A">
        <w:rPr>
          <w:rFonts w:hint="cs"/>
          <w:rtl/>
        </w:rPr>
        <w:t xml:space="preserve"> جان را به جان آفرین سپرد همه اعراب مرتد شده و به نفاق افتادند. به خدا سوگند آنچنان اندوهی بر من نازل شد که اگر بر کوه‌ها فرو می‌افتاد آنان را خورد می‌کرد. اصحاب محمد</w:t>
      </w:r>
      <w:r>
        <w:rPr>
          <w:rFonts w:hint="cs"/>
          <w:rtl/>
        </w:rPr>
        <w:t xml:space="preserve"> </w:t>
      </w:r>
      <w:r w:rsidRPr="00764158">
        <w:rPr>
          <w:rFonts w:ascii="CTraditional Arabic" w:hAnsi="CTraditional Arabic" w:cs="CTraditional Arabic" w:hint="cs"/>
          <w:rtl/>
        </w:rPr>
        <w:t>ج</w:t>
      </w:r>
      <w:r w:rsidRPr="0048071A">
        <w:rPr>
          <w:rFonts w:hint="cs"/>
          <w:rtl/>
        </w:rPr>
        <w:t xml:space="preserve"> همانند گوسفندانی بودند که در شبی بارانی در زمینی خشک و پر از درندگان رها شده باشند. پس به خدا در هیچ امری اختلاف نکردند، مگر اینکه پدرم به آن پایان داده و مسئله را ختم نمود». (خ) </w:t>
      </w:r>
    </w:p>
  </w:footnote>
  <w:footnote w:id="15">
    <w:p w:rsidR="0070289F" w:rsidRPr="0048071A" w:rsidRDefault="0070289F" w:rsidP="0048071A">
      <w:pPr>
        <w:pStyle w:val="ab"/>
      </w:pPr>
      <w:r w:rsidRPr="0048071A">
        <w:rPr>
          <w:rStyle w:val="FootnoteReference"/>
          <w:vertAlign w:val="baseline"/>
        </w:rPr>
        <w:footnoteRef/>
      </w:r>
      <w:r w:rsidRPr="0048071A">
        <w:rPr>
          <w:rFonts w:hint="cs"/>
          <w:rtl/>
        </w:rPr>
        <w:t xml:space="preserve">- حافظ ابن کثیر در کتاب </w:t>
      </w:r>
      <w:r w:rsidRPr="00453052">
        <w:rPr>
          <w:rFonts w:hint="cs"/>
          <w:rtl/>
        </w:rPr>
        <w:t>البداية والنهاية</w:t>
      </w:r>
      <w:r w:rsidRPr="0048071A">
        <w:rPr>
          <w:rFonts w:hint="cs"/>
          <w:rtl/>
        </w:rPr>
        <w:t xml:space="preserve"> اینگونه می‌نویسد: «مسلمانان نماز صبح را به امامت صدیق بر پا کرده بودند و در همین هنگام بود که دردِ رسول خدا</w:t>
      </w:r>
      <w:r>
        <w:rPr>
          <w:rFonts w:hint="cs"/>
          <w:rtl/>
        </w:rPr>
        <w:t xml:space="preserve"> </w:t>
      </w:r>
      <w:r w:rsidRPr="00764158">
        <w:rPr>
          <w:rFonts w:ascii="CTraditional Arabic" w:hAnsi="CTraditional Arabic" w:cs="CTraditional Arabic" w:hint="cs"/>
          <w:rtl/>
        </w:rPr>
        <w:t>ج</w:t>
      </w:r>
      <w:r w:rsidRPr="0048071A">
        <w:rPr>
          <w:rFonts w:hint="cs"/>
          <w:rtl/>
        </w:rPr>
        <w:t xml:space="preserve"> کاستی یافته و بیدار شده بود. پس ایشان</w:t>
      </w:r>
      <w:r>
        <w:rPr>
          <w:rFonts w:hint="cs"/>
          <w:rtl/>
        </w:rPr>
        <w:t xml:space="preserve"> </w:t>
      </w:r>
      <w:r w:rsidRPr="00764158">
        <w:rPr>
          <w:rFonts w:ascii="CTraditional Arabic" w:hAnsi="CTraditional Arabic" w:cs="CTraditional Arabic" w:hint="cs"/>
          <w:rtl/>
        </w:rPr>
        <w:t>ج</w:t>
      </w:r>
      <w:r w:rsidRPr="0048071A">
        <w:rPr>
          <w:rFonts w:hint="cs"/>
          <w:rtl/>
        </w:rPr>
        <w:t xml:space="preserve"> پرده حجره را کنار زده و در حالی که مسلمانان صف در صف پشت ابوبکر صدیق به نماز ایستاده بودند، به آنان نظری انداختند. این صحنه، رسول خدا</w:t>
      </w:r>
      <w:r>
        <w:rPr>
          <w:rFonts w:hint="cs"/>
          <w:rtl/>
        </w:rPr>
        <w:t xml:space="preserve"> </w:t>
      </w:r>
      <w:r w:rsidRPr="00764158">
        <w:rPr>
          <w:rFonts w:ascii="CTraditional Arabic" w:hAnsi="CTraditional Arabic" w:cs="CTraditional Arabic" w:hint="cs"/>
          <w:rtl/>
        </w:rPr>
        <w:t>ج</w:t>
      </w:r>
      <w:r w:rsidRPr="0048071A">
        <w:rPr>
          <w:rFonts w:hint="cs"/>
          <w:rtl/>
        </w:rPr>
        <w:t xml:space="preserve"> را بسیار خوشحال نمود و تبسمی بر چهره مبارک ایشان نقش بست، تا جایی که مسلمانان از خوشحالی و سرور به اندیشه افتادند که نماز را ترک کرده و به سوی او بشتابند. ابوبکر نیز این گونه اندیشید که امامت را رها کرده و به صف نمازگزاران بپیوندند. اما رسول خدا</w:t>
      </w:r>
      <w:r>
        <w:rPr>
          <w:rFonts w:hint="cs"/>
          <w:rtl/>
        </w:rPr>
        <w:t xml:space="preserve"> </w:t>
      </w:r>
      <w:r w:rsidRPr="00764158">
        <w:rPr>
          <w:rFonts w:ascii="CTraditional Arabic" w:hAnsi="CTraditional Arabic" w:cs="CTraditional Arabic" w:hint="cs"/>
          <w:rtl/>
        </w:rPr>
        <w:t>ج</w:t>
      </w:r>
      <w:r w:rsidRPr="0048071A">
        <w:rPr>
          <w:rFonts w:hint="cs"/>
          <w:rtl/>
        </w:rPr>
        <w:t xml:space="preserve"> به آنان اشاره کرد که به همان حالت باقی مانده و به نماز خود ادامه دهند و آنگاه پرده را بست. و این، آخرین عهد و دیدار با رسول خدا</w:t>
      </w:r>
      <w:r>
        <w:rPr>
          <w:rFonts w:hint="cs"/>
          <w:rtl/>
        </w:rPr>
        <w:t xml:space="preserve"> </w:t>
      </w:r>
      <w:r w:rsidRPr="00764158">
        <w:rPr>
          <w:rFonts w:ascii="CTraditional Arabic" w:hAnsi="CTraditional Arabic" w:cs="CTraditional Arabic" w:hint="cs"/>
          <w:rtl/>
        </w:rPr>
        <w:t>ج</w:t>
      </w:r>
      <w:r w:rsidRPr="0048071A">
        <w:rPr>
          <w:rFonts w:hint="cs"/>
          <w:rtl/>
        </w:rPr>
        <w:t xml:space="preserve"> بود. پس از اتمام نماز، ابوبکر بر بالین رسول خدا</w:t>
      </w:r>
      <w:r>
        <w:rPr>
          <w:rFonts w:hint="cs"/>
          <w:rtl/>
        </w:rPr>
        <w:t xml:space="preserve"> </w:t>
      </w:r>
      <w:r w:rsidRPr="00764158">
        <w:rPr>
          <w:rFonts w:ascii="CTraditional Arabic" w:hAnsi="CTraditional Arabic" w:cs="CTraditional Arabic" w:hint="cs"/>
          <w:rtl/>
        </w:rPr>
        <w:t>ج</w:t>
      </w:r>
      <w:r w:rsidRPr="0048071A">
        <w:rPr>
          <w:rFonts w:hint="cs"/>
          <w:rtl/>
        </w:rPr>
        <w:t xml:space="preserve"> حاضر شد و به عایشه گفت: می‌بینم که درد و بیماری، رسول خدا</w:t>
      </w:r>
      <w:r>
        <w:rPr>
          <w:rFonts w:hint="cs"/>
          <w:rtl/>
        </w:rPr>
        <w:t xml:space="preserve"> </w:t>
      </w:r>
      <w:r w:rsidRPr="00764158">
        <w:rPr>
          <w:rFonts w:ascii="CTraditional Arabic" w:hAnsi="CTraditional Arabic" w:cs="CTraditional Arabic" w:hint="cs"/>
          <w:rtl/>
        </w:rPr>
        <w:t>ج</w:t>
      </w:r>
      <w:r w:rsidRPr="0048071A">
        <w:rPr>
          <w:rFonts w:hint="cs"/>
          <w:rtl/>
        </w:rPr>
        <w:t xml:space="preserve"> را رها کرده است و حال ایشان خوب است. و امروز نوبت «بنت خارجه» - یعنی یکی از دو زن ابوبکر </w:t>
      </w:r>
      <w:r w:rsidRPr="0048071A">
        <w:rPr>
          <w:rFonts w:cs="Times New Roman" w:hint="cs"/>
          <w:rtl/>
        </w:rPr>
        <w:t>–</w:t>
      </w:r>
      <w:r w:rsidRPr="0048071A">
        <w:rPr>
          <w:rFonts w:hint="cs"/>
          <w:rtl/>
        </w:rPr>
        <w:t xml:space="preserve"> است که نزد او باشم؛ و این همسر او در «سُنح» یعنی در شرق مدینه منزل داشت. پس بر اسب خود سوار شده و به منزل او رفت. و در همین حین و در حالی که روز بر همه جا دامن افکنده بود، رسول خدا</w:t>
      </w:r>
      <w:r>
        <w:rPr>
          <w:rFonts w:hint="cs"/>
          <w:rtl/>
        </w:rPr>
        <w:t xml:space="preserve"> </w:t>
      </w:r>
      <w:r w:rsidRPr="00764158">
        <w:rPr>
          <w:rFonts w:ascii="CTraditional Arabic" w:hAnsi="CTraditional Arabic" w:cs="CTraditional Arabic" w:hint="cs"/>
          <w:rtl/>
        </w:rPr>
        <w:t>ج</w:t>
      </w:r>
      <w:r w:rsidRPr="0048071A">
        <w:rPr>
          <w:rFonts w:hint="cs"/>
          <w:rtl/>
        </w:rPr>
        <w:t xml:space="preserve"> وفات یافت. در نتیجه، سالم بن عبید به سوی ابوبکر رفت و او را از جریان مرگ رسول خدا</w:t>
      </w:r>
      <w:r>
        <w:rPr>
          <w:rFonts w:hint="cs"/>
          <w:rtl/>
        </w:rPr>
        <w:t xml:space="preserve"> </w:t>
      </w:r>
      <w:r w:rsidRPr="00764158">
        <w:rPr>
          <w:rFonts w:ascii="CTraditional Arabic" w:hAnsi="CTraditional Arabic" w:cs="CTraditional Arabic" w:hint="cs"/>
          <w:rtl/>
        </w:rPr>
        <w:t>ج</w:t>
      </w:r>
      <w:r w:rsidRPr="0048071A">
        <w:rPr>
          <w:rFonts w:hint="cs"/>
          <w:rtl/>
        </w:rPr>
        <w:t xml:space="preserve"> آگاه نمود. صدیق به محض شنیدن این خبر به مدینه آمد. «سُنح» منازل بنی‌حارث ابن الخزرج در بلندی</w:t>
      </w:r>
      <w:r w:rsidRPr="0048071A">
        <w:rPr>
          <w:rFonts w:hint="eastAsia"/>
          <w:rtl/>
        </w:rPr>
        <w:t>‌</w:t>
      </w:r>
      <w:r w:rsidRPr="0048071A">
        <w:rPr>
          <w:rFonts w:hint="cs"/>
          <w:rtl/>
        </w:rPr>
        <w:t>های مدینه است که یک میل با مسجد رسول خدا</w:t>
      </w:r>
      <w:r>
        <w:rPr>
          <w:rFonts w:hint="cs"/>
          <w:rtl/>
        </w:rPr>
        <w:t xml:space="preserve"> </w:t>
      </w:r>
      <w:r w:rsidRPr="00764158">
        <w:rPr>
          <w:rFonts w:ascii="CTraditional Arabic" w:hAnsi="CTraditional Arabic" w:cs="CTraditional Arabic" w:hint="cs"/>
          <w:rtl/>
        </w:rPr>
        <w:t>ج</w:t>
      </w:r>
      <w:r w:rsidRPr="0048071A">
        <w:rPr>
          <w:rFonts w:hint="cs"/>
          <w:rtl/>
        </w:rPr>
        <w:t xml:space="preserve"> فاصله دارد. (خ) </w:t>
      </w:r>
    </w:p>
  </w:footnote>
  <w:footnote w:id="16">
    <w:p w:rsidR="0070289F" w:rsidRPr="0048071A" w:rsidRDefault="0070289F" w:rsidP="0048071A">
      <w:pPr>
        <w:pStyle w:val="ab"/>
      </w:pPr>
      <w:r w:rsidRPr="0048071A">
        <w:rPr>
          <w:rStyle w:val="FootnoteReference"/>
          <w:vertAlign w:val="baseline"/>
        </w:rPr>
        <w:footnoteRef/>
      </w:r>
      <w:r w:rsidRPr="0048071A">
        <w:rPr>
          <w:rFonts w:hint="cs"/>
          <w:rtl/>
        </w:rPr>
        <w:t xml:space="preserve">- این حدیث را بخاری در صحیحش در کتاب فضائل الصحابه از حدیث عایشه ذکر کرده است. و نیز حافظ ابن کثیر در کتاب </w:t>
      </w:r>
      <w:r w:rsidRPr="00453052">
        <w:rPr>
          <w:rFonts w:hint="cs"/>
          <w:rtl/>
        </w:rPr>
        <w:t>البداية والنهاية</w:t>
      </w:r>
      <w:r w:rsidRPr="0048071A">
        <w:rPr>
          <w:rFonts w:hint="cs"/>
          <w:rtl/>
        </w:rPr>
        <w:t xml:space="preserve"> از حدیث ابی‌سلمه بن عبدالرحمن بن عوف الزهری که یکی از علمای مسلمین بود، از پدرش یعنی یکی از ده نفری که به بهشت بشارت داده شده‌اند، از ام المؤمنین عایشه نقل کرده است، که همه این حوادث در خانه او و در مسجد نبوی که به خانه او راه داشت اتفاق افتاده است. و نیز همه کتاب‌های اهل سنت این موضع</w:t>
      </w:r>
      <w:r w:rsidRPr="0048071A">
        <w:rPr>
          <w:rFonts w:hint="eastAsia"/>
          <w:rtl/>
        </w:rPr>
        <w:t>‌</w:t>
      </w:r>
      <w:r w:rsidRPr="0048071A">
        <w:rPr>
          <w:rFonts w:hint="cs"/>
          <w:rtl/>
        </w:rPr>
        <w:t xml:space="preserve">گیری شایسته و عظیم صدیق اکبر را با صحیح‌ترین اسانید به ثبت رسانیده‌اند. که الفاظ آن بسیار به یکدگر شیبه می‌باشند. (خ) </w:t>
      </w:r>
    </w:p>
  </w:footnote>
  <w:footnote w:id="17">
    <w:p w:rsidR="0070289F" w:rsidRPr="0048071A" w:rsidRDefault="0070289F" w:rsidP="0048071A">
      <w:pPr>
        <w:pStyle w:val="ab"/>
        <w:rPr>
          <w:rtl/>
        </w:rPr>
      </w:pPr>
      <w:r w:rsidRPr="0048071A">
        <w:rPr>
          <w:rStyle w:val="FootnoteReference"/>
          <w:vertAlign w:val="baseline"/>
        </w:rPr>
        <w:footnoteRef/>
      </w:r>
      <w:r w:rsidRPr="0048071A">
        <w:rPr>
          <w:rFonts w:hint="cs"/>
          <w:rtl/>
        </w:rPr>
        <w:t xml:space="preserve">- کسی که این سخن را گفت، از سخنوران انصار بود که «حباب‌بن المنذر» نام داشت، و قبلاً در مورد او سخن گفتیم. </w:t>
      </w:r>
    </w:p>
  </w:footnote>
  <w:footnote w:id="18">
    <w:p w:rsidR="0070289F" w:rsidRPr="00BD439F" w:rsidRDefault="0070289F" w:rsidP="0048071A">
      <w:pPr>
        <w:pStyle w:val="ab"/>
        <w:rPr>
          <w:spacing w:val="-2"/>
        </w:rPr>
      </w:pPr>
      <w:r w:rsidRPr="00BD439F">
        <w:rPr>
          <w:rStyle w:val="FootnoteReference"/>
          <w:spacing w:val="-2"/>
          <w:vertAlign w:val="baseline"/>
        </w:rPr>
        <w:footnoteRef/>
      </w:r>
      <w:r w:rsidRPr="00BD439F">
        <w:rPr>
          <w:rFonts w:hint="cs"/>
          <w:spacing w:val="-2"/>
          <w:rtl/>
        </w:rPr>
        <w:t xml:space="preserve">- این حدیث در مسند طیالسی از ابی‌برزه و در جای دیگر از انس به ثبت رسیده است. و در کتاب احکام صحیح بخاری از معاویه نقل می‌شود که گفت از رسول خدا </w:t>
      </w:r>
      <w:r w:rsidRPr="00BD439F">
        <w:rPr>
          <w:rFonts w:ascii="CTraditional Arabic" w:hAnsi="CTraditional Arabic" w:cs="CTraditional Arabic" w:hint="cs"/>
          <w:spacing w:val="-2"/>
          <w:rtl/>
        </w:rPr>
        <w:t>ج</w:t>
      </w:r>
      <w:r w:rsidRPr="00BD439F">
        <w:rPr>
          <w:rFonts w:hint="cs"/>
          <w:spacing w:val="-2"/>
          <w:rtl/>
        </w:rPr>
        <w:t xml:space="preserve"> شنیده است که می‌گوید: «این امر در قریش است و مادامی که در راه اقامه دین گام بردارند، کسی جلوی آنان نایستد مگر آنکه خداوند او را بر صورتش بزمین افکند». و از ابن عمر روایت شده است که رسول خدا </w:t>
      </w:r>
      <w:r w:rsidRPr="00BD439F">
        <w:rPr>
          <w:rFonts w:ascii="CTraditional Arabic" w:hAnsi="CTraditional Arabic" w:cs="CTraditional Arabic" w:hint="cs"/>
          <w:spacing w:val="-2"/>
          <w:rtl/>
        </w:rPr>
        <w:t>ج</w:t>
      </w:r>
      <w:r w:rsidRPr="00BD439F">
        <w:rPr>
          <w:rFonts w:hint="cs"/>
          <w:spacing w:val="-2"/>
          <w:rtl/>
        </w:rPr>
        <w:t xml:space="preserve"> فرمودند: «این امر حتی تا زمانی که دو نفر از قریش باقی بمانند، در قریش است». و در مسند امام احمد از انس بن مالک روایت می‌شود که گفت: رسول خدا </w:t>
      </w:r>
      <w:r w:rsidRPr="00BD439F">
        <w:rPr>
          <w:rFonts w:ascii="CTraditional Arabic" w:hAnsi="CTraditional Arabic" w:cs="CTraditional Arabic" w:hint="cs"/>
          <w:spacing w:val="-2"/>
          <w:rtl/>
        </w:rPr>
        <w:t>ج</w:t>
      </w:r>
      <w:r w:rsidRPr="00BD439F">
        <w:rPr>
          <w:rFonts w:hint="cs"/>
          <w:spacing w:val="-2"/>
          <w:rtl/>
        </w:rPr>
        <w:t xml:space="preserve"> در حالی که ما در درون خانه بودیم، بر در خانه ایستادند و فرمودند: ائمه از قریشند. براستی آنان را بر شما حقی است ... تا آخر». و باز هم احمد در مسند از انس روایت می‌کند که گفت: در خانه مردی از انصار بودیم که نبی </w:t>
      </w:r>
      <w:r w:rsidRPr="00BD439F">
        <w:rPr>
          <w:rFonts w:ascii="CTraditional Arabic" w:hAnsi="CTraditional Arabic" w:cs="CTraditional Arabic" w:hint="cs"/>
          <w:spacing w:val="-2"/>
          <w:rtl/>
        </w:rPr>
        <w:t>ج</w:t>
      </w:r>
      <w:r w:rsidRPr="00BD439F">
        <w:rPr>
          <w:rFonts w:hint="cs"/>
          <w:spacing w:val="-2"/>
          <w:rtl/>
        </w:rPr>
        <w:t xml:space="preserve"> بسوی ما آمده و ایستاد. پس چهارچوب در را گرفته و گفت: «امامان از قریشند. آنان را بر شما حق است. و برای شما نیز همانند آن است ... تا آخر». و باز هم امام احمد از ابی‌برزه که حدیث را به نبی </w:t>
      </w:r>
      <w:r w:rsidRPr="00BD439F">
        <w:rPr>
          <w:rFonts w:ascii="CTraditional Arabic" w:hAnsi="CTraditional Arabic" w:cs="CTraditional Arabic" w:hint="cs"/>
          <w:spacing w:val="-2"/>
          <w:rtl/>
        </w:rPr>
        <w:t>ج</w:t>
      </w:r>
      <w:r w:rsidRPr="00BD439F">
        <w:rPr>
          <w:rFonts w:hint="cs"/>
          <w:spacing w:val="-2"/>
          <w:rtl/>
        </w:rPr>
        <w:t xml:space="preserve"> مرفوع می‌دارد روایت می‌کند که رسول خدا </w:t>
      </w:r>
      <w:r w:rsidRPr="00BD439F">
        <w:rPr>
          <w:rFonts w:ascii="CTraditional Arabic" w:hAnsi="CTraditional Arabic" w:cs="CTraditional Arabic" w:hint="cs"/>
          <w:spacing w:val="-2"/>
          <w:rtl/>
        </w:rPr>
        <w:t>ج</w:t>
      </w:r>
      <w:r w:rsidRPr="00BD439F">
        <w:rPr>
          <w:rFonts w:hint="cs"/>
          <w:spacing w:val="-2"/>
          <w:rtl/>
        </w:rPr>
        <w:t xml:space="preserve"> فرمودند: «ائمه از قریشند، اگر از آنان طلب رحمت شود، رحم می‌کنند، و اگر عهد بستند به آن وفا می‌کنند، و اگر حکم کردند، به عدل حکم می‌کنند. پس هر کدام از آنان که اینگونه نبود، لعنت خداوند، ملائکه و همه مردم بر او باد». (خ) </w:t>
      </w:r>
    </w:p>
  </w:footnote>
  <w:footnote w:id="19">
    <w:p w:rsidR="0070289F" w:rsidRPr="0048071A" w:rsidRDefault="0070289F" w:rsidP="00764158">
      <w:pPr>
        <w:pStyle w:val="ab"/>
        <w:rPr>
          <w:rFonts w:cs="Times New Roman"/>
        </w:rPr>
      </w:pPr>
      <w:r w:rsidRPr="0048071A">
        <w:rPr>
          <w:rStyle w:val="FootnoteReference"/>
          <w:vertAlign w:val="baseline"/>
        </w:rPr>
        <w:footnoteRef/>
      </w:r>
      <w:r w:rsidRPr="0048071A">
        <w:rPr>
          <w:rFonts w:hint="cs"/>
          <w:rtl/>
        </w:rPr>
        <w:t>- در صحیح بخاری، کتاب مناقب الانصار، از حدیث هشام بن زید بن انس روایت می‌کند: شنیدم انس بن مالک می‌گوید: ابوبکر و عباس</w:t>
      </w:r>
      <w:r>
        <w:rPr>
          <w:rFonts w:hint="cs"/>
          <w:rtl/>
        </w:rPr>
        <w:t xml:space="preserve"> </w:t>
      </w:r>
      <w:r>
        <w:rPr>
          <w:rFonts w:cs="CTraditional Arabic" w:hint="cs"/>
          <w:rtl/>
        </w:rPr>
        <w:t>ش</w:t>
      </w:r>
      <w:r w:rsidRPr="0048071A">
        <w:rPr>
          <w:rFonts w:hint="cs"/>
          <w:rtl/>
        </w:rPr>
        <w:t xml:space="preserve"> از مجلسی از مجالس انصار گذشتند، در حالی که انصار گریه می‌کردند. (ظاهر اینگونه است که این مسئله در زمان بیماری رسول خدا</w:t>
      </w:r>
      <w:r>
        <w:rPr>
          <w:rFonts w:hint="cs"/>
          <w:rtl/>
        </w:rPr>
        <w:t xml:space="preserve"> </w:t>
      </w:r>
      <w:r w:rsidRPr="00764158">
        <w:rPr>
          <w:rFonts w:ascii="CTraditional Arabic" w:hAnsi="CTraditional Arabic" w:cs="CTraditional Arabic" w:hint="cs"/>
          <w:rtl/>
        </w:rPr>
        <w:t>ج</w:t>
      </w:r>
      <w:r w:rsidRPr="0048071A">
        <w:rPr>
          <w:rFonts w:hint="cs"/>
          <w:rtl/>
        </w:rPr>
        <w:t xml:space="preserve"> که در نتیجه آن وفات نمودند، اتفاق افتاده است). پس از ابوبکر از آنان پرسید: چرا گریه می‌کنید؟ و جواب دادند: مجالسی را که نبی</w:t>
      </w:r>
      <w:r>
        <w:rPr>
          <w:rFonts w:hint="cs"/>
          <w:rtl/>
        </w:rPr>
        <w:t xml:space="preserve"> </w:t>
      </w:r>
      <w:r w:rsidRPr="00764158">
        <w:rPr>
          <w:rFonts w:ascii="CTraditional Arabic" w:hAnsi="CTraditional Arabic" w:cs="CTraditional Arabic" w:hint="cs"/>
          <w:rtl/>
        </w:rPr>
        <w:t>ج</w:t>
      </w:r>
      <w:r w:rsidRPr="0048071A">
        <w:rPr>
          <w:rFonts w:hint="cs"/>
          <w:rtl/>
        </w:rPr>
        <w:t xml:space="preserve"> در آنان با ما می‌نشست به یاد آوردیم. پس ابوبکر نزد نبی</w:t>
      </w:r>
      <w:r>
        <w:rPr>
          <w:rFonts w:hint="cs"/>
          <w:rtl/>
        </w:rPr>
        <w:t xml:space="preserve"> </w:t>
      </w:r>
      <w:r w:rsidRPr="00764158">
        <w:rPr>
          <w:rFonts w:ascii="CTraditional Arabic" w:hAnsi="CTraditional Arabic" w:cs="CTraditional Arabic" w:hint="cs"/>
          <w:rtl/>
        </w:rPr>
        <w:t>ج</w:t>
      </w:r>
      <w:r w:rsidRPr="0048071A">
        <w:rPr>
          <w:rFonts w:hint="cs"/>
          <w:rtl/>
        </w:rPr>
        <w:t xml:space="preserve"> رفته و او را از این مسئله آگاه نمود. و در نتیجه آن، نبی</w:t>
      </w:r>
      <w:r>
        <w:rPr>
          <w:rFonts w:hint="cs"/>
          <w:rtl/>
        </w:rPr>
        <w:t xml:space="preserve"> </w:t>
      </w:r>
      <w:r w:rsidRPr="00764158">
        <w:rPr>
          <w:rFonts w:ascii="CTraditional Arabic" w:hAnsi="CTraditional Arabic" w:cs="CTraditional Arabic" w:hint="cs"/>
          <w:rtl/>
        </w:rPr>
        <w:t>ج</w:t>
      </w:r>
      <w:r w:rsidRPr="0048071A">
        <w:rPr>
          <w:rFonts w:hint="cs"/>
          <w:rtl/>
        </w:rPr>
        <w:t xml:space="preserve"> در حالی که سر خود را از درد بسته بود بیرون آمده و از منبر بالا رفت. </w:t>
      </w:r>
      <w:r w:rsidRPr="0048071A">
        <w:rPr>
          <w:rFonts w:cs="Times New Roman" w:hint="cs"/>
          <w:rtl/>
        </w:rPr>
        <w:t>–</w:t>
      </w:r>
      <w:r w:rsidRPr="0048071A">
        <w:rPr>
          <w:rFonts w:hint="cs"/>
          <w:rtl/>
        </w:rPr>
        <w:t xml:space="preserve"> و پس از آنروز هرگز از منبر بالا نرفت </w:t>
      </w:r>
      <w:r w:rsidRPr="0048071A">
        <w:rPr>
          <w:rFonts w:cs="Times New Roman" w:hint="cs"/>
          <w:rtl/>
        </w:rPr>
        <w:t>–</w:t>
      </w:r>
      <w:r w:rsidRPr="0048071A">
        <w:rPr>
          <w:rFonts w:hint="cs"/>
          <w:rtl/>
        </w:rPr>
        <w:t xml:space="preserve"> پس، حمد و ثنای خداوند را بر زبان رانده و سپس گفت: «شما را به انصار وصیت می‌کنم. چون آنان جماعت و موضع سر منند. آنچه بر آنان بود انجام دادند، و آنچه برای آنان است باقی مانده است. پس، از احسانگر آنان قبول کنید، و از زشتیهای آنان بگذرید». و نیز در صحیح بخاری، حدیثی از عکرمه از عباس، و نیز حدیثی از قتاده از انس در همین معنی به ثبت رسیده است. و در صحیح مسلم نیز از ابی‌سعید خدری، و در سنن ترمذی از ابن عباس، احادثی با محتوایی نزدیک به این حدیث به ثبت رسیده است. (خ) </w:t>
      </w:r>
    </w:p>
  </w:footnote>
  <w:footnote w:id="20">
    <w:p w:rsidR="0070289F" w:rsidRPr="0048071A" w:rsidRDefault="0070289F" w:rsidP="0048071A">
      <w:pPr>
        <w:pStyle w:val="ab"/>
        <w:rPr>
          <w:rtl/>
        </w:rPr>
      </w:pPr>
      <w:r w:rsidRPr="0048071A">
        <w:rPr>
          <w:rStyle w:val="FootnoteReference"/>
          <w:vertAlign w:val="baseline"/>
        </w:rPr>
        <w:footnoteRef/>
      </w:r>
      <w:r w:rsidRPr="0048071A">
        <w:rPr>
          <w:rFonts w:hint="cs"/>
          <w:rtl/>
        </w:rPr>
        <w:t xml:space="preserve">- در سوره حشر، آیات 8 و 9 آمده است که: </w:t>
      </w:r>
      <w:r w:rsidRPr="0048071A">
        <w:rPr>
          <w:rFonts w:ascii="Traditional Arabic" w:hAnsi="Traditional Arabic" w:cs="Traditional Arabic"/>
          <w:rtl/>
        </w:rPr>
        <w:t>﴿</w:t>
      </w:r>
      <w:r w:rsidRPr="00453052">
        <w:rPr>
          <w:rStyle w:val="Charf"/>
          <w:rtl/>
        </w:rPr>
        <w:t>لِلۡفُقَرَآءِ ٱلۡمُهَٰجِرِينَ ٱلَّذِينَ أُخۡرِجُواْ مِن دِيَٰرِهِمۡ وَأَمۡوَٰلِهِمۡ يَبۡتَغُونَ فَضۡلٗا مِّنَ ٱللَّهِ وَرِضۡوَٰنٗا وَيَنصُرُونَ ٱللَّهَ وَرَسُولَهُۥٓۚ أُوْلَٰٓئِكَ هُمُ ٱلصَّٰدِقُونَ ٨ وَٱلَّذِينَ تَبَوَّءُو ٱلدَّارَ وَٱلۡإِيمَٰنَ مِن قَبۡلِهِمۡ يُحِبُّونَ مَنۡ هَاجَرَ إِلَيۡهِمۡ وَلَا يَجِدُونَ فِي صُدُورِهِمۡ حَاجَةٗ مِّمَّآ أُوتُواْ وَيُؤۡثِرُونَ عَلَىٰٓ أَنفُسِهِمۡ وَلَوۡ كَانَ بِهِمۡ خَصَاصَةٞۚ وَمَن يُوقَ شُحَّ نَفۡسِهِۦ فَأُوْلَٰٓئِكَ هُمُ ٱلۡمُفۡلِحُونَ ٩</w:t>
      </w:r>
      <w:r w:rsidRPr="0048071A">
        <w:rPr>
          <w:rFonts w:ascii="Traditional Arabic" w:hAnsi="Traditional Arabic" w:cs="Traditional Arabic"/>
          <w:rtl/>
        </w:rPr>
        <w:t>﴾</w:t>
      </w:r>
      <w:r w:rsidRPr="0048071A">
        <w:rPr>
          <w:rFonts w:hint="cs"/>
          <w:rtl/>
        </w:rPr>
        <w:t>.</w:t>
      </w:r>
    </w:p>
  </w:footnote>
  <w:footnote w:id="21">
    <w:p w:rsidR="0070289F" w:rsidRPr="0048071A" w:rsidRDefault="0070289F" w:rsidP="0048071A">
      <w:pPr>
        <w:pStyle w:val="ab"/>
      </w:pPr>
      <w:r w:rsidRPr="0048071A">
        <w:rPr>
          <w:rStyle w:val="FootnoteReference"/>
          <w:vertAlign w:val="baseline"/>
        </w:rPr>
        <w:footnoteRef/>
      </w:r>
      <w:r w:rsidRPr="0048071A">
        <w:rPr>
          <w:rFonts w:hint="cs"/>
          <w:rtl/>
        </w:rPr>
        <w:t xml:space="preserve">- حافظ ابن کثیر در کتاب </w:t>
      </w:r>
      <w:r w:rsidRPr="00453052">
        <w:rPr>
          <w:rFonts w:hint="cs"/>
          <w:rtl/>
        </w:rPr>
        <w:t>البداية والنهاية</w:t>
      </w:r>
      <w:r w:rsidRPr="0048071A">
        <w:rPr>
          <w:rFonts w:hint="cs"/>
          <w:rtl/>
        </w:rPr>
        <w:t xml:space="preserve">  از حدیث امام احمد از حمید بن عبدالرحمن بن عوف الزهری (خواهرزاده امیرالمؤمنین عثمان بن عفان) خطبه‌ ابوبکر در سقیفه بنی‌ساعده را نقل می‌کند. از جمله اینکه صدیق می‌گوید: «همگی دانستید که رسول خدا</w:t>
      </w:r>
      <w:r>
        <w:rPr>
          <w:rFonts w:hint="cs"/>
          <w:rtl/>
        </w:rPr>
        <w:t xml:space="preserve"> </w:t>
      </w:r>
      <w:r w:rsidRPr="00764158">
        <w:rPr>
          <w:rFonts w:ascii="CTraditional Arabic" w:hAnsi="CTraditional Arabic" w:cs="CTraditional Arabic" w:hint="cs"/>
          <w:rtl/>
        </w:rPr>
        <w:t>ج</w:t>
      </w:r>
      <w:r w:rsidRPr="0048071A">
        <w:rPr>
          <w:rFonts w:hint="cs"/>
          <w:rtl/>
        </w:rPr>
        <w:t xml:space="preserve"> فرمودند: اگر همه مردم راهی، و انصار راه دیگری را بپیمایند، همانا من به راه انصار خواهم رفت». و ای سعد، می‌دانی که رسول خدا</w:t>
      </w:r>
      <w:r>
        <w:rPr>
          <w:rFonts w:hint="cs"/>
          <w:rtl/>
        </w:rPr>
        <w:t xml:space="preserve"> </w:t>
      </w:r>
      <w:r w:rsidRPr="00764158">
        <w:rPr>
          <w:rFonts w:ascii="CTraditional Arabic" w:hAnsi="CTraditional Arabic" w:cs="CTraditional Arabic" w:hint="cs"/>
          <w:rtl/>
        </w:rPr>
        <w:t>ج</w:t>
      </w:r>
      <w:r w:rsidRPr="0048071A">
        <w:rPr>
          <w:rFonts w:hint="cs"/>
          <w:rtl/>
        </w:rPr>
        <w:t xml:space="preserve"> در حالی که تو نشتسه بودی فرمودند: «قریش والیان این امر هستند. پس مردمان نیک تابع نیکان آنانند، و فاجران از مردم، تابع فاجران آنان». و سعد جواب داد: راست گفتی، ما وزیران هستیم و شما امیران. </w:t>
      </w:r>
    </w:p>
  </w:footnote>
  <w:footnote w:id="22">
    <w:p w:rsidR="0070289F" w:rsidRPr="0048071A" w:rsidRDefault="0070289F" w:rsidP="0048071A">
      <w:pPr>
        <w:pStyle w:val="ab"/>
      </w:pPr>
      <w:r w:rsidRPr="0048071A">
        <w:rPr>
          <w:rStyle w:val="FootnoteReference"/>
          <w:vertAlign w:val="baseline"/>
        </w:rPr>
        <w:footnoteRef/>
      </w:r>
      <w:r w:rsidRPr="0048071A">
        <w:rPr>
          <w:rFonts w:hint="cs"/>
          <w:rtl/>
        </w:rPr>
        <w:t xml:space="preserve">- حافظ ابن کثیر در </w:t>
      </w:r>
      <w:r w:rsidRPr="00453052">
        <w:rPr>
          <w:rStyle w:val="Char8"/>
          <w:rFonts w:hint="cs"/>
          <w:rtl/>
        </w:rPr>
        <w:t>البداية والنهاية</w:t>
      </w:r>
      <w:r w:rsidRPr="0048071A">
        <w:rPr>
          <w:rFonts w:hint="cs"/>
          <w:rtl/>
        </w:rPr>
        <w:t xml:space="preserve">  به اسنادش ... از ابی هریره نقل می‌</w:t>
      </w:r>
      <w:r w:rsidRPr="0048071A">
        <w:rPr>
          <w:rFonts w:hint="eastAsia"/>
          <w:rtl/>
        </w:rPr>
        <w:t>‌کند</w:t>
      </w:r>
      <w:r w:rsidRPr="0048071A">
        <w:rPr>
          <w:rFonts w:hint="cs"/>
          <w:rtl/>
        </w:rPr>
        <w:t xml:space="preserve"> </w:t>
      </w:r>
      <w:r w:rsidRPr="0048071A">
        <w:rPr>
          <w:rFonts w:hint="eastAsia"/>
          <w:rtl/>
        </w:rPr>
        <w:t>که گفت</w:t>
      </w:r>
      <w:r w:rsidRPr="0048071A">
        <w:rPr>
          <w:rFonts w:hint="cs"/>
          <w:rtl/>
        </w:rPr>
        <w:t>:</w:t>
      </w:r>
      <w:r w:rsidRPr="0048071A">
        <w:rPr>
          <w:rFonts w:hint="eastAsia"/>
          <w:rtl/>
        </w:rPr>
        <w:t xml:space="preserve"> </w:t>
      </w:r>
      <w:r w:rsidRPr="0048071A">
        <w:rPr>
          <w:rFonts w:hint="cs"/>
          <w:rtl/>
        </w:rPr>
        <w:t>« سوگند بخدایی که جز او معبودی نیست که اگر ابوبکر خلیفه نمی‌شد، کسی خداوند را عبادت نمی‌کرد». و این جمله را سه بار تکرار کرد. پس به او گفتند: یا ابا هریره، کمی تأمل کن. و او جواب داد: «همانا رسول خدا</w:t>
      </w:r>
      <w:r>
        <w:rPr>
          <w:rFonts w:hint="cs"/>
          <w:rtl/>
        </w:rPr>
        <w:t xml:space="preserve"> </w:t>
      </w:r>
      <w:r w:rsidRPr="00764158">
        <w:rPr>
          <w:rFonts w:ascii="CTraditional Arabic" w:hAnsi="CTraditional Arabic" w:cs="CTraditional Arabic" w:hint="cs"/>
          <w:rtl/>
        </w:rPr>
        <w:t>ج</w:t>
      </w:r>
      <w:r w:rsidRPr="0048071A">
        <w:rPr>
          <w:rFonts w:hint="cs"/>
          <w:rtl/>
        </w:rPr>
        <w:t xml:space="preserve"> اسامه بن زید را همراه با هفتصد نفر متوجه شام نمود. و هنگامی که این گروه به «ذی‌خشب» رسیدند، رسول خدا</w:t>
      </w:r>
      <w:r>
        <w:rPr>
          <w:rFonts w:hint="cs"/>
          <w:rtl/>
        </w:rPr>
        <w:t xml:space="preserve"> </w:t>
      </w:r>
      <w:r w:rsidRPr="00764158">
        <w:rPr>
          <w:rFonts w:ascii="CTraditional Arabic" w:hAnsi="CTraditional Arabic" w:cs="CTraditional Arabic" w:hint="cs"/>
          <w:rtl/>
        </w:rPr>
        <w:t>ج</w:t>
      </w:r>
      <w:r w:rsidRPr="0048071A">
        <w:rPr>
          <w:rFonts w:hint="cs"/>
          <w:rtl/>
        </w:rPr>
        <w:t xml:space="preserve"> وفات یافت. و اعراب اطراف مدینه مرتد شدند. در نتیجه اصحاب رسول خدا حول ابابکر گرد آمده و به او گفتند: ای ابابکر، این لشکر را بازگردان. آیا با وجود اینکه اعراب اطراف مدینه مرتد شده‌اند، این لشکر را به جنگ با روم می‌فرستی؟ و او جواب داد: قسم بخدایی که بجز او معبودی نیست، حتی اگر سگ</w:t>
      </w:r>
      <w:r w:rsidRPr="0048071A">
        <w:rPr>
          <w:rFonts w:hint="eastAsia"/>
          <w:rtl/>
        </w:rPr>
        <w:t>‌</w:t>
      </w:r>
      <w:r w:rsidRPr="0048071A">
        <w:rPr>
          <w:rFonts w:hint="cs"/>
          <w:rtl/>
        </w:rPr>
        <w:t>ها به پای زنان رسول خدا</w:t>
      </w:r>
      <w:r>
        <w:rPr>
          <w:rFonts w:hint="cs"/>
          <w:rtl/>
        </w:rPr>
        <w:t xml:space="preserve"> </w:t>
      </w:r>
      <w:r w:rsidRPr="00764158">
        <w:rPr>
          <w:rFonts w:ascii="CTraditional Arabic" w:hAnsi="CTraditional Arabic" w:cs="CTraditional Arabic" w:hint="cs"/>
          <w:rtl/>
        </w:rPr>
        <w:t>ج</w:t>
      </w:r>
      <w:r w:rsidRPr="0048071A">
        <w:rPr>
          <w:rFonts w:hint="cs"/>
          <w:rtl/>
        </w:rPr>
        <w:t xml:space="preserve"> حمله‌ور شوند، این لشکر را که رسول خدا</w:t>
      </w:r>
      <w:r>
        <w:rPr>
          <w:rFonts w:hint="cs"/>
          <w:rtl/>
        </w:rPr>
        <w:t xml:space="preserve"> </w:t>
      </w:r>
      <w:r w:rsidRPr="00764158">
        <w:rPr>
          <w:rFonts w:ascii="CTraditional Arabic" w:hAnsi="CTraditional Arabic" w:cs="CTraditional Arabic" w:hint="cs"/>
          <w:rtl/>
        </w:rPr>
        <w:t>ج</w:t>
      </w:r>
      <w:r w:rsidRPr="0048071A">
        <w:rPr>
          <w:rFonts w:hint="cs"/>
          <w:rtl/>
        </w:rPr>
        <w:t xml:space="preserve"> متوجه شام کرده است، باز نخواهم گرداند. و نه هرگز لوائی را که رسول خدا</w:t>
      </w:r>
      <w:r>
        <w:rPr>
          <w:rFonts w:hint="cs"/>
          <w:rtl/>
        </w:rPr>
        <w:t xml:space="preserve"> </w:t>
      </w:r>
      <w:r w:rsidRPr="00764158">
        <w:rPr>
          <w:rFonts w:ascii="CTraditional Arabic" w:hAnsi="CTraditional Arabic" w:cs="CTraditional Arabic" w:hint="cs"/>
          <w:rtl/>
        </w:rPr>
        <w:t>ج</w:t>
      </w:r>
      <w:r w:rsidRPr="0048071A">
        <w:rPr>
          <w:rFonts w:hint="cs"/>
          <w:rtl/>
        </w:rPr>
        <w:t xml:space="preserve"> با دستان خود گره زده است، باز خواهم کرد. پس اسامه را بسوی هدف خویش فرستاد. و او هنگامی که از نزدیک قبائلی که فکر ارتداد را در سر می‌پروراندند عبور می‌کرد، اهالی آن می‌گفتند: اگر اهل مدینه قدرتی نداشتند، هرگز این چنین لشکر پرقدرتی را گسیل نمی‌دادند. ما آنان را وا می‌گذاریم تا با رومیان بجنگند. و آنان با رومیان جنگیدند، و رومیان را شکست داده و کشتار کردند و سلامت به مدینه بازگشتند. و آن قبائل بر اسلام خویش باقی ماندند. (خ) </w:t>
      </w:r>
    </w:p>
  </w:footnote>
  <w:footnote w:id="23">
    <w:p w:rsidR="0070289F" w:rsidRPr="0048071A" w:rsidRDefault="0070289F" w:rsidP="0048071A">
      <w:pPr>
        <w:pStyle w:val="ab"/>
        <w:rPr>
          <w:rtl/>
        </w:rPr>
      </w:pPr>
      <w:r w:rsidRPr="0048071A">
        <w:rPr>
          <w:rStyle w:val="FootnoteReference"/>
          <w:vertAlign w:val="baseline"/>
        </w:rPr>
        <w:footnoteRef/>
      </w:r>
      <w:r w:rsidRPr="0048071A">
        <w:rPr>
          <w:rFonts w:hint="cs"/>
          <w:rtl/>
        </w:rPr>
        <w:t xml:space="preserve">- هنگامی که لشکر اسامه بسوی شرق اردن براه افتاد، فرستاده‌های قبائل بسوی مدینه می‌آمدند. آنان به ادای نماز اقرار داشتند، اما می‌خواستند از پرداخت زکات خودداری کنند. ابن کثیر می‌گوید، برخی از آنان این سخن خداوند را که: </w:t>
      </w:r>
      <w:r w:rsidRPr="0048071A">
        <w:rPr>
          <w:rFonts w:ascii="Traditional Arabic" w:hAnsi="Traditional Arabic" w:cs="Traditional Arabic"/>
          <w:rtl/>
        </w:rPr>
        <w:t>﴿</w:t>
      </w:r>
      <w:r w:rsidRPr="00453052">
        <w:rPr>
          <w:rStyle w:val="Charf"/>
          <w:rtl/>
        </w:rPr>
        <w:t>خُذۡ مِنۡ أَمۡوَٰلِهِمۡ صَدَقَة</w:t>
      </w:r>
      <w:r w:rsidRPr="00453052">
        <w:rPr>
          <w:rStyle w:val="Charf"/>
          <w:rFonts w:hint="cs"/>
          <w:rtl/>
        </w:rPr>
        <w:t>ٗ تُطَهِّرُهُمۡ وَتُزَكِّيهِم بِهَا و</w:t>
      </w:r>
      <w:r w:rsidRPr="00453052">
        <w:rPr>
          <w:rStyle w:val="Charf"/>
          <w:rtl/>
        </w:rPr>
        <w:t>َصَلِّ عَلَيۡهِمۡۖ إِنَّ صَلَوٰتَكَ سَكَن</w:t>
      </w:r>
      <w:r w:rsidRPr="00453052">
        <w:rPr>
          <w:rStyle w:val="Charf"/>
          <w:rFonts w:hint="cs"/>
          <w:rtl/>
        </w:rPr>
        <w:t>ٞ لَّهُمۡ</w:t>
      </w:r>
      <w:r w:rsidRPr="0048071A">
        <w:rPr>
          <w:rFonts w:ascii="Traditional Arabic" w:hAnsi="Traditional Arabic" w:cs="Traditional Arabic"/>
          <w:rtl/>
        </w:rPr>
        <w:t>﴾</w:t>
      </w:r>
      <w:r w:rsidRPr="0048071A">
        <w:rPr>
          <w:rStyle w:val="Char3"/>
          <w:rFonts w:hint="cs"/>
          <w:rtl/>
          <w:lang w:bidi="ar-SA"/>
        </w:rPr>
        <w:t xml:space="preserve"> </w:t>
      </w:r>
      <w:r w:rsidRPr="00453052">
        <w:rPr>
          <w:rStyle w:val="Char8"/>
          <w:rtl/>
        </w:rPr>
        <w:t>[</w:t>
      </w:r>
      <w:r w:rsidRPr="00453052">
        <w:rPr>
          <w:rStyle w:val="Char8"/>
          <w:rFonts w:hint="cs"/>
          <w:rtl/>
        </w:rPr>
        <w:t>التوبة: 103</w:t>
      </w:r>
      <w:r w:rsidRPr="00453052">
        <w:rPr>
          <w:rStyle w:val="Char8"/>
          <w:rtl/>
        </w:rPr>
        <w:t>].</w:t>
      </w:r>
      <w:r w:rsidRPr="0048071A">
        <w:rPr>
          <w:rFonts w:hint="cs"/>
          <w:rtl/>
        </w:rPr>
        <w:t xml:space="preserve"> حجت قرار داده و می</w:t>
      </w:r>
      <w:r w:rsidRPr="0048071A">
        <w:rPr>
          <w:rFonts w:hint="eastAsia"/>
          <w:rtl/>
        </w:rPr>
        <w:t>‌</w:t>
      </w:r>
      <w:r w:rsidRPr="0048071A">
        <w:rPr>
          <w:rFonts w:hint="cs"/>
          <w:rtl/>
        </w:rPr>
        <w:t>گفتند: ما فقط به کسی زکات می‌دهیم که دعای او برای ما سکینه و آرامش باشد». و در این باره صحابه با صدیق سخن گفتند، و او را نصیحت کردند که آنان را به همین حال واگذارد، و با آنان بجوشد، تا زمانی که ایمان به قلوب آنان راه یافته و در نتیجه آنان به اراده خود زکات بدهند. پس صدیق زیر بار این سخن نرفته و هرگز آن را نپذیرفت.</w:t>
      </w:r>
    </w:p>
    <w:p w:rsidR="0070289F" w:rsidRPr="0048071A" w:rsidRDefault="0070289F" w:rsidP="00BD439F">
      <w:pPr>
        <w:pStyle w:val="ab"/>
        <w:ind w:firstLine="0"/>
        <w:rPr>
          <w:rtl/>
        </w:rPr>
      </w:pPr>
      <w:r w:rsidRPr="0048071A">
        <w:rPr>
          <w:rFonts w:hint="cs"/>
          <w:rtl/>
        </w:rPr>
        <w:t xml:space="preserve">و جماعت </w:t>
      </w:r>
      <w:r w:rsidRPr="0048071A">
        <w:rPr>
          <w:rFonts w:cs="Times New Roman" w:hint="cs"/>
          <w:rtl/>
        </w:rPr>
        <w:t>–</w:t>
      </w:r>
      <w:r w:rsidRPr="0048071A">
        <w:rPr>
          <w:rFonts w:hint="cs"/>
          <w:rtl/>
        </w:rPr>
        <w:t xml:space="preserve"> بجز ابن ماجه </w:t>
      </w:r>
      <w:r w:rsidRPr="0048071A">
        <w:rPr>
          <w:rFonts w:cs="Times New Roman" w:hint="cs"/>
          <w:rtl/>
        </w:rPr>
        <w:t>–</w:t>
      </w:r>
      <w:r w:rsidRPr="0048071A">
        <w:rPr>
          <w:rFonts w:hint="cs"/>
          <w:rtl/>
        </w:rPr>
        <w:t xml:space="preserve"> در کتاب‌های خود از ابی‌هریره نقل کرده‌اند که عمر بن الخطاب به ابوبکر گفت: چرا با مردم می‌جنگی، حال آنکه رسول خدا</w:t>
      </w:r>
      <w:r>
        <w:rPr>
          <w:rFonts w:hint="cs"/>
          <w:rtl/>
        </w:rPr>
        <w:t xml:space="preserve"> </w:t>
      </w:r>
      <w:r w:rsidRPr="00764158">
        <w:rPr>
          <w:rFonts w:ascii="CTraditional Arabic" w:hAnsi="CTraditional Arabic" w:cs="CTraditional Arabic" w:hint="cs"/>
          <w:rtl/>
        </w:rPr>
        <w:t>ج</w:t>
      </w:r>
      <w:r w:rsidRPr="0048071A">
        <w:rPr>
          <w:rFonts w:hint="cs"/>
          <w:rtl/>
        </w:rPr>
        <w:t xml:space="preserve"> فرموده است: «من مأمورم که با مردم بجنگم تا جایی که شهادت دهند بجز الله معبود بحقی نیست، و اینکه محمد رسول خدا است. پس اگر این را به زبان راندند، خونها و اموال خود را مگر بحق آن از من حفظ کرده</w:t>
      </w:r>
      <w:r w:rsidRPr="0048071A">
        <w:rPr>
          <w:rFonts w:hint="eastAsia"/>
          <w:rtl/>
        </w:rPr>
        <w:t xml:space="preserve">‌اند» </w:t>
      </w:r>
      <w:r w:rsidRPr="0048071A">
        <w:rPr>
          <w:rFonts w:hint="cs"/>
          <w:rtl/>
        </w:rPr>
        <w:t>و ابوبکر جواب داد: بخدا سوگند که حتی اگر گوسفندی (و در روایتی دیگر زانوبند شتری) را که به عنوان زکات به رسول خدا پرداخت می‌کردند از من منع کنند، با آنان خواهم جنگید. براستی که زکات حق مال است. و بخدا سوگند با کسانی که می</w:t>
      </w:r>
      <w:r w:rsidRPr="0048071A">
        <w:rPr>
          <w:rFonts w:hint="eastAsia"/>
          <w:rtl/>
        </w:rPr>
        <w:t>‌</w:t>
      </w:r>
      <w:r w:rsidRPr="0048071A">
        <w:rPr>
          <w:rFonts w:hint="cs"/>
          <w:rtl/>
        </w:rPr>
        <w:t xml:space="preserve">خواهند نماز و زکات را از یکدیگر جدا کنند به قتال خواهم پرداخت. عمر گفت: و این چنین بود که دیدم خداوند سینه ابوبکر را برای قتال گشوده و باز گردانیده است. پس فهمیدم که حق می‌گوید. و این حدیث در مسند امام احمد از حدیث عبیدالله بن عبدالله از ابی‌هریره نقل شده است. </w:t>
      </w:r>
    </w:p>
    <w:p w:rsidR="0070289F" w:rsidRPr="0048071A" w:rsidRDefault="0070289F" w:rsidP="00BD439F">
      <w:pPr>
        <w:pStyle w:val="ab"/>
        <w:ind w:firstLine="0"/>
      </w:pPr>
      <w:r w:rsidRPr="0048071A">
        <w:rPr>
          <w:rFonts w:hint="cs"/>
          <w:rtl/>
        </w:rPr>
        <w:t xml:space="preserve">و در </w:t>
      </w:r>
      <w:r w:rsidRPr="00453052">
        <w:rPr>
          <w:rStyle w:val="Char8"/>
          <w:rFonts w:hint="cs"/>
          <w:rtl/>
        </w:rPr>
        <w:t>البداية والنهاية</w:t>
      </w:r>
      <w:r w:rsidRPr="0048071A">
        <w:rPr>
          <w:rFonts w:hint="cs"/>
          <w:rtl/>
        </w:rPr>
        <w:t>، قاسم بن محمد (پسر ابوبکر صدیق</w:t>
      </w:r>
      <w:r>
        <w:rPr>
          <w:rFonts w:ascii="AGA Arabesque" w:hAnsi="AGA Arabesque" w:hint="cs"/>
          <w:rtl/>
        </w:rPr>
        <w:t xml:space="preserve"> </w:t>
      </w:r>
      <w:r>
        <w:rPr>
          <w:rFonts w:cs="CTraditional Arabic" w:hint="cs"/>
          <w:rtl/>
        </w:rPr>
        <w:t>س</w:t>
      </w:r>
      <w:r w:rsidRPr="0048071A">
        <w:rPr>
          <w:rFonts w:hint="cs"/>
          <w:rtl/>
        </w:rPr>
        <w:t xml:space="preserve"> که یکی از فقهای هفتگانه است) می‌گوید: قبائل اسد، غطفان و طیء بر طلیحه الأسدی گرد آمدند، و فرستاده‌هایی را به مدینه فرستادند. و در نزد بزرگان مدینه منزل کردند. و بجز عباس، دیگران آنان را پذیرفتند. و آنان را با این پیام نزد ابوبکر فرستادند که آنان حاضرند نماز بخوانند، اما زکات ندهند. پس خداوند عزم ابوبکر را بر این مبنا جزم کرد که بگوید: «اگر حتی افسار و زانوبندی را از من منع کنند، با آنان به جهاد خواهم پرداخت. (خ) </w:t>
      </w:r>
    </w:p>
  </w:footnote>
  <w:footnote w:id="24">
    <w:p w:rsidR="0070289F" w:rsidRPr="0048071A" w:rsidRDefault="0070289F" w:rsidP="0048071A">
      <w:pPr>
        <w:pStyle w:val="ab"/>
        <w:rPr>
          <w:rtl/>
        </w:rPr>
      </w:pPr>
      <w:r w:rsidRPr="0048071A">
        <w:rPr>
          <w:rStyle w:val="FootnoteReference"/>
          <w:vertAlign w:val="baseline"/>
        </w:rPr>
        <w:footnoteRef/>
      </w:r>
      <w:r w:rsidRPr="0048071A">
        <w:rPr>
          <w:rFonts w:hint="cs"/>
          <w:rtl/>
        </w:rPr>
        <w:t xml:space="preserve">- </w:t>
      </w:r>
      <w:r w:rsidRPr="00BD439F">
        <w:rPr>
          <w:rFonts w:hint="cs"/>
          <w:spacing w:val="-2"/>
          <w:rtl/>
        </w:rPr>
        <w:t xml:space="preserve">در کتاب صحیح بخاری تحت عنوان فضائل الصحابه، در حدیث زهری، از عروه ابن زبیر ازعایشه اینگونه آمده است که: «فاطمه نزد ابوبکر فرستاد تا ارث خود از رسول خدا </w:t>
      </w:r>
      <w:r w:rsidRPr="00BD439F">
        <w:rPr>
          <w:rFonts w:ascii="CTraditional Arabic" w:hAnsi="CTraditional Arabic" w:cs="CTraditional Arabic" w:hint="cs"/>
          <w:spacing w:val="-2"/>
          <w:rtl/>
        </w:rPr>
        <w:t>ج</w:t>
      </w:r>
      <w:r w:rsidRPr="00BD439F">
        <w:rPr>
          <w:rFonts w:hint="cs"/>
          <w:spacing w:val="-2"/>
          <w:rtl/>
        </w:rPr>
        <w:t xml:space="preserve"> را در فییء، یعنی صدقه رسول خدا </w:t>
      </w:r>
      <w:r w:rsidRPr="00BD439F">
        <w:rPr>
          <w:rFonts w:ascii="CTraditional Arabic" w:hAnsi="CTraditional Arabic" w:cs="CTraditional Arabic" w:hint="cs"/>
          <w:spacing w:val="-2"/>
          <w:rtl/>
        </w:rPr>
        <w:t>ج</w:t>
      </w:r>
      <w:r w:rsidRPr="0048071A">
        <w:rPr>
          <w:rFonts w:hint="cs"/>
          <w:rtl/>
        </w:rPr>
        <w:t xml:space="preserve"> در مدینه، فدک، و آنچه از خمس خیبر باقی مانده بود از او طلب کند. ابوبکر اینگونه جواب داد که: همانا رسول خدا</w:t>
      </w:r>
      <w:r>
        <w:rPr>
          <w:rFonts w:hint="cs"/>
          <w:rtl/>
        </w:rPr>
        <w:t xml:space="preserve"> </w:t>
      </w:r>
      <w:r w:rsidRPr="00764158">
        <w:rPr>
          <w:rFonts w:ascii="CTraditional Arabic" w:hAnsi="CTraditional Arabic" w:cs="CTraditional Arabic" w:hint="cs"/>
          <w:rtl/>
        </w:rPr>
        <w:t>ج</w:t>
      </w:r>
      <w:r w:rsidRPr="0048071A">
        <w:rPr>
          <w:rFonts w:hint="cs"/>
          <w:rtl/>
        </w:rPr>
        <w:t xml:space="preserve"> فرمودند: «از ما ارث برده نمی‌شود، و هر چه بر جای گذاریم صدقه است. و آل محمد از این مال </w:t>
      </w:r>
      <w:r w:rsidRPr="0048071A">
        <w:rPr>
          <w:rFonts w:cs="Times New Roman" w:hint="cs"/>
          <w:rtl/>
        </w:rPr>
        <w:t>–</w:t>
      </w:r>
      <w:r w:rsidRPr="0048071A">
        <w:rPr>
          <w:rFonts w:hint="cs"/>
          <w:rtl/>
        </w:rPr>
        <w:t xml:space="preserve"> یعنی مال خداوند </w:t>
      </w:r>
      <w:r w:rsidRPr="0048071A">
        <w:rPr>
          <w:rFonts w:cs="Times New Roman" w:hint="cs"/>
          <w:rtl/>
        </w:rPr>
        <w:t>–</w:t>
      </w:r>
      <w:r w:rsidRPr="0048071A">
        <w:rPr>
          <w:rFonts w:hint="cs"/>
          <w:rtl/>
        </w:rPr>
        <w:t xml:space="preserve"> خواهند خورد، و حقی ندارند که بر آن </w:t>
      </w:r>
      <w:r w:rsidRPr="0048071A">
        <w:rPr>
          <w:rFonts w:cs="Times New Roman" w:hint="cs"/>
          <w:rtl/>
        </w:rPr>
        <w:t>–</w:t>
      </w:r>
      <w:r w:rsidRPr="0048071A">
        <w:rPr>
          <w:rFonts w:hint="cs"/>
          <w:rtl/>
        </w:rPr>
        <w:t xml:space="preserve"> یعنی خوردن از این مال </w:t>
      </w:r>
      <w:r w:rsidRPr="0048071A">
        <w:rPr>
          <w:rFonts w:cs="Times New Roman" w:hint="cs"/>
          <w:rtl/>
        </w:rPr>
        <w:t>–</w:t>
      </w:r>
      <w:r w:rsidRPr="0048071A">
        <w:rPr>
          <w:rFonts w:hint="cs"/>
          <w:rtl/>
        </w:rPr>
        <w:t xml:space="preserve"> بیافزاید». و بخدا قسم که من صدقه‌های نبی</w:t>
      </w:r>
      <w:r>
        <w:rPr>
          <w:rFonts w:hint="cs"/>
          <w:rtl/>
        </w:rPr>
        <w:t xml:space="preserve"> </w:t>
      </w:r>
      <w:r w:rsidRPr="00764158">
        <w:rPr>
          <w:rFonts w:ascii="CTraditional Arabic" w:hAnsi="CTraditional Arabic" w:cs="CTraditional Arabic" w:hint="cs"/>
          <w:rtl/>
        </w:rPr>
        <w:t>ج</w:t>
      </w:r>
      <w:r w:rsidRPr="0048071A">
        <w:rPr>
          <w:rFonts w:hint="cs"/>
          <w:rtl/>
        </w:rPr>
        <w:t xml:space="preserve"> را که در عهدش بر آن بود، هیچ تغییری نخواهم داد، و در آنان همانگونه عمل خواهم کرد که رسول خدا</w:t>
      </w:r>
      <w:r>
        <w:rPr>
          <w:rFonts w:hint="cs"/>
          <w:rtl/>
        </w:rPr>
        <w:t xml:space="preserve"> </w:t>
      </w:r>
      <w:r w:rsidRPr="00764158">
        <w:rPr>
          <w:rFonts w:ascii="CTraditional Arabic" w:hAnsi="CTraditional Arabic" w:cs="CTraditional Arabic" w:hint="cs"/>
          <w:rtl/>
        </w:rPr>
        <w:t>ج</w:t>
      </w:r>
      <w:r w:rsidRPr="0048071A">
        <w:rPr>
          <w:rFonts w:hint="cs"/>
          <w:rtl/>
        </w:rPr>
        <w:t xml:space="preserve"> عمل می‌کرد. پس علی براین مسئله شهادت داده و گفت: یا ابابکر، ما فضیلت تو را می‌دانیم (و آنگاه قرابت و حقشان را نسبت به رسول خدا</w:t>
      </w:r>
      <w:r>
        <w:rPr>
          <w:rFonts w:hint="cs"/>
          <w:rtl/>
        </w:rPr>
        <w:t xml:space="preserve"> </w:t>
      </w:r>
      <w:r w:rsidRPr="00764158">
        <w:rPr>
          <w:rFonts w:ascii="CTraditional Arabic" w:hAnsi="CTraditional Arabic" w:cs="CTraditional Arabic" w:hint="cs"/>
          <w:rtl/>
        </w:rPr>
        <w:t>ج</w:t>
      </w:r>
      <w:r w:rsidRPr="0048071A">
        <w:rPr>
          <w:rFonts w:hint="cs"/>
          <w:rtl/>
        </w:rPr>
        <w:t xml:space="preserve"> بازگو کرد). پس ابوبکر اینگونه سخن گفت که: قسم بخدایی که نفسم در دست او است، خویشان و نزدیکان رسول خدا</w:t>
      </w:r>
      <w:r>
        <w:rPr>
          <w:rFonts w:hint="cs"/>
          <w:rtl/>
        </w:rPr>
        <w:t xml:space="preserve"> </w:t>
      </w:r>
      <w:r w:rsidRPr="00764158">
        <w:rPr>
          <w:rFonts w:ascii="CTraditional Arabic" w:hAnsi="CTraditional Arabic" w:cs="CTraditional Arabic" w:hint="cs"/>
          <w:rtl/>
        </w:rPr>
        <w:t>ج</w:t>
      </w:r>
      <w:r w:rsidRPr="0048071A">
        <w:rPr>
          <w:rFonts w:hint="cs"/>
          <w:rtl/>
        </w:rPr>
        <w:t xml:space="preserve"> نزد من از خویشان و نزدیکان خودم والاتر و عزیزترند. </w:t>
      </w:r>
    </w:p>
    <w:p w:rsidR="0070289F" w:rsidRPr="00BD439F" w:rsidRDefault="0070289F" w:rsidP="00BD439F">
      <w:pPr>
        <w:pStyle w:val="ab"/>
        <w:ind w:firstLine="0"/>
        <w:rPr>
          <w:spacing w:val="-4"/>
          <w:rtl/>
        </w:rPr>
      </w:pPr>
      <w:r w:rsidRPr="00BD439F">
        <w:rPr>
          <w:rFonts w:hint="cs"/>
          <w:spacing w:val="-4"/>
          <w:rtl/>
        </w:rPr>
        <w:t xml:space="preserve">و نیز در کتاب مغازی در باب غزوه خیبر از صحیح بخاری، توضیح این مسئله بگونه‌ وسیعتری ذکر شده است. </w:t>
      </w:r>
    </w:p>
    <w:p w:rsidR="0070289F" w:rsidRPr="0048071A" w:rsidRDefault="0070289F" w:rsidP="00BD439F">
      <w:pPr>
        <w:pStyle w:val="ab"/>
        <w:ind w:firstLine="0"/>
        <w:rPr>
          <w:rtl/>
        </w:rPr>
      </w:pPr>
      <w:r w:rsidRPr="0048071A">
        <w:rPr>
          <w:rFonts w:hint="cs"/>
          <w:rtl/>
        </w:rPr>
        <w:t>و همچنین در صحیح بخاری، کتاب الوصایا، و کتاب فرض الخمس، می‌توان از حدیث أبی زناد از أعرج از ابی‌هریره نام برد که می‌گوید رسول خدا</w:t>
      </w:r>
      <w:r>
        <w:rPr>
          <w:rFonts w:hint="cs"/>
          <w:rtl/>
        </w:rPr>
        <w:t xml:space="preserve"> </w:t>
      </w:r>
      <w:r w:rsidRPr="00764158">
        <w:rPr>
          <w:rFonts w:ascii="CTraditional Arabic" w:hAnsi="CTraditional Arabic" w:cs="CTraditional Arabic" w:hint="cs"/>
          <w:rtl/>
        </w:rPr>
        <w:t>ج</w:t>
      </w:r>
      <w:r w:rsidRPr="0048071A">
        <w:rPr>
          <w:rFonts w:hint="cs"/>
          <w:rtl/>
        </w:rPr>
        <w:t xml:space="preserve"> فرمودند: «وارثان من، دیناری را از آنچه بر جای می‌گذارم بین خود تقسیم نخواهند کرد. و آنچه از خود برجای می</w:t>
      </w:r>
      <w:r w:rsidRPr="0048071A">
        <w:rPr>
          <w:rFonts w:hint="eastAsia"/>
          <w:rtl/>
        </w:rPr>
        <w:t>‌</w:t>
      </w:r>
      <w:r w:rsidRPr="0048071A">
        <w:rPr>
          <w:rFonts w:hint="cs"/>
          <w:rtl/>
        </w:rPr>
        <w:t xml:space="preserve">گذارم، - پس از نفقه زنانم و خرج غلامانم </w:t>
      </w:r>
      <w:r w:rsidRPr="0048071A">
        <w:rPr>
          <w:rFonts w:cs="Times New Roman" w:hint="cs"/>
          <w:rtl/>
        </w:rPr>
        <w:t>–</w:t>
      </w:r>
      <w:r w:rsidRPr="0048071A">
        <w:rPr>
          <w:rFonts w:hint="cs"/>
          <w:rtl/>
        </w:rPr>
        <w:t xml:space="preserve"> همه و همه صدقه است». </w:t>
      </w:r>
    </w:p>
    <w:p w:rsidR="0070289F" w:rsidRPr="0048071A" w:rsidRDefault="0070289F" w:rsidP="00BD439F">
      <w:pPr>
        <w:pStyle w:val="ab"/>
        <w:ind w:firstLine="0"/>
        <w:rPr>
          <w:rtl/>
        </w:rPr>
      </w:pPr>
      <w:r w:rsidRPr="0048071A">
        <w:rPr>
          <w:rFonts w:hint="cs"/>
          <w:rtl/>
        </w:rPr>
        <w:t>شیخ</w:t>
      </w:r>
      <w:r w:rsidRPr="0048071A">
        <w:rPr>
          <w:rFonts w:hint="eastAsia"/>
          <w:rtl/>
        </w:rPr>
        <w:t>‌</w:t>
      </w:r>
      <w:r w:rsidRPr="0048071A">
        <w:rPr>
          <w:rFonts w:hint="cs"/>
          <w:rtl/>
        </w:rPr>
        <w:t>الاسلام ابن تیمیه در کتاب منهاج السن</w:t>
      </w:r>
      <w:r>
        <w:rPr>
          <w:rFonts w:hint="cs"/>
          <w:rtl/>
        </w:rPr>
        <w:t>ة</w:t>
      </w:r>
      <w:r w:rsidRPr="0048071A">
        <w:rPr>
          <w:rFonts w:hint="cs"/>
          <w:rtl/>
        </w:rPr>
        <w:t>، این سخن رسول خدا</w:t>
      </w:r>
      <w:r>
        <w:rPr>
          <w:rFonts w:hint="cs"/>
          <w:rtl/>
        </w:rPr>
        <w:t xml:space="preserve"> </w:t>
      </w:r>
      <w:r w:rsidRPr="00764158">
        <w:rPr>
          <w:rFonts w:ascii="CTraditional Arabic" w:hAnsi="CTraditional Arabic" w:cs="CTraditional Arabic" w:hint="cs"/>
          <w:rtl/>
        </w:rPr>
        <w:t>ج</w:t>
      </w:r>
      <w:r w:rsidRPr="0048071A">
        <w:rPr>
          <w:rFonts w:hint="cs"/>
          <w:rtl/>
        </w:rPr>
        <w:t xml:space="preserve"> که: «کسی از ما ارث نمی‌برد، و هر چه بر جای گذاریم صدقه است» را از ابوبکر، عمر، عثمان، علی، طلحه، زبیر، سعد، عبدالرحمن بن عوف، عباس ابن عبدالمطلب، زنان حضرت رسول</w:t>
      </w:r>
      <w:r>
        <w:rPr>
          <w:rFonts w:hint="cs"/>
          <w:rtl/>
        </w:rPr>
        <w:t xml:space="preserve"> </w:t>
      </w:r>
      <w:r w:rsidRPr="00764158">
        <w:rPr>
          <w:rFonts w:ascii="CTraditional Arabic" w:hAnsi="CTraditional Arabic" w:cs="CTraditional Arabic" w:hint="cs"/>
          <w:rtl/>
        </w:rPr>
        <w:t>ج</w:t>
      </w:r>
      <w:r w:rsidRPr="0048071A">
        <w:rPr>
          <w:rFonts w:hint="cs"/>
          <w:rtl/>
        </w:rPr>
        <w:t>، و ابوهریره روایت کرده است. و این احادیث در صحاح و مسانید ثابت است. و قبل از ابراز این روایات می‌گوید: همانا خداوند تعالی، انبیاء خود را از اینکه ارثی دنیوی بر جای گذارند مصؤن داشته است، تا بدینوسیله راه را بر کسانی که می‌خواهند به نبوت آنان طعن زنند بسته باشد، و نتوانند عنوان کنند که این انبیاء همواره در طلب دنیا بوده و آن را برای وارثان خویش به میراث گذاشته‌اند. و از همه اینها گذشته، در جمله کسانی که از این میراث سهم می‌برند، زنان حضرت رسول</w:t>
      </w:r>
      <w:r>
        <w:rPr>
          <w:rFonts w:hint="cs"/>
          <w:rtl/>
        </w:rPr>
        <w:t xml:space="preserve"> </w:t>
      </w:r>
      <w:r w:rsidRPr="00764158">
        <w:rPr>
          <w:rFonts w:ascii="CTraditional Arabic" w:hAnsi="CTraditional Arabic" w:cs="CTraditional Arabic" w:hint="cs"/>
          <w:rtl/>
        </w:rPr>
        <w:t>ج</w:t>
      </w:r>
      <w:r w:rsidRPr="0048071A">
        <w:rPr>
          <w:rFonts w:hint="cs"/>
          <w:rtl/>
        </w:rPr>
        <w:t xml:space="preserve"> که عایشه دختر ابوبکر نیز یکی از آنها است قرار دارند که با اثبات این حدیث، همه و همه از ارث محروم می</w:t>
      </w:r>
      <w:r w:rsidRPr="0048071A">
        <w:rPr>
          <w:rFonts w:hint="eastAsia"/>
          <w:rtl/>
        </w:rPr>
        <w:t>‌</w:t>
      </w:r>
      <w:r w:rsidRPr="0048071A">
        <w:rPr>
          <w:rFonts w:hint="cs"/>
          <w:rtl/>
        </w:rPr>
        <w:t xml:space="preserve">گردند. و اگر بر فرض محال ابوبکر بر اساس میل و رغبت فطری خویش عمل می‌کرد، طبیعتاً دوست داشت که دخترش نیز از این میراث سهمی داشته باشد. </w:t>
      </w:r>
    </w:p>
    <w:p w:rsidR="0070289F" w:rsidRPr="0048071A" w:rsidRDefault="0070289F" w:rsidP="00BD439F">
      <w:pPr>
        <w:pStyle w:val="ab"/>
        <w:ind w:firstLine="0"/>
        <w:rPr>
          <w:rtl/>
        </w:rPr>
      </w:pPr>
      <w:r w:rsidRPr="0048071A">
        <w:rPr>
          <w:rFonts w:hint="cs"/>
          <w:rtl/>
        </w:rPr>
        <w:t>و باز در صحیح بخاری کتاب فرض الخمس حدیث ابن شهاب از عروه ابن زبیر می‌خوانیم که عایشه می‌گوید: فاطمه دختر رسول خدا</w:t>
      </w:r>
      <w:r>
        <w:rPr>
          <w:rFonts w:hint="cs"/>
          <w:rtl/>
        </w:rPr>
        <w:t xml:space="preserve"> </w:t>
      </w:r>
      <w:r w:rsidRPr="00764158">
        <w:rPr>
          <w:rFonts w:ascii="CTraditional Arabic" w:hAnsi="CTraditional Arabic" w:cs="CTraditional Arabic" w:hint="cs"/>
          <w:rtl/>
        </w:rPr>
        <w:t>ج</w:t>
      </w:r>
      <w:r w:rsidRPr="0048071A">
        <w:rPr>
          <w:rFonts w:hint="cs"/>
          <w:rtl/>
        </w:rPr>
        <w:t xml:space="preserve"> پس از وفات پدرش از ابابکر خواست که سهم او را از ترکه رسول خدا یا فییء (غنیمت و خراج) به او واگذار کند. و ابوبکر اینگونه جواب داد که: همانا رسول خدا</w:t>
      </w:r>
      <w:r>
        <w:rPr>
          <w:rFonts w:hint="cs"/>
          <w:rtl/>
        </w:rPr>
        <w:t xml:space="preserve"> </w:t>
      </w:r>
      <w:r w:rsidRPr="00764158">
        <w:rPr>
          <w:rFonts w:ascii="CTraditional Arabic" w:hAnsi="CTraditional Arabic" w:cs="CTraditional Arabic" w:hint="cs"/>
          <w:rtl/>
        </w:rPr>
        <w:t>ج</w:t>
      </w:r>
      <w:r w:rsidRPr="0048071A">
        <w:rPr>
          <w:rFonts w:hint="cs"/>
          <w:rtl/>
        </w:rPr>
        <w:t xml:space="preserve"> فرموده‌اند: «از خود ارثی بر جای نمی‌نهیم، هر آنچه بر جای گذاریم صدقه است»... در نتیجه ابوبکر از برآوردن طلب وی خودداری کرد و گفت: «هر آنچه را که رسول خدا</w:t>
      </w:r>
      <w:r>
        <w:rPr>
          <w:rFonts w:hint="cs"/>
          <w:rtl/>
        </w:rPr>
        <w:t xml:space="preserve"> </w:t>
      </w:r>
      <w:r w:rsidRPr="00764158">
        <w:rPr>
          <w:rFonts w:ascii="CTraditional Arabic" w:hAnsi="CTraditional Arabic" w:cs="CTraditional Arabic" w:hint="cs"/>
          <w:rtl/>
        </w:rPr>
        <w:t>ج</w:t>
      </w:r>
      <w:r w:rsidRPr="0048071A">
        <w:rPr>
          <w:rFonts w:hint="cs"/>
          <w:rtl/>
        </w:rPr>
        <w:t xml:space="preserve"> به آن عمل می‌کرد، من نیز به آن عمل خواهم کرد و هرگز کوچکترین چیزی از آن را تغییر نخواهم داد. چون می‌ترسم که در صورتی امر و عمل او را تغییر دهم گمراه گردم». </w:t>
      </w:r>
    </w:p>
    <w:p w:rsidR="0070289F" w:rsidRPr="0048071A" w:rsidRDefault="0070289F" w:rsidP="00BD439F">
      <w:pPr>
        <w:pStyle w:val="ab"/>
        <w:ind w:firstLine="0"/>
        <w:rPr>
          <w:rtl/>
        </w:rPr>
      </w:pPr>
      <w:r w:rsidRPr="0048071A">
        <w:rPr>
          <w:rFonts w:hint="cs"/>
          <w:rtl/>
        </w:rPr>
        <w:t>و نیز در همان باب از صحیح بخاری از حدیث امام مالک ابن انس از ابن شهاب از مالک ابن اوس بن الحدثان النضری آمده است که می‌گوید: روزی در میان خویشان خود نشسته بودم که به ناگاه فرستاده‌ای از سوی عمر بن الخطاب به در خانه آمد و گفت امیرالمؤمنین تو را می‌خواند. پس با او به راه افتادم ... و در زمانی که نزد او (عمر بن الخطاب) نشسته بودم، پرده</w:t>
      </w:r>
      <w:r w:rsidRPr="0048071A">
        <w:rPr>
          <w:rFonts w:hint="eastAsia"/>
          <w:rtl/>
        </w:rPr>
        <w:t>‌</w:t>
      </w:r>
      <w:r w:rsidRPr="0048071A">
        <w:rPr>
          <w:rFonts w:hint="cs"/>
          <w:rtl/>
        </w:rPr>
        <w:t>دار او آمده و به او گفت: عثمان، عبدالرحمان ابن</w:t>
      </w:r>
      <w:r w:rsidRPr="0048071A">
        <w:rPr>
          <w:rFonts w:hint="eastAsia"/>
          <w:rtl/>
        </w:rPr>
        <w:t>‌</w:t>
      </w:r>
      <w:r w:rsidRPr="0048071A">
        <w:rPr>
          <w:rFonts w:hint="cs"/>
          <w:rtl/>
        </w:rPr>
        <w:t xml:space="preserve">عوف، زبیر، و سعد ابن ابی وقاص اجازه دخول می‌خواهند. به او گفت: به آنان بگو داخل شوند... و باز </w:t>
      </w:r>
      <w:r w:rsidRPr="00BD439F">
        <w:rPr>
          <w:rFonts w:hint="cs"/>
          <w:spacing w:val="-2"/>
          <w:rtl/>
        </w:rPr>
        <w:t xml:space="preserve">پس از مدتی حاجب او آمده وگفت: علی و عباس اجازه دخول می‌خواهند. گفت: به آنان اجازه دخول بده. علی و عباس نیز وارد مجلس شده، سلام کردند و نشستند. و آنگاه عباس سخن گفت که: یا امیرالمؤمنین، بین من و این (علی) قضاوت کن </w:t>
      </w:r>
      <w:r w:rsidRPr="00BD439F">
        <w:rPr>
          <w:rFonts w:cs="Times New Roman" w:hint="cs"/>
          <w:spacing w:val="-2"/>
          <w:rtl/>
        </w:rPr>
        <w:t>–</w:t>
      </w:r>
      <w:r w:rsidRPr="00BD439F">
        <w:rPr>
          <w:rFonts w:hint="cs"/>
          <w:spacing w:val="-2"/>
          <w:rtl/>
        </w:rPr>
        <w:t xml:space="preserve"> حال آنکه آنان بر سر فییء بنی‌نضیر که خداوند آن را نصیب رسول خدا </w:t>
      </w:r>
      <w:r w:rsidRPr="00BD439F">
        <w:rPr>
          <w:rFonts w:ascii="CTraditional Arabic" w:hAnsi="CTraditional Arabic" w:cs="CTraditional Arabic" w:hint="cs"/>
          <w:spacing w:val="-2"/>
          <w:rtl/>
        </w:rPr>
        <w:t>ج</w:t>
      </w:r>
      <w:r w:rsidRPr="0048071A">
        <w:rPr>
          <w:rFonts w:hint="cs"/>
          <w:rtl/>
        </w:rPr>
        <w:t xml:space="preserve"> گردانیده بود، با هم مجادله می‌کردند </w:t>
      </w:r>
      <w:r w:rsidRPr="0048071A">
        <w:rPr>
          <w:rFonts w:cs="Times New Roman" w:hint="cs"/>
          <w:rtl/>
        </w:rPr>
        <w:t>–</w:t>
      </w:r>
      <w:r w:rsidRPr="0048071A">
        <w:rPr>
          <w:rFonts w:hint="cs"/>
          <w:rtl/>
        </w:rPr>
        <w:t xml:space="preserve"> در نتیجه جمع حاضر که شامل عثمان و دیگران بود گفتند: یا امیرالمؤمنین، بین این دو قضاوت نموده ویکی را از دست دیگری راحت کن. وعمر گفت:شما را به خداوندی که آسمان و زمین به او بر پا است قسم می‌دهم که بگوئید، آیا می‌دانید که رسول خدا</w:t>
      </w:r>
      <w:r>
        <w:rPr>
          <w:rFonts w:hint="cs"/>
          <w:rtl/>
        </w:rPr>
        <w:t xml:space="preserve"> </w:t>
      </w:r>
      <w:r w:rsidRPr="00764158">
        <w:rPr>
          <w:rFonts w:ascii="CTraditional Arabic" w:hAnsi="CTraditional Arabic" w:cs="CTraditional Arabic" w:hint="cs"/>
          <w:rtl/>
        </w:rPr>
        <w:t>ج</w:t>
      </w:r>
      <w:r w:rsidRPr="0048071A">
        <w:rPr>
          <w:rFonts w:hint="cs"/>
          <w:rtl/>
        </w:rPr>
        <w:t xml:space="preserve"> گفته است: </w:t>
      </w:r>
      <w:r w:rsidRPr="0048071A">
        <w:rPr>
          <w:rFonts w:ascii="Lotus Linotype" w:hAnsi="Lotus Linotype" w:cs="Lotus Linotype"/>
          <w:rtl/>
        </w:rPr>
        <w:t>«لانورث ما ترکناه صدقه</w:t>
      </w:r>
      <w:r w:rsidRPr="0048071A">
        <w:rPr>
          <w:rFonts w:hint="cs"/>
          <w:rtl/>
        </w:rPr>
        <w:t>»</w:t>
      </w:r>
      <w:r w:rsidRPr="0048071A">
        <w:rPr>
          <w:rFonts w:cs="B Badr" w:hint="cs"/>
          <w:rtl/>
        </w:rPr>
        <w:t xml:space="preserve">. </w:t>
      </w:r>
      <w:r w:rsidRPr="0048071A">
        <w:rPr>
          <w:rFonts w:hint="cs"/>
          <w:rtl/>
        </w:rPr>
        <w:t>در حالی که منظور رسول خدا</w:t>
      </w:r>
      <w:r>
        <w:rPr>
          <w:rFonts w:hint="cs"/>
          <w:rtl/>
        </w:rPr>
        <w:t xml:space="preserve"> </w:t>
      </w:r>
      <w:r w:rsidRPr="00764158">
        <w:rPr>
          <w:rFonts w:ascii="CTraditional Arabic" w:hAnsi="CTraditional Arabic" w:cs="CTraditional Arabic" w:hint="cs"/>
          <w:rtl/>
        </w:rPr>
        <w:t>ج</w:t>
      </w:r>
      <w:r w:rsidRPr="0048071A">
        <w:rPr>
          <w:rFonts w:hint="cs"/>
          <w:rtl/>
        </w:rPr>
        <w:t xml:space="preserve"> از این سخن شخص خودش بود؟ و جمع حاضر گفتند: «این سخن را گفته است». آنگاه عمر رو به علی و عباس کرده و به آنان گفت: شما را به خداوند قسم می‌دهم که بگوئید، آیا می‌دانیدکه رسول خدا</w:t>
      </w:r>
      <w:r>
        <w:rPr>
          <w:rFonts w:hint="cs"/>
          <w:rtl/>
        </w:rPr>
        <w:t xml:space="preserve"> </w:t>
      </w:r>
      <w:r w:rsidRPr="00764158">
        <w:rPr>
          <w:rFonts w:ascii="CTraditional Arabic" w:hAnsi="CTraditional Arabic" w:cs="CTraditional Arabic" w:hint="cs"/>
          <w:rtl/>
        </w:rPr>
        <w:t>ج</w:t>
      </w:r>
      <w:r w:rsidRPr="0048071A">
        <w:rPr>
          <w:rFonts w:hint="cs"/>
          <w:rtl/>
        </w:rPr>
        <w:t xml:space="preserve"> این سخن را گفته است؟ و آن دو گفتند: «آری این سخن را گفته است». (و سپس عنوان کرد که رسول خدا</w:t>
      </w:r>
      <w:r>
        <w:rPr>
          <w:rFonts w:hint="cs"/>
          <w:rtl/>
        </w:rPr>
        <w:t xml:space="preserve"> </w:t>
      </w:r>
      <w:r w:rsidRPr="00764158">
        <w:rPr>
          <w:rFonts w:ascii="CTraditional Arabic" w:hAnsi="CTraditional Arabic" w:cs="CTraditional Arabic" w:hint="cs"/>
          <w:rtl/>
        </w:rPr>
        <w:t>ج</w:t>
      </w:r>
      <w:r w:rsidRPr="0048071A">
        <w:rPr>
          <w:rFonts w:hint="cs"/>
          <w:rtl/>
        </w:rPr>
        <w:t xml:space="preserve"> خرجی سالیانه اهل خود را از این </w:t>
      </w:r>
      <w:r w:rsidRPr="00BD439F">
        <w:rPr>
          <w:rFonts w:hint="cs"/>
          <w:spacing w:val="-2"/>
          <w:rtl/>
        </w:rPr>
        <w:t xml:space="preserve">مال تأمین می‌نمود، و مابقی را در زمره مال خداوند قرار می‌داد، و بر این مسئله نیز از آنان شهادت گرفت، و آنان شهادت دادند. و آنگاه گفت: ) و سپس رسول خدا </w:t>
      </w:r>
      <w:r w:rsidRPr="00BD439F">
        <w:rPr>
          <w:rFonts w:ascii="CTraditional Arabic" w:hAnsi="CTraditional Arabic" w:cs="CTraditional Arabic" w:hint="cs"/>
          <w:spacing w:val="-2"/>
          <w:rtl/>
        </w:rPr>
        <w:t>ج</w:t>
      </w:r>
      <w:r w:rsidRPr="00BD439F">
        <w:rPr>
          <w:rFonts w:hint="cs"/>
          <w:spacing w:val="-2"/>
          <w:rtl/>
        </w:rPr>
        <w:t xml:space="preserve"> وفات نمود و ابوبکر گفت: من ولی رسول خدا </w:t>
      </w:r>
      <w:r w:rsidRPr="00BD439F">
        <w:rPr>
          <w:rFonts w:ascii="CTraditional Arabic" w:hAnsi="CTraditional Arabic" w:cs="CTraditional Arabic" w:hint="cs"/>
          <w:spacing w:val="-2"/>
          <w:rtl/>
        </w:rPr>
        <w:t>ج</w:t>
      </w:r>
      <w:r w:rsidRPr="0048071A">
        <w:rPr>
          <w:rFonts w:hint="cs"/>
          <w:rtl/>
        </w:rPr>
        <w:t xml:space="preserve"> هستم. پس ولایت را برگرفته و همانند رسول خدا</w:t>
      </w:r>
      <w:r>
        <w:rPr>
          <w:rFonts w:hint="cs"/>
          <w:rtl/>
        </w:rPr>
        <w:t xml:space="preserve"> </w:t>
      </w:r>
      <w:r w:rsidRPr="00764158">
        <w:rPr>
          <w:rFonts w:ascii="CTraditional Arabic" w:hAnsi="CTraditional Arabic" w:cs="CTraditional Arabic" w:hint="cs"/>
          <w:rtl/>
        </w:rPr>
        <w:t>ج</w:t>
      </w:r>
      <w:r w:rsidRPr="0048071A">
        <w:rPr>
          <w:rFonts w:hint="cs"/>
          <w:rtl/>
        </w:rPr>
        <w:t xml:space="preserve"> در آن نمود، و خداوند خودش آگاه است که او در این زمامداری، صادق و راست و تابع حق بود. و پس از آن ابوبکر نیز وفات نمود، و در نتیجه من ولی ابوبکر بودم. پس در مدت امارت دو ساله‌ام آن ولایت را برگرفته و در آن، همانگونه که رسول خدا</w:t>
      </w:r>
      <w:r>
        <w:rPr>
          <w:rFonts w:hint="cs"/>
          <w:rtl/>
        </w:rPr>
        <w:t xml:space="preserve"> </w:t>
      </w:r>
      <w:r w:rsidRPr="00764158">
        <w:rPr>
          <w:rFonts w:ascii="CTraditional Arabic" w:hAnsi="CTraditional Arabic" w:cs="CTraditional Arabic" w:hint="cs"/>
          <w:rtl/>
        </w:rPr>
        <w:t>ج</w:t>
      </w:r>
      <w:r w:rsidRPr="0048071A">
        <w:rPr>
          <w:rFonts w:hint="cs"/>
          <w:rtl/>
        </w:rPr>
        <w:t xml:space="preserve"> عمل می‌نمود، و همانگونه که ابوبکر عمل نمود، عمل می‌نمودم. و خداوند شاهد است که من در این ولایت خود صادق و راست و تابع حق بودم. آنگاه شما نزد من آمدید، در حالی که سخنتان یکی بود. تو، ای عباس، نزد من آمدی و سهم خود را از ارث برادرزاده‌ات از من طلب می‌کردی. و او (یعنی علی) نیز سهم همسرش را از ارث پدرش می‌خواست. و من به شما گفتم که رسول خدا</w:t>
      </w:r>
      <w:r>
        <w:rPr>
          <w:rFonts w:hint="cs"/>
          <w:rtl/>
        </w:rPr>
        <w:t xml:space="preserve"> </w:t>
      </w:r>
      <w:r w:rsidRPr="00764158">
        <w:rPr>
          <w:rFonts w:ascii="CTraditional Arabic" w:hAnsi="CTraditional Arabic" w:cs="CTraditional Arabic" w:hint="cs"/>
          <w:rtl/>
        </w:rPr>
        <w:t>ج</w:t>
      </w:r>
      <w:r w:rsidRPr="0048071A">
        <w:rPr>
          <w:rFonts w:hint="cs"/>
          <w:rtl/>
        </w:rPr>
        <w:t xml:space="preserve"> فرموده است: «کسی از ما ارث نمی‌برد، هر آنچه بر جای گذاریم صدقه است». و هنگامی که تصمیم گرفتم آن را به شما واگذار کنم، به شما گفتم: اگر می‌خواهید این امور برجای مانده از رسول خدا</w:t>
      </w:r>
      <w:r>
        <w:rPr>
          <w:rFonts w:hint="cs"/>
          <w:rtl/>
        </w:rPr>
        <w:t xml:space="preserve"> </w:t>
      </w:r>
      <w:r w:rsidRPr="00764158">
        <w:rPr>
          <w:rFonts w:ascii="CTraditional Arabic" w:hAnsi="CTraditional Arabic" w:cs="CTraditional Arabic" w:hint="cs"/>
          <w:rtl/>
        </w:rPr>
        <w:t>ج</w:t>
      </w:r>
      <w:r w:rsidRPr="0048071A">
        <w:rPr>
          <w:rFonts w:hint="cs"/>
          <w:rtl/>
        </w:rPr>
        <w:t xml:space="preserve"> را به شما واگذارکنم، بایستی از شما به شهادت خداوند عهد و پیمان بگیرم تا همانگونه که رسول خدا</w:t>
      </w:r>
      <w:r>
        <w:rPr>
          <w:rFonts w:hint="cs"/>
          <w:rtl/>
        </w:rPr>
        <w:t xml:space="preserve"> </w:t>
      </w:r>
      <w:r w:rsidRPr="00764158">
        <w:rPr>
          <w:rFonts w:ascii="CTraditional Arabic" w:hAnsi="CTraditional Arabic" w:cs="CTraditional Arabic" w:hint="cs"/>
          <w:rtl/>
        </w:rPr>
        <w:t>ج</w:t>
      </w:r>
      <w:r w:rsidRPr="0048071A">
        <w:rPr>
          <w:rFonts w:hint="cs"/>
          <w:rtl/>
        </w:rPr>
        <w:t xml:space="preserve"> و پس از او ابوبکر در آن عمل می‌کرد، و همانگونه که من پس از آنان در آن عمل نمودم، در آن عمل و تصرف کنید. و شما به من گفتید: «قبول داریم، آن را به ما واگذار کن». پس شما را به خداوند قسم می‌دهم که بگوئید، آیا آن را به شما واگذار کردم؟ و جماعت حاضر گفتند: «آری وگذار کردی». </w:t>
      </w:r>
    </w:p>
    <w:p w:rsidR="0070289F" w:rsidRPr="0048071A" w:rsidRDefault="0070289F" w:rsidP="00BD439F">
      <w:pPr>
        <w:pStyle w:val="ab"/>
        <w:ind w:firstLine="0"/>
        <w:rPr>
          <w:rtl/>
        </w:rPr>
      </w:pPr>
      <w:r w:rsidRPr="0048071A">
        <w:rPr>
          <w:rFonts w:hint="cs"/>
          <w:rtl/>
        </w:rPr>
        <w:t xml:space="preserve">و پس از آن رو به علی و عباس کرده و گفت: شما را به خداوند قسم می‌دهم که بگوئید، آیا آن را به شما وگذار کردم؟ و آنان گفتند: «آری وگذار کردی». </w:t>
      </w:r>
    </w:p>
    <w:p w:rsidR="0070289F" w:rsidRPr="0048071A" w:rsidRDefault="0070289F" w:rsidP="00BD439F">
      <w:pPr>
        <w:pStyle w:val="ab"/>
        <w:ind w:firstLine="0"/>
        <w:rPr>
          <w:rtl/>
        </w:rPr>
      </w:pPr>
      <w:r w:rsidRPr="0048071A">
        <w:rPr>
          <w:rFonts w:hint="cs"/>
          <w:rtl/>
        </w:rPr>
        <w:t xml:space="preserve">و سپس عمر ادامه داد: آیا از من طلب قضاوتی غیر از این می‌کردید؟ پس به خداوندی که آسمانها و زمین به دستور او برپا است قسم، که در این مسئله قضاوت دیگری ندارم. پس اگر از اداره امور واگذار شده به شما عاجز هستید، آن را به خودم واگذار کنید. چون من شما را کفایت خواهم کرد. </w:t>
      </w:r>
    </w:p>
    <w:p w:rsidR="0070289F" w:rsidRPr="0048071A" w:rsidRDefault="0070289F" w:rsidP="00D223F4">
      <w:pPr>
        <w:pStyle w:val="ab"/>
        <w:ind w:firstLine="0"/>
        <w:rPr>
          <w:rFonts w:cs="Times New Roman"/>
        </w:rPr>
      </w:pPr>
      <w:r w:rsidRPr="0048071A">
        <w:rPr>
          <w:rFonts w:hint="cs"/>
          <w:rtl/>
        </w:rPr>
        <w:t>و نیز شیخ ‌الاسلام ابن تیمیه در منهاج السن</w:t>
      </w:r>
      <w:r>
        <w:rPr>
          <w:rFonts w:hint="cs"/>
          <w:rtl/>
        </w:rPr>
        <w:t>ة</w:t>
      </w:r>
      <w:r w:rsidRPr="0048071A">
        <w:rPr>
          <w:rFonts w:hint="cs"/>
          <w:rtl/>
        </w:rPr>
        <w:t xml:space="preserve"> این مسئله را گوشزد می‌کند که ابوبکر و عمر چندین برابر آن میراث را از مال خداوند به وارثان حضرت رسول</w:t>
      </w:r>
      <w:r>
        <w:rPr>
          <w:rFonts w:hint="cs"/>
          <w:rtl/>
        </w:rPr>
        <w:t xml:space="preserve"> </w:t>
      </w:r>
      <w:r w:rsidRPr="00764158">
        <w:rPr>
          <w:rFonts w:ascii="CTraditional Arabic" w:hAnsi="CTraditional Arabic" w:cs="CTraditional Arabic" w:hint="cs"/>
          <w:rtl/>
        </w:rPr>
        <w:t>ج</w:t>
      </w:r>
      <w:r w:rsidRPr="0048071A">
        <w:rPr>
          <w:rFonts w:hint="cs"/>
          <w:rtl/>
        </w:rPr>
        <w:t xml:space="preserve"> دادند. حال آنکه آنچه از آنان گرفته شد، نه شهری بود و نه قریه‌ای بس بزرگ. بلکه قریه‌ای بود کوچک. و سپس می‌گوید: و پس از همه اینها بالآخره علی ولایت امور را در دست گرفت، و فدک و دیگر اماکن در زیر سلطه او قرار گرفت. حال آنکه از همه اینها هیچ چیزی به فرزندان فاطمه و نیز همسران نبی</w:t>
      </w:r>
      <w:r>
        <w:rPr>
          <w:rFonts w:hint="cs"/>
          <w:rtl/>
        </w:rPr>
        <w:t xml:space="preserve"> </w:t>
      </w:r>
      <w:r w:rsidRPr="00764158">
        <w:rPr>
          <w:rFonts w:ascii="CTraditional Arabic" w:hAnsi="CTraditional Arabic" w:cs="CTraditional Arabic" w:hint="cs"/>
          <w:rtl/>
        </w:rPr>
        <w:t>ج</w:t>
      </w:r>
      <w:r w:rsidRPr="0048071A">
        <w:rPr>
          <w:rFonts w:hint="cs"/>
          <w:rtl/>
        </w:rPr>
        <w:t xml:space="preserve"> و همچنین پسر عباس واگذار نکرد. (خ) </w:t>
      </w:r>
    </w:p>
  </w:footnote>
  <w:footnote w:id="25">
    <w:p w:rsidR="0070289F" w:rsidRPr="0048071A" w:rsidRDefault="0070289F" w:rsidP="0048071A">
      <w:pPr>
        <w:pStyle w:val="ab"/>
        <w:rPr>
          <w:rtl/>
        </w:rPr>
      </w:pPr>
      <w:r w:rsidRPr="0048071A">
        <w:rPr>
          <w:rStyle w:val="FootnoteReference"/>
          <w:vertAlign w:val="baseline"/>
        </w:rPr>
        <w:footnoteRef/>
      </w:r>
      <w:r w:rsidRPr="0048071A">
        <w:rPr>
          <w:rFonts w:hint="cs"/>
          <w:rtl/>
        </w:rPr>
        <w:t>- در کتاب جنائز از موطأ امام مالک آمده است که: به مالک ابلاغ گردید که رسول خدا</w:t>
      </w:r>
      <w:r>
        <w:rPr>
          <w:rFonts w:hint="cs"/>
          <w:rtl/>
        </w:rPr>
        <w:t xml:space="preserve"> </w:t>
      </w:r>
      <w:r w:rsidRPr="00764158">
        <w:rPr>
          <w:rFonts w:ascii="CTraditional Arabic" w:hAnsi="CTraditional Arabic" w:cs="CTraditional Arabic" w:hint="cs"/>
          <w:rtl/>
        </w:rPr>
        <w:t>ج</w:t>
      </w:r>
      <w:r w:rsidRPr="0048071A">
        <w:rPr>
          <w:rFonts w:hint="cs"/>
          <w:rtl/>
        </w:rPr>
        <w:t xml:space="preserve"> در روز دوشنبه وفات نموده و در روز سه‌شنبه، پس از آنکه فرد فرد مردم بر او نماز خواندند، و کسی امامت نماز را بر عهده نداشت، بخاک سپرده شد. برخی از مردم گفتند: نزد منبر بخاک سپرده شود. و دیگران گفتند: در بقیع دفن شود. و آنگاه ابوبکر اینگونه اظهار داشت که: از رسول خدا</w:t>
      </w:r>
      <w:r>
        <w:rPr>
          <w:rFonts w:hint="cs"/>
          <w:rtl/>
        </w:rPr>
        <w:t xml:space="preserve"> </w:t>
      </w:r>
      <w:r w:rsidRPr="00764158">
        <w:rPr>
          <w:rFonts w:ascii="CTraditional Arabic" w:hAnsi="CTraditional Arabic" w:cs="CTraditional Arabic" w:hint="cs"/>
          <w:rtl/>
        </w:rPr>
        <w:t>ج</w:t>
      </w:r>
      <w:r w:rsidRPr="0048071A">
        <w:rPr>
          <w:rFonts w:hint="cs"/>
          <w:rtl/>
        </w:rPr>
        <w:t xml:space="preserve"> شنیده‌ام که می‌گفت: «هیچ پیامبری هرگز دفن نشود، مگر در همانجایی که در آن وفات نموده است». </w:t>
      </w:r>
    </w:p>
    <w:p w:rsidR="0070289F" w:rsidRPr="0048071A" w:rsidRDefault="0070289F" w:rsidP="00BD439F">
      <w:pPr>
        <w:pStyle w:val="ab"/>
        <w:ind w:firstLine="0"/>
      </w:pPr>
      <w:r w:rsidRPr="0048071A">
        <w:rPr>
          <w:rFonts w:hint="cs"/>
          <w:rtl/>
        </w:rPr>
        <w:t>و در کتاب جنائز از جامع ترمذی در حدیث عایشه آمده است که می‌گوید: هنگامی که رسول خدا</w:t>
      </w:r>
      <w:r>
        <w:rPr>
          <w:rFonts w:hint="cs"/>
          <w:rtl/>
        </w:rPr>
        <w:t xml:space="preserve"> </w:t>
      </w:r>
      <w:r w:rsidRPr="00764158">
        <w:rPr>
          <w:rFonts w:ascii="CTraditional Arabic" w:hAnsi="CTraditional Arabic" w:cs="CTraditional Arabic" w:hint="cs"/>
          <w:rtl/>
        </w:rPr>
        <w:t>ج</w:t>
      </w:r>
      <w:r w:rsidRPr="0048071A">
        <w:rPr>
          <w:rFonts w:hint="cs"/>
          <w:rtl/>
        </w:rPr>
        <w:t xml:space="preserve"> وفات یافت، در مکان دفن وی اختلاف کردند. و ابوبکر گفت که: از رسول خدا</w:t>
      </w:r>
      <w:r>
        <w:rPr>
          <w:rFonts w:hint="cs"/>
          <w:rtl/>
        </w:rPr>
        <w:t xml:space="preserve"> </w:t>
      </w:r>
      <w:r w:rsidRPr="00764158">
        <w:rPr>
          <w:rFonts w:ascii="CTraditional Arabic" w:hAnsi="CTraditional Arabic" w:cs="CTraditional Arabic" w:hint="cs"/>
          <w:rtl/>
        </w:rPr>
        <w:t>ج</w:t>
      </w:r>
      <w:r w:rsidRPr="0048071A">
        <w:rPr>
          <w:rFonts w:hint="cs"/>
          <w:rtl/>
        </w:rPr>
        <w:t xml:space="preserve"> سخنی را شنیدم که هرگز فرموش نخواهم کرد. ایشان فرمودند: «خداوند هرگز جان پیامبری را نگیرد، مگر در مکانی که در آن دفن خواهد شد». پس او را در همان محل خوابش دفن کنید. و در کتاب جنائز از سنن ابن ماجه حدیث ابن عباس است که می‌گوید: مسلمانان در محل دفن نبی</w:t>
      </w:r>
      <w:r>
        <w:rPr>
          <w:rFonts w:hint="cs"/>
          <w:rtl/>
        </w:rPr>
        <w:t xml:space="preserve"> </w:t>
      </w:r>
      <w:r w:rsidRPr="00764158">
        <w:rPr>
          <w:rFonts w:ascii="CTraditional Arabic" w:hAnsi="CTraditional Arabic" w:cs="CTraditional Arabic" w:hint="cs"/>
          <w:rtl/>
        </w:rPr>
        <w:t>ج</w:t>
      </w:r>
      <w:r w:rsidRPr="0048071A">
        <w:rPr>
          <w:rFonts w:hint="cs"/>
          <w:rtl/>
        </w:rPr>
        <w:t xml:space="preserve"> اختلاف نمودند. برخی گفتند که در مسجدش دفن شود، و بعضی اظهار داشتند که همراه با اصحابش دفن گردد. و ابوبکر گفت: از رسول خدا</w:t>
      </w:r>
      <w:r>
        <w:rPr>
          <w:rFonts w:hint="cs"/>
          <w:rtl/>
        </w:rPr>
        <w:t xml:space="preserve"> </w:t>
      </w:r>
      <w:r w:rsidRPr="00764158">
        <w:rPr>
          <w:rFonts w:ascii="CTraditional Arabic" w:hAnsi="CTraditional Arabic" w:cs="CTraditional Arabic" w:hint="cs"/>
          <w:rtl/>
        </w:rPr>
        <w:t>ج</w:t>
      </w:r>
      <w:r w:rsidRPr="0048071A">
        <w:rPr>
          <w:rFonts w:hint="cs"/>
          <w:rtl/>
        </w:rPr>
        <w:t xml:space="preserve"> شنیدم که فرمودند: هرگز هیچ پیامبری نمیرد، مگر اینکه در همان مکان جان سپردنش دفن خواهد شد»... (خ) </w:t>
      </w:r>
    </w:p>
  </w:footnote>
  <w:footnote w:id="26">
    <w:p w:rsidR="0070289F" w:rsidRPr="0048071A" w:rsidRDefault="0070289F" w:rsidP="0048071A">
      <w:pPr>
        <w:pStyle w:val="ab"/>
        <w:rPr>
          <w:rFonts w:cs="B Badr"/>
          <w:rtl/>
        </w:rPr>
      </w:pPr>
      <w:r w:rsidRPr="0048071A">
        <w:rPr>
          <w:rStyle w:val="FootnoteReference"/>
          <w:vertAlign w:val="baseline"/>
        </w:rPr>
        <w:footnoteRef/>
      </w:r>
      <w:r w:rsidRPr="0048071A">
        <w:rPr>
          <w:rFonts w:hint="cs"/>
          <w:rtl/>
        </w:rPr>
        <w:t xml:space="preserve">- این سخن اشاره به وعده خداوند در سوره نور، آیه 55 است که می‌فرماید: </w:t>
      </w:r>
      <w:r w:rsidRPr="0048071A">
        <w:rPr>
          <w:rFonts w:ascii="Traditional Arabic" w:hAnsi="Traditional Arabic" w:cs="Traditional Arabic"/>
          <w:rtl/>
        </w:rPr>
        <w:t>﴿</w:t>
      </w:r>
      <w:r w:rsidRPr="00453052">
        <w:rPr>
          <w:rStyle w:val="Charf"/>
          <w:rtl/>
        </w:rPr>
        <w:t xml:space="preserve"> وَعَدَ ٱللَّهُ ٱلَّذِينَ ءَامَنُواْ مِنكُمۡ وَعَمِلُواْ ٱلصَّٰلِحَٰتِ لَيَسۡتَخۡلِفَنَّهُمۡ فِي ٱلۡأَرۡضِ كَمَا ٱسۡتَخۡلَفَ ٱلَّذِينَ مِن قَبۡلِهِمۡ وَلَيُمَكِّنَنَّ لَهُمۡ دِينَهُمُ ٱلَّذِي ٱرۡتَضَىٰ لَهُمۡ وَلَيُبَدِّلَنَّهُم مِّنۢ بَعۡدِ خَوۡفِهِمۡ أَمۡن</w:t>
      </w:r>
      <w:r w:rsidRPr="00453052">
        <w:rPr>
          <w:rStyle w:val="Charf"/>
          <w:rFonts w:hint="cs"/>
          <w:rtl/>
        </w:rPr>
        <w:t xml:space="preserve">ٗاۚ يَعۡبُدُونَنِي لَا يُشۡرِكُونَ </w:t>
      </w:r>
      <w:r w:rsidRPr="00453052">
        <w:rPr>
          <w:rStyle w:val="Charf"/>
          <w:rtl/>
        </w:rPr>
        <w:t>بِي شَيۡ‍ٔ</w:t>
      </w:r>
      <w:r w:rsidRPr="00453052">
        <w:rPr>
          <w:rStyle w:val="Charf"/>
          <w:rFonts w:hint="cs"/>
          <w:rtl/>
        </w:rPr>
        <w:t>ٗاۚ وَمَن كَفَرَ بَعۡدَ ذَٰلِكَ فَأُوْلَٰٓئِكَ هُمُ ٱلۡفَٰسِقُونَ ٥٥</w:t>
      </w:r>
      <w:r w:rsidRPr="0048071A">
        <w:rPr>
          <w:rFonts w:ascii="Traditional Arabic" w:hAnsi="Traditional Arabic" w:cs="Traditional Arabic"/>
          <w:rtl/>
        </w:rPr>
        <w:t>﴾</w:t>
      </w:r>
      <w:r w:rsidRPr="0048071A">
        <w:rPr>
          <w:rFonts w:cs="B Badr" w:hint="cs"/>
          <w:rtl/>
        </w:rPr>
        <w:t>.</w:t>
      </w:r>
    </w:p>
    <w:p w:rsidR="0070289F" w:rsidRPr="0048071A" w:rsidRDefault="0070289F" w:rsidP="00BD439F">
      <w:pPr>
        <w:pStyle w:val="ab"/>
        <w:ind w:firstLine="0"/>
        <w:rPr>
          <w:rtl/>
        </w:rPr>
      </w:pPr>
      <w:r w:rsidRPr="0048071A">
        <w:rPr>
          <w:rFonts w:hint="cs"/>
          <w:rtl/>
        </w:rPr>
        <w:t xml:space="preserve">و می‌بینیم که جامعه اسلامی </w:t>
      </w:r>
      <w:r w:rsidRPr="0048071A">
        <w:rPr>
          <w:rFonts w:cs="Times New Roman" w:hint="cs"/>
          <w:rtl/>
        </w:rPr>
        <w:t>–</w:t>
      </w:r>
      <w:r w:rsidRPr="0048071A">
        <w:rPr>
          <w:rFonts w:hint="cs"/>
          <w:rtl/>
        </w:rPr>
        <w:t xml:space="preserve"> با تمسک به توجیهات این دو خلیفه بزرگوار </w:t>
      </w:r>
      <w:r w:rsidRPr="0048071A">
        <w:rPr>
          <w:rFonts w:cs="Times New Roman" w:hint="cs"/>
          <w:rtl/>
        </w:rPr>
        <w:t>–</w:t>
      </w:r>
      <w:r w:rsidRPr="0048071A">
        <w:rPr>
          <w:rFonts w:hint="cs"/>
          <w:rtl/>
        </w:rPr>
        <w:t xml:space="preserve"> مبدل به سعادتمندترین جامعه‌ای می‌گردد که به منصه ظهور رسیده است. چون در این مجتمع، رابطه مردم </w:t>
      </w:r>
      <w:r w:rsidRPr="0048071A">
        <w:rPr>
          <w:rFonts w:cs="Times New Roman" w:hint="cs"/>
          <w:rtl/>
        </w:rPr>
        <w:t>–</w:t>
      </w:r>
      <w:r w:rsidRPr="0048071A">
        <w:rPr>
          <w:rFonts w:hint="cs"/>
          <w:rtl/>
        </w:rPr>
        <w:t xml:space="preserve"> چه والیان و چه رعایا </w:t>
      </w:r>
      <w:r w:rsidRPr="0048071A">
        <w:rPr>
          <w:rFonts w:cs="Times New Roman" w:hint="cs"/>
          <w:rtl/>
        </w:rPr>
        <w:t>–</w:t>
      </w:r>
      <w:r w:rsidRPr="0048071A">
        <w:rPr>
          <w:rFonts w:hint="cs"/>
          <w:rtl/>
        </w:rPr>
        <w:t xml:space="preserve"> رابطه‌ای مبنی بر از خودگذشتگی و ایثار بود. به این صورت که یک فرد از افراد این جامعه، به اندازه‌ای که حاجت و نیازش را سیراب سازد بسنده نموده، و در مقابل، تا حد توان در راه اقامه حق در زمین و گسترش خیر در میان مردم کوشش می‌نمود. دراین جامعه هنگامی که شخصی دارای صفات خیر، با فردی که وسوسه‌های شر در دل داشت روبرو می‌گردید، در مقام نصیحت و واجب آنقدر به تذکره می‌پرداخت تا او را براه راست باز گرداند. </w:t>
      </w:r>
    </w:p>
    <w:p w:rsidR="0070289F" w:rsidRPr="0048071A" w:rsidRDefault="0070289F" w:rsidP="00BD439F">
      <w:pPr>
        <w:pStyle w:val="ab"/>
        <w:ind w:firstLine="0"/>
      </w:pPr>
      <w:r w:rsidRPr="0048071A">
        <w:rPr>
          <w:rFonts w:hint="cs"/>
          <w:rtl/>
        </w:rPr>
        <w:t xml:space="preserve">اما عجیب است که در میان کسانی که خود را منتسب به اسلام می‌دانند، حتی تا به امروز طوایفی یافت می‌گردند که نه تنها از ابوبکر و عمر، بلکه از دیگر صحابه نیز دلی مالامال از کینه دارند. آنان همواره کوشیده‌اند تا با تمسک به روایات و اخبار دروغین، چهره تابناک این بزرگان را مشوه نموده و آنان را با مظهری کریه جلوه‌گر سازند. تا شاید بدینوسیله توانسته باشند بخود بقبولانند که این بزرگان در حقیقت شایسته کینه و نفرتند. و بدینگونه است که می‌بینیم تاریخ اسلامی، سرشار از دروغ و بهتان و اکاذیب گشته است. پس باید بدانیم، تا زمانی که مسلمانان حقیقت گذشتگان و سلف خود را ندانسته و نفهمند، جنبش و نهضت اسلامی هرگز راه بجایی نمی‌برد. و حقیقت آن پاکان را فقط می‌توان با تطهیر و پاکسازی تاریخ اسلامی از اکاذیب و ملصقات دروغین آشکار ساخت. (خ) </w:t>
      </w:r>
    </w:p>
  </w:footnote>
  <w:footnote w:id="27">
    <w:p w:rsidR="0070289F" w:rsidRPr="0048071A" w:rsidRDefault="0070289F" w:rsidP="00764158">
      <w:pPr>
        <w:pStyle w:val="ab"/>
        <w:rPr>
          <w:rtl/>
        </w:rPr>
      </w:pPr>
      <w:r w:rsidRPr="0048071A">
        <w:rPr>
          <w:rStyle w:val="FootnoteReference"/>
          <w:vertAlign w:val="baseline"/>
        </w:rPr>
        <w:footnoteRef/>
      </w:r>
      <w:r w:rsidRPr="0048071A">
        <w:rPr>
          <w:rFonts w:hint="cs"/>
          <w:rtl/>
        </w:rPr>
        <w:t>- در کتاب فضائل الصحابه از صحیح بخاری،  حدیثی از عمرو بن میمون ... وجود دارد که از واقعه مقتل امیرالمؤمنین عمر</w:t>
      </w:r>
      <w:r>
        <w:rPr>
          <w:rFonts w:ascii="AGA Arabesque" w:hAnsi="AGA Arabesque" w:hint="cs"/>
          <w:rtl/>
        </w:rPr>
        <w:t xml:space="preserve"> </w:t>
      </w:r>
      <w:r>
        <w:rPr>
          <w:rFonts w:cs="CTraditional Arabic" w:hint="cs"/>
          <w:rtl/>
        </w:rPr>
        <w:t>س</w:t>
      </w:r>
      <w:r w:rsidRPr="0048071A">
        <w:rPr>
          <w:rFonts w:hint="cs"/>
          <w:rtl/>
        </w:rPr>
        <w:t xml:space="preserve"> خبر می‌دهد. و در ضمن آن عنوان می‌کند که چگونه عمر</w:t>
      </w:r>
      <w:r>
        <w:rPr>
          <w:rFonts w:ascii="AGA Arabesque" w:hAnsi="AGA Arabesque" w:hint="cs"/>
          <w:rtl/>
        </w:rPr>
        <w:t xml:space="preserve"> </w:t>
      </w:r>
      <w:r>
        <w:rPr>
          <w:rFonts w:cs="CTraditional Arabic" w:hint="cs"/>
          <w:rtl/>
        </w:rPr>
        <w:t>س</w:t>
      </w:r>
      <w:r w:rsidRPr="0048071A">
        <w:rPr>
          <w:rFonts w:hint="cs"/>
          <w:rtl/>
        </w:rPr>
        <w:t xml:space="preserve"> امر خلافت را بین شش نفری که رسول خدا</w:t>
      </w:r>
      <w:r>
        <w:rPr>
          <w:rFonts w:hint="cs"/>
          <w:rtl/>
        </w:rPr>
        <w:t xml:space="preserve"> </w:t>
      </w:r>
      <w:r w:rsidRPr="00764158">
        <w:rPr>
          <w:rFonts w:ascii="CTraditional Arabic" w:hAnsi="CTraditional Arabic" w:cs="CTraditional Arabic" w:hint="cs"/>
          <w:rtl/>
        </w:rPr>
        <w:t>ج</w:t>
      </w:r>
      <w:r w:rsidRPr="0048071A">
        <w:rPr>
          <w:rFonts w:hint="cs"/>
          <w:rtl/>
        </w:rPr>
        <w:t xml:space="preserve"> تا هنگام مرگش از آنان راضی و خوشنود بود قرار می‌دهد. و چگونه عبدالرحمن بن عوف خود را از جرگه آنان خارج می‌سازد. و این خبر نهایتاً به مقدم شدن عثمان می‌انجامد. این حدیث از صحیح‌ترین احادیثی است که درباره این موضوع به ثبت رسیده است. و در صورتی که شخصی بخواهد درباره این موضوع بیشتر تحقیق کند، می‌تواند آنچه را که شیخ‌ الاسلام ابن تمیمه در کتاب منهاج السنه در مورد واگذار نمودن امر خلافت به شورا توسط عمر نوشته است مراجعه کنید، تا حدود اتفاق و محبت بنی‌هاشم و بنی‌امیه را در ایام نبی</w:t>
      </w:r>
      <w:r>
        <w:rPr>
          <w:rFonts w:hint="cs"/>
          <w:rtl/>
        </w:rPr>
        <w:t xml:space="preserve"> </w:t>
      </w:r>
      <w:r w:rsidRPr="00764158">
        <w:rPr>
          <w:rFonts w:ascii="CTraditional Arabic" w:hAnsi="CTraditional Arabic" w:cs="CTraditional Arabic" w:hint="cs"/>
          <w:rtl/>
        </w:rPr>
        <w:t>ج</w:t>
      </w:r>
      <w:r w:rsidRPr="0048071A">
        <w:rPr>
          <w:rFonts w:hint="cs"/>
          <w:rtl/>
        </w:rPr>
        <w:t xml:space="preserve"> و ابوبکر و عمر بخوبی و روشنی تمام دریابد و بداند که چگونه عثمان و علی به یکدیگر نزدیک بوده و همیاری و انس و همکاری داشتند. </w:t>
      </w:r>
    </w:p>
    <w:p w:rsidR="0070289F" w:rsidRPr="0048071A" w:rsidRDefault="0070289F" w:rsidP="00BD439F">
      <w:pPr>
        <w:pStyle w:val="ab"/>
        <w:ind w:firstLine="0"/>
      </w:pPr>
      <w:r w:rsidRPr="0048071A">
        <w:rPr>
          <w:rFonts w:hint="cs"/>
          <w:rtl/>
        </w:rPr>
        <w:t xml:space="preserve">ابن تیمیه سپس قول امام احمد را نقل می‌کند که می‌گوید: هرگز مردم بر بیعتی همانند بیعت عثمان اتفاق و اتحاد نداشته‌اند: مسلمانان پس از سه روز مشورت او را به ولایت برگزیدند. در حالی که همه به ریسمان خداوند چنگ زده و در این موضوع متفق، متحد، و همیار و همکار بودند. و نیز به همین خاطر بود که خداوند آنان را ظهور داده، و نیز دین حق محمدی را توسط آنان ظهور و بروز داد، و آنان را پیروز گردانید، و بلاد شام، عراق و قسمتی از خراسان را بوسیله آنان فتح گردانید... (خ) </w:t>
      </w:r>
    </w:p>
  </w:footnote>
  <w:footnote w:id="28">
    <w:p w:rsidR="0070289F" w:rsidRPr="0048071A" w:rsidRDefault="0070289F" w:rsidP="0048071A">
      <w:pPr>
        <w:pStyle w:val="ab"/>
        <w:rPr>
          <w:rtl/>
        </w:rPr>
      </w:pPr>
      <w:r w:rsidRPr="0048071A">
        <w:rPr>
          <w:rStyle w:val="FootnoteReference"/>
          <w:vertAlign w:val="baseline"/>
        </w:rPr>
        <w:footnoteRef/>
      </w:r>
      <w:r w:rsidRPr="0048071A">
        <w:rPr>
          <w:rFonts w:hint="cs"/>
          <w:rtl/>
        </w:rPr>
        <w:t>- آری چگونه می‌توان به عثمان حسن ظن نداشت، حال آنکه در مورد پاکی سیرت و حسن خاتمه‌اش، رسول خدا</w:t>
      </w:r>
      <w:r>
        <w:rPr>
          <w:rFonts w:hint="cs"/>
          <w:rtl/>
        </w:rPr>
        <w:t xml:space="preserve"> </w:t>
      </w:r>
      <w:r w:rsidRPr="00764158">
        <w:rPr>
          <w:rFonts w:ascii="CTraditional Arabic" w:hAnsi="CTraditional Arabic" w:cs="CTraditional Arabic" w:hint="cs"/>
          <w:rtl/>
        </w:rPr>
        <w:t>ج</w:t>
      </w:r>
      <w:r w:rsidRPr="0048071A">
        <w:rPr>
          <w:rFonts w:hint="cs"/>
          <w:rtl/>
        </w:rPr>
        <w:t xml:space="preserve"> گواهی و شهادت داده بود. همان رسولی که هرگز از روی هوی و هوس سخن نگفته، و فقط به وحی سخن می‌گفت. </w:t>
      </w:r>
    </w:p>
    <w:p w:rsidR="0070289F" w:rsidRPr="0048071A" w:rsidRDefault="0070289F" w:rsidP="00BD439F">
      <w:pPr>
        <w:pStyle w:val="ab"/>
        <w:ind w:firstLine="0"/>
        <w:rPr>
          <w:rtl/>
        </w:rPr>
      </w:pPr>
      <w:r w:rsidRPr="0048071A">
        <w:rPr>
          <w:rFonts w:hint="cs"/>
          <w:rtl/>
        </w:rPr>
        <w:t>حافظ ابن حجر در ترجمه عثمان</w:t>
      </w:r>
      <w:r>
        <w:rPr>
          <w:rFonts w:ascii="AGA Arabesque" w:hAnsi="AGA Arabesque" w:hint="cs"/>
          <w:rtl/>
        </w:rPr>
        <w:t xml:space="preserve"> </w:t>
      </w:r>
      <w:r>
        <w:rPr>
          <w:rFonts w:cs="CTraditional Arabic" w:hint="cs"/>
          <w:rtl/>
        </w:rPr>
        <w:t>س</w:t>
      </w:r>
      <w:r w:rsidRPr="0048071A">
        <w:rPr>
          <w:rFonts w:hint="cs"/>
          <w:rtl/>
        </w:rPr>
        <w:t xml:space="preserve"> از کتاب الأصابه می‌گوید: از وجوه متواتری روایت شده است که رسول خدا</w:t>
      </w:r>
      <w:r>
        <w:rPr>
          <w:rFonts w:hint="cs"/>
          <w:rtl/>
        </w:rPr>
        <w:t xml:space="preserve"> </w:t>
      </w:r>
      <w:r w:rsidRPr="00764158">
        <w:rPr>
          <w:rFonts w:ascii="CTraditional Arabic" w:hAnsi="CTraditional Arabic" w:cs="CTraditional Arabic" w:hint="cs"/>
          <w:rtl/>
        </w:rPr>
        <w:t>ج</w:t>
      </w:r>
      <w:r w:rsidRPr="0048071A">
        <w:rPr>
          <w:rFonts w:hint="cs"/>
          <w:rtl/>
        </w:rPr>
        <w:t xml:space="preserve"> عثمان را به بهشت بشارت داده و به شهادت او گواهی داده است. و کسی نمی‌تواند حدیث متواتری که از رسول خدا</w:t>
      </w:r>
      <w:r>
        <w:rPr>
          <w:rFonts w:hint="cs"/>
          <w:rtl/>
        </w:rPr>
        <w:t xml:space="preserve"> </w:t>
      </w:r>
      <w:r w:rsidRPr="00764158">
        <w:rPr>
          <w:rFonts w:ascii="CTraditional Arabic" w:hAnsi="CTraditional Arabic" w:cs="CTraditional Arabic" w:hint="cs"/>
          <w:rtl/>
        </w:rPr>
        <w:t>ج</w:t>
      </w:r>
      <w:r w:rsidRPr="0048071A">
        <w:rPr>
          <w:rFonts w:hint="cs"/>
          <w:rtl/>
        </w:rPr>
        <w:t xml:space="preserve"> نقل می‌شود را زیر پای گذاشته و آن را رد کند، مگر اینکه دوست داشته باشد از اهل جهنم و آتش باشد. و ترمذی از طریق حارث بن عبدالرحمن از طلحه که یکی از ده نفری است که به بهشت بشارت داده شده‌اند، روایت می‌کند که می‌گوید: رسول خدا</w:t>
      </w:r>
      <w:r>
        <w:rPr>
          <w:rFonts w:hint="cs"/>
          <w:rtl/>
        </w:rPr>
        <w:t xml:space="preserve"> </w:t>
      </w:r>
      <w:r w:rsidRPr="00764158">
        <w:rPr>
          <w:rFonts w:ascii="CTraditional Arabic" w:hAnsi="CTraditional Arabic" w:cs="CTraditional Arabic" w:hint="cs"/>
          <w:rtl/>
        </w:rPr>
        <w:t>ج</w:t>
      </w:r>
      <w:r w:rsidRPr="0048071A">
        <w:rPr>
          <w:rFonts w:hint="cs"/>
          <w:rtl/>
        </w:rPr>
        <w:t xml:space="preserve"> فرمودند: «برای هر نبی رفیقی است، و رفیق من در بهشت عثمان است». و حافظ ابن عبدالبر در ترجمه عثمان از کتاب الاستیعاب می‌گوید: از نبی</w:t>
      </w:r>
      <w:r>
        <w:rPr>
          <w:rFonts w:hint="cs"/>
          <w:rtl/>
        </w:rPr>
        <w:t xml:space="preserve"> </w:t>
      </w:r>
      <w:r w:rsidRPr="00764158">
        <w:rPr>
          <w:rFonts w:ascii="CTraditional Arabic" w:hAnsi="CTraditional Arabic" w:cs="CTraditional Arabic" w:hint="cs"/>
          <w:rtl/>
        </w:rPr>
        <w:t>ج</w:t>
      </w:r>
      <w:r w:rsidRPr="0048071A">
        <w:rPr>
          <w:rFonts w:hint="cs"/>
          <w:rtl/>
        </w:rPr>
        <w:t xml:space="preserve"> به ثبت رسیده است که فرمودند: «از پروردگار</w:t>
      </w:r>
      <w:r w:rsidRPr="0048071A">
        <w:rPr>
          <w:rFonts w:hint="cs"/>
          <w:rtl/>
        </w:rPr>
        <w:sym w:font="AGA Arabesque" w:char="F055"/>
      </w:r>
      <w:r w:rsidRPr="0048071A">
        <w:rPr>
          <w:rFonts w:hint="cs"/>
          <w:rtl/>
        </w:rPr>
        <w:t xml:space="preserve"> خواستم تا کسی که داماد من شده است، و یا من داماد او شده‌ام، به آتش وارد نسازد. (</w:t>
      </w:r>
      <w:r w:rsidRPr="0048071A">
        <w:rPr>
          <w:rFonts w:hint="cs"/>
          <w:rtl/>
        </w:rPr>
        <w:sym w:font="AGA Arabesque" w:char="F05E"/>
      </w:r>
      <w:r w:rsidRPr="0048071A">
        <w:rPr>
          <w:rFonts w:hint="cs"/>
          <w:rtl/>
        </w:rPr>
        <w:t xml:space="preserve">)» و گواهی دیگر را امام مسلم در کتاب </w:t>
      </w:r>
      <w:r w:rsidRPr="00453052">
        <w:rPr>
          <w:rStyle w:val="Char8"/>
          <w:rtl/>
        </w:rPr>
        <w:t>فضائل الصحابة</w:t>
      </w:r>
      <w:r w:rsidRPr="0048071A">
        <w:rPr>
          <w:rFonts w:hint="cs"/>
          <w:rtl/>
        </w:rPr>
        <w:t xml:space="preserve"> در صحیحش از عایشه نقل می‌کند که: رسول خدا</w:t>
      </w:r>
      <w:r>
        <w:rPr>
          <w:rFonts w:hint="cs"/>
          <w:rtl/>
        </w:rPr>
        <w:t xml:space="preserve"> </w:t>
      </w:r>
      <w:r w:rsidRPr="00764158">
        <w:rPr>
          <w:rFonts w:ascii="CTraditional Arabic" w:hAnsi="CTraditional Arabic" w:cs="CTraditional Arabic" w:hint="cs"/>
          <w:rtl/>
        </w:rPr>
        <w:t>ج</w:t>
      </w:r>
      <w:r w:rsidRPr="0048071A">
        <w:rPr>
          <w:rFonts w:hint="cs"/>
          <w:rtl/>
        </w:rPr>
        <w:t xml:space="preserve"> در مورد عثمان فرمودند: «آیا از کسی حیا نکنم که ملائکه از او حیا می‌کنند؟» و نیز در صحیح بخاری از نافع، از عبدالله بن عمربن الخطاب روایت می‌شود که گفت: در زمان نبی</w:t>
      </w:r>
      <w:r>
        <w:rPr>
          <w:rFonts w:hint="cs"/>
          <w:rtl/>
        </w:rPr>
        <w:t xml:space="preserve"> </w:t>
      </w:r>
      <w:r w:rsidRPr="00764158">
        <w:rPr>
          <w:rFonts w:ascii="CTraditional Arabic" w:hAnsi="CTraditional Arabic" w:cs="CTraditional Arabic" w:hint="cs"/>
          <w:rtl/>
        </w:rPr>
        <w:t>ج</w:t>
      </w:r>
      <w:r w:rsidRPr="0048071A">
        <w:rPr>
          <w:rFonts w:hint="cs"/>
          <w:rtl/>
        </w:rPr>
        <w:t xml:space="preserve"> کسی را با ابوبکر، و سپس با عمر، و سپس با عثمان برابر نمی‌دانستیم، و در مورد اصحاب نبی</w:t>
      </w:r>
      <w:r>
        <w:rPr>
          <w:rFonts w:hint="cs"/>
          <w:rtl/>
        </w:rPr>
        <w:t xml:space="preserve"> </w:t>
      </w:r>
      <w:r w:rsidRPr="00764158">
        <w:rPr>
          <w:rFonts w:ascii="CTraditional Arabic" w:hAnsi="CTraditional Arabic" w:cs="CTraditional Arabic" w:hint="cs"/>
          <w:rtl/>
        </w:rPr>
        <w:t>ج</w:t>
      </w:r>
      <w:r w:rsidRPr="0048071A">
        <w:rPr>
          <w:rFonts w:hint="cs"/>
          <w:rtl/>
        </w:rPr>
        <w:t xml:space="preserve"> سخنی نگفته و کسی از آنان را بر دیگری برتری نمی‌دادیم. و از مهلب ابن ابی صفره پرسیدند: چرا به عثمان ذوالنورین (صاحب دو نور) می‌گفتند؟ و او جواب داد: هیچکس دیگری را نمی‌شناسم که با دو دختر پیغمبری ازدواج کرده باشد</w:t>
      </w:r>
      <w:r>
        <w:rPr>
          <w:rFonts w:hint="cs"/>
          <w:rtl/>
        </w:rPr>
        <w:t>. و در کتاب فضائل الصحابه، خیثمه</w:t>
      </w:r>
      <w:r w:rsidRPr="0048071A">
        <w:rPr>
          <w:rFonts w:hint="cs"/>
          <w:rtl/>
        </w:rPr>
        <w:t xml:space="preserve"> از نزال ابن سبره العامری (یکی از کسانی که از ابوبکر، عثمان و علی نقل می‌کننند) آمده است که می‌گوید: از علی خواستیم تا در مورد عثمان سخن بگوید. و علی جواب داد: او کسی است که در ملاء اعلی (در میان ملائکه) به ذی‌ النورین معروف است. و ابن مسعود در هنگام بیعت با عثمان می‌گوید: با بهترینمان بیعت کردیم، و در این بیعت هرگز متردد نشدیم. و علی‌بن ابیطالب پس از کشته شدن عثمان او را اینگونه توصیف می‌کند که: عثمان بیشتر از همه ما به صله رحم خود می‌رسید، او از کسانی بود که ایمان آوردند، و سپس تقوا پیشه کردند، و سپس احسان ورزیدند، و خداوند محسنان را دوست دارد. و همچنین سالم ابن عبدالله ابن عمرابن الخطاب از پدرش روایت می‌کند که گفت: عثمان را بر اموری سرزنش کردند، که اگر آن امور را عمر انجام داده بود، بخاطرش او را سرزنش نمی‌کردند. و عبدالله بن عمر، شاهد ابتدا و انتهای خلافت عثمان بود، و از کسانی بود که به سنت رسول خدا</w:t>
      </w:r>
      <w:r>
        <w:rPr>
          <w:rFonts w:hint="cs"/>
          <w:rtl/>
        </w:rPr>
        <w:t xml:space="preserve"> </w:t>
      </w:r>
      <w:r w:rsidRPr="00764158">
        <w:rPr>
          <w:rFonts w:ascii="CTraditional Arabic" w:hAnsi="CTraditional Arabic" w:cs="CTraditional Arabic" w:hint="cs"/>
          <w:rtl/>
        </w:rPr>
        <w:t>ج</w:t>
      </w:r>
      <w:r w:rsidRPr="0048071A">
        <w:rPr>
          <w:rFonts w:hint="cs"/>
          <w:rtl/>
        </w:rPr>
        <w:t xml:space="preserve"> تمسک و التزامی سخت داشت. و با این همه او به نفع عثمان اینگونه شهادت و گواهی می‌دهد که: اگر کارهایی را که عثمان انجام داد و در مورد آن سرزنش شد، عمر انجام می‌داد، - در حالی که عمر پدر او بود </w:t>
      </w:r>
      <w:r w:rsidRPr="0048071A">
        <w:rPr>
          <w:rFonts w:cs="Times New Roman" w:hint="cs"/>
          <w:rtl/>
        </w:rPr>
        <w:t>–</w:t>
      </w:r>
      <w:r w:rsidRPr="0048071A">
        <w:rPr>
          <w:rFonts w:hint="cs"/>
          <w:rtl/>
        </w:rPr>
        <w:t xml:space="preserve"> هرگز مورد سرزنش واقع نمی‌شد. و مبارک ابن فضاله که از موالی زید ابن الخطاب بود می‌گوید: شنید که عثمان خطبه می‌کرد و می‌گفت: ای مردم، چگونه به من طعن زده و از من عیب می‌گیرید، حال آنکه روزی نیست که در آن نعمت و خیری را در میان خود تقسیم نمی‌کند. و حسن البصری می‌گوید: جارچی عثمان را دیدم که اینگونه ندا می‌داد: «ای مردم بسوی عطایان خود بشتابید». و مردم بی‌شماری را دریافت می‌داشتند. و باز فریاد می‌زد: «ای مردم بسوی دریافت رزق خود بشتابید». و مردم می‌رفتند و ارزاق بی‌شماری برمی‌گرفتند. و بخدا سوگند که با گوشهای خود شنیدم که منادی او فریاد می‌زد: «برای دریافت لباس بشتابید». و می‌رفتند و طلا و جواهر می‌گرفتند. و فریاد می‌زد: «برای دریافت روغن و عسل بشتابید». و حسن بصری ادامه می‌دهد: ارزاق بی‌شمار بود و خیر بسیار زیاد، و رابطه میان مسلمانان بسیار خوب. بر روی زمین هیچ مؤمنی از مؤمن دیگر نمی‌ترسید و حرص و هر مؤمنی بر این بود که به یاری برادرش بشتابد و با او الفت ورزد. و اگر یاران کمی صبر می‌کردند، آن رزق و عطاء همه‌شان را کفایت می‌کرد. اما بی‌صبری کردند و همراه با شمشیر‌کشان، شمشیر کشیدند. پس شمشیرها را می‌دیدی که در مقابل کافران خاموش است و از خون مسلمانان رنگین. </w:t>
      </w:r>
    </w:p>
    <w:p w:rsidR="0070289F" w:rsidRPr="0048071A" w:rsidRDefault="0070289F" w:rsidP="00BD439F">
      <w:pPr>
        <w:pStyle w:val="ab"/>
        <w:ind w:firstLine="0"/>
        <w:rPr>
          <w:rtl/>
        </w:rPr>
      </w:pPr>
      <w:r w:rsidRPr="0048071A">
        <w:rPr>
          <w:rFonts w:hint="cs"/>
          <w:rtl/>
        </w:rPr>
        <w:t xml:space="preserve">و نیز ابن سیرین که او نیز از معاصران عثمان بود می‌گوید: «اموال در زمان عثمان آنقدر افزون شد که کنیزی را به وزنش می‌فروختند، و اسبی را به صد هزار درهم، و نخلی را به هزار درهم». و از عبدالله ابن عمر ابن الخطاب در مورد علی و عثمان پرسیدند، و او به شخص سؤال‌کننده جواب داد: «خداوند تو را زشت سازد، درباره دو مردی از من سؤال می‌کنی که هر دوی آنان از من بهتر بودند؟ آیا می‌خواهی که بر یکی طعن زده و منزلت دیگری را بالا ببرم»؟ (خ) </w:t>
      </w:r>
    </w:p>
    <w:p w:rsidR="0070289F" w:rsidRPr="0048071A" w:rsidRDefault="0070289F" w:rsidP="00BD439F">
      <w:pPr>
        <w:pStyle w:val="ab"/>
        <w:ind w:firstLine="0"/>
      </w:pPr>
      <w:r w:rsidRPr="0048071A">
        <w:rPr>
          <w:rFonts w:hint="cs"/>
          <w:rtl/>
        </w:rPr>
        <w:t>(</w:t>
      </w:r>
      <w:r w:rsidRPr="0048071A">
        <w:rPr>
          <w:rFonts w:hint="cs"/>
          <w:rtl/>
        </w:rPr>
        <w:sym w:font="AGA Arabesque" w:char="F05E"/>
      </w:r>
      <w:r w:rsidRPr="0048071A">
        <w:rPr>
          <w:rFonts w:hint="cs"/>
          <w:rtl/>
        </w:rPr>
        <w:t>)- امام حاکم این حدیث را از طریق عمار بن سیف صحیح دانسته است و امام ذهبی نیز در این مورد با او موافق است، اما در صحت آن جای تردید است. چونکه حافظ عمار بن سیف را ضعیف دانسته است. (</w:t>
      </w:r>
      <w:r w:rsidRPr="00453052">
        <w:rPr>
          <w:rStyle w:val="Char8"/>
          <w:rtl/>
        </w:rPr>
        <w:t>الأحادیث الضعیفة</w:t>
      </w:r>
      <w:r w:rsidRPr="0048071A">
        <w:rPr>
          <w:rFonts w:hint="cs"/>
          <w:rtl/>
        </w:rPr>
        <w:t>) (م)</w:t>
      </w:r>
    </w:p>
  </w:footnote>
  <w:footnote w:id="29">
    <w:p w:rsidR="0070289F" w:rsidRPr="0048071A" w:rsidRDefault="0070289F" w:rsidP="0048071A">
      <w:pPr>
        <w:pStyle w:val="ab"/>
      </w:pPr>
      <w:r w:rsidRPr="0048071A">
        <w:rPr>
          <w:rStyle w:val="FootnoteReference"/>
          <w:vertAlign w:val="baseline"/>
        </w:rPr>
        <w:footnoteRef/>
      </w:r>
      <w:r w:rsidRPr="0048071A">
        <w:rPr>
          <w:rFonts w:hint="cs"/>
          <w:rtl/>
        </w:rPr>
        <w:t>- انس نقل می‌کند که نبی</w:t>
      </w:r>
      <w:r>
        <w:rPr>
          <w:rFonts w:hint="cs"/>
          <w:rtl/>
        </w:rPr>
        <w:t xml:space="preserve"> </w:t>
      </w:r>
      <w:r w:rsidRPr="00764158">
        <w:rPr>
          <w:rFonts w:ascii="CTraditional Arabic" w:hAnsi="CTraditional Arabic" w:cs="CTraditional Arabic" w:hint="cs"/>
          <w:rtl/>
        </w:rPr>
        <w:t>ج</w:t>
      </w:r>
      <w:r w:rsidRPr="0048071A">
        <w:rPr>
          <w:rFonts w:hint="cs"/>
          <w:rtl/>
        </w:rPr>
        <w:t xml:space="preserve"> از کوه احد بالا رفت در حالی که ابوبکر و عمر و عثمان همراه او بودند. و کوه احد لرزیدن گرفت. ایشان</w:t>
      </w:r>
      <w:r>
        <w:rPr>
          <w:rFonts w:hint="cs"/>
          <w:rtl/>
        </w:rPr>
        <w:t xml:space="preserve"> </w:t>
      </w:r>
      <w:r w:rsidRPr="00764158">
        <w:rPr>
          <w:rFonts w:ascii="CTraditional Arabic" w:hAnsi="CTraditional Arabic" w:cs="CTraditional Arabic" w:hint="cs"/>
          <w:rtl/>
        </w:rPr>
        <w:t>ج</w:t>
      </w:r>
      <w:r w:rsidRPr="0048071A">
        <w:rPr>
          <w:rFonts w:hint="cs"/>
          <w:rtl/>
        </w:rPr>
        <w:t xml:space="preserve"> با پای خود به احد ضربه‌ای زد و گفت: «ای احد آرام باش برتو یک نبی، یک صدیق، و دو شهید ایستاده‌اند». این حدیث را بخاری نقل می‌کند. و شاید همین حدیث باشد که باعث شد عثمان به صحابه اجازه ندهد تا از او دفاع کنند، تا مبادا خون مسلمانان ریخته شود. حال آنکه سخن رسول خدا</w:t>
      </w:r>
      <w:r>
        <w:rPr>
          <w:rFonts w:hint="cs"/>
          <w:rtl/>
        </w:rPr>
        <w:t xml:space="preserve"> </w:t>
      </w:r>
      <w:r w:rsidRPr="00764158">
        <w:rPr>
          <w:rFonts w:ascii="CTraditional Arabic" w:hAnsi="CTraditional Arabic" w:cs="CTraditional Arabic" w:hint="cs"/>
          <w:rtl/>
        </w:rPr>
        <w:t>ج</w:t>
      </w:r>
      <w:r w:rsidRPr="0048071A">
        <w:rPr>
          <w:rFonts w:hint="cs"/>
          <w:rtl/>
        </w:rPr>
        <w:t xml:space="preserve"> از شهادت وی و این قدر مکتوب خبر می‌داد. (م) </w:t>
      </w:r>
    </w:p>
  </w:footnote>
  <w:footnote w:id="30">
    <w:p w:rsidR="0070289F" w:rsidRPr="0048071A" w:rsidRDefault="0070289F" w:rsidP="0048071A">
      <w:pPr>
        <w:pStyle w:val="ab"/>
        <w:rPr>
          <w:rtl/>
        </w:rPr>
      </w:pPr>
      <w:r w:rsidRPr="0048071A">
        <w:rPr>
          <w:rStyle w:val="FootnoteReference"/>
          <w:vertAlign w:val="baseline"/>
        </w:rPr>
        <w:footnoteRef/>
      </w:r>
      <w:r w:rsidRPr="0048071A">
        <w:rPr>
          <w:rFonts w:hint="cs"/>
          <w:rtl/>
        </w:rPr>
        <w:t xml:space="preserve">- </w:t>
      </w:r>
      <w:r w:rsidRPr="00BD439F">
        <w:rPr>
          <w:rFonts w:hint="cs"/>
          <w:spacing w:val="-4"/>
          <w:rtl/>
        </w:rPr>
        <w:t xml:space="preserve">در کتاب صحیح بخاری تحت عنوان فضائل الصحابه، حدیثی از ابی‌موسی اشعری است که می‌گوید: نبی </w:t>
      </w:r>
      <w:r w:rsidRPr="00BD439F">
        <w:rPr>
          <w:rFonts w:ascii="CTraditional Arabic" w:hAnsi="CTraditional Arabic" w:cs="CTraditional Arabic" w:hint="cs"/>
          <w:spacing w:val="-4"/>
          <w:rtl/>
        </w:rPr>
        <w:t>ج</w:t>
      </w:r>
      <w:r w:rsidRPr="0048071A">
        <w:rPr>
          <w:rFonts w:hint="cs"/>
          <w:rtl/>
        </w:rPr>
        <w:t xml:space="preserve"> به بستانی وارد شد و مرا امر فرمود که مواظب در بستان باشم. پس از اندک زمانی مردی آمد و اجازه دخول خواست. رسول خدا</w:t>
      </w:r>
      <w:r>
        <w:rPr>
          <w:rFonts w:hint="cs"/>
          <w:rtl/>
        </w:rPr>
        <w:t xml:space="preserve"> </w:t>
      </w:r>
      <w:r w:rsidRPr="00764158">
        <w:rPr>
          <w:rFonts w:ascii="CTraditional Arabic" w:hAnsi="CTraditional Arabic" w:cs="CTraditional Arabic" w:hint="cs"/>
          <w:rtl/>
        </w:rPr>
        <w:t>ج</w:t>
      </w:r>
      <w:r w:rsidRPr="0048071A">
        <w:rPr>
          <w:rFonts w:hint="cs"/>
          <w:rtl/>
        </w:rPr>
        <w:t xml:space="preserve"> به من فرمودند: «به او اجازه داده و او را به بهشت بشارت بده». آن شخص ابوبکر بود. پس از چند لحظه‌ای مرد دیگری آمده و اجازه دخول خواست. رسول خدا</w:t>
      </w:r>
      <w:r>
        <w:rPr>
          <w:rFonts w:hint="cs"/>
          <w:rtl/>
        </w:rPr>
        <w:t xml:space="preserve"> </w:t>
      </w:r>
      <w:r w:rsidRPr="00764158">
        <w:rPr>
          <w:rFonts w:ascii="CTraditional Arabic" w:hAnsi="CTraditional Arabic" w:cs="CTraditional Arabic" w:hint="cs"/>
          <w:rtl/>
        </w:rPr>
        <w:t>ج</w:t>
      </w:r>
      <w:r w:rsidRPr="0048071A">
        <w:rPr>
          <w:rFonts w:hint="cs"/>
          <w:rtl/>
        </w:rPr>
        <w:t xml:space="preserve"> فرمودند: «به او اجازه دخول داده و او را به بهشت بشارت بده». آن مرد عمر بود. و چند لحظه بعد، مرد دیگری آمده و اجازه دخول خواست. رسول خدا</w:t>
      </w:r>
      <w:r>
        <w:rPr>
          <w:rFonts w:hint="cs"/>
          <w:rtl/>
        </w:rPr>
        <w:t xml:space="preserve"> </w:t>
      </w:r>
      <w:r w:rsidRPr="00764158">
        <w:rPr>
          <w:rFonts w:ascii="CTraditional Arabic" w:hAnsi="CTraditional Arabic" w:cs="CTraditional Arabic" w:hint="cs"/>
          <w:rtl/>
        </w:rPr>
        <w:t>ج</w:t>
      </w:r>
      <w:r w:rsidRPr="0048071A">
        <w:rPr>
          <w:rFonts w:hint="cs"/>
          <w:rtl/>
        </w:rPr>
        <w:t xml:space="preserve"> برای چند لحظه‌ای خاموش ماندند و سپس فرمودند: «به او اجازه دخول بده و او را پس از فتنه‌ای که گریبانگیر او خواهد شد، به بهشت بشارت بده». آن مرد عثمان بن عفان بود. </w:t>
      </w:r>
    </w:p>
    <w:p w:rsidR="0070289F" w:rsidRPr="0048071A" w:rsidRDefault="0070289F" w:rsidP="00BD439F">
      <w:pPr>
        <w:pStyle w:val="ab"/>
        <w:ind w:firstLine="0"/>
        <w:rPr>
          <w:rtl/>
        </w:rPr>
      </w:pPr>
      <w:r w:rsidRPr="0048071A">
        <w:rPr>
          <w:rFonts w:hint="cs"/>
          <w:rtl/>
        </w:rPr>
        <w:t>و نیز همانند این حدیث در صحیح مسلم وجود دارد. و ابن ماجه از ابن سیرین که از ائمه تابعین بود از کعب‌ بن عجره البلوی، که یکی از کسانی بود که در عمره حدیبیه همراه با رسول خدا</w:t>
      </w:r>
      <w:r>
        <w:rPr>
          <w:rFonts w:hint="cs"/>
          <w:rtl/>
        </w:rPr>
        <w:t xml:space="preserve"> </w:t>
      </w:r>
      <w:r w:rsidRPr="00764158">
        <w:rPr>
          <w:rFonts w:ascii="CTraditional Arabic" w:hAnsi="CTraditional Arabic" w:cs="CTraditional Arabic" w:hint="cs"/>
          <w:rtl/>
        </w:rPr>
        <w:t>ج</w:t>
      </w:r>
      <w:r w:rsidRPr="0048071A">
        <w:rPr>
          <w:rFonts w:hint="cs"/>
          <w:rtl/>
        </w:rPr>
        <w:t xml:space="preserve"> حضور داشت، و آیه فدیه (195: بقره) در مورد او نازل شده است، روایت می‌کند که کعب بن عجره می‌گوید: روزی رسول خدا</w:t>
      </w:r>
      <w:r>
        <w:rPr>
          <w:rFonts w:hint="cs"/>
          <w:rtl/>
        </w:rPr>
        <w:t xml:space="preserve"> </w:t>
      </w:r>
      <w:r w:rsidRPr="00764158">
        <w:rPr>
          <w:rFonts w:ascii="CTraditional Arabic" w:hAnsi="CTraditional Arabic" w:cs="CTraditional Arabic" w:hint="cs"/>
          <w:rtl/>
        </w:rPr>
        <w:t>ج</w:t>
      </w:r>
      <w:r w:rsidRPr="0048071A">
        <w:rPr>
          <w:rFonts w:hint="cs"/>
          <w:rtl/>
        </w:rPr>
        <w:t xml:space="preserve"> در مورد فتنه‌ای که وقت آن بسیار نزدیک است سخن می‌گفت. در همین حین مردی که سرش را پوشانده بود از نزدیکی ما رد شد، و رسول خدا</w:t>
      </w:r>
      <w:r>
        <w:rPr>
          <w:rFonts w:hint="cs"/>
          <w:rtl/>
        </w:rPr>
        <w:t xml:space="preserve"> </w:t>
      </w:r>
      <w:r w:rsidRPr="00764158">
        <w:rPr>
          <w:rFonts w:ascii="CTraditional Arabic" w:hAnsi="CTraditional Arabic" w:cs="CTraditional Arabic" w:hint="cs"/>
          <w:rtl/>
        </w:rPr>
        <w:t>ج</w:t>
      </w:r>
      <w:r w:rsidRPr="0048071A">
        <w:rPr>
          <w:rFonts w:hint="cs"/>
          <w:rtl/>
        </w:rPr>
        <w:t xml:space="preserve"> فرمودند: «در آن روز این مرد بر هدایت است». پس من از جا جسته و ردای مرد را گرفته، و او را به رسول خدا</w:t>
      </w:r>
      <w:r>
        <w:rPr>
          <w:rFonts w:hint="cs"/>
          <w:rtl/>
        </w:rPr>
        <w:t xml:space="preserve"> </w:t>
      </w:r>
      <w:r w:rsidRPr="00764158">
        <w:rPr>
          <w:rFonts w:ascii="CTraditional Arabic" w:hAnsi="CTraditional Arabic" w:cs="CTraditional Arabic" w:hint="cs"/>
          <w:rtl/>
        </w:rPr>
        <w:t>ج</w:t>
      </w:r>
      <w:r w:rsidRPr="0048071A">
        <w:rPr>
          <w:rFonts w:hint="cs"/>
          <w:rtl/>
        </w:rPr>
        <w:t xml:space="preserve"> نشان دادم. او عثمان بود. و من از رسول خدا</w:t>
      </w:r>
      <w:r>
        <w:rPr>
          <w:rFonts w:hint="cs"/>
          <w:rtl/>
        </w:rPr>
        <w:t xml:space="preserve"> </w:t>
      </w:r>
      <w:r w:rsidRPr="00764158">
        <w:rPr>
          <w:rFonts w:ascii="CTraditional Arabic" w:hAnsi="CTraditional Arabic" w:cs="CTraditional Arabic" w:hint="cs"/>
          <w:rtl/>
        </w:rPr>
        <w:t>ج</w:t>
      </w:r>
      <w:r w:rsidRPr="0048071A">
        <w:rPr>
          <w:rFonts w:hint="cs"/>
          <w:rtl/>
        </w:rPr>
        <w:t xml:space="preserve"> پرسیدم: این مرد را می‌گویید؟ و ایشان جواب دادند: «همین مرد را می‌گویم». </w:t>
      </w:r>
    </w:p>
    <w:p w:rsidR="0070289F" w:rsidRPr="0048071A" w:rsidRDefault="0070289F" w:rsidP="00BD439F">
      <w:pPr>
        <w:pStyle w:val="ab"/>
        <w:ind w:firstLine="0"/>
        <w:rPr>
          <w:rFonts w:cs="Times New Roman"/>
          <w:rtl/>
        </w:rPr>
      </w:pPr>
      <w:r w:rsidRPr="0048071A">
        <w:rPr>
          <w:rFonts w:hint="cs"/>
          <w:rtl/>
        </w:rPr>
        <w:t>و در مسند امام احمد از ابی سهله که از موالی عثمان بود، می‌گوید: عثمان در آن روزی که در خانه‌اش محاصره شد گفت: «همانا رسول خدا</w:t>
      </w:r>
      <w:r>
        <w:rPr>
          <w:rFonts w:hint="cs"/>
          <w:rtl/>
        </w:rPr>
        <w:t xml:space="preserve"> </w:t>
      </w:r>
      <w:r w:rsidRPr="00764158">
        <w:rPr>
          <w:rFonts w:ascii="CTraditional Arabic" w:hAnsi="CTraditional Arabic" w:cs="CTraditional Arabic" w:hint="cs"/>
          <w:rtl/>
        </w:rPr>
        <w:t>ج</w:t>
      </w:r>
      <w:r w:rsidRPr="0048071A">
        <w:rPr>
          <w:rFonts w:hint="cs"/>
          <w:rtl/>
        </w:rPr>
        <w:t xml:space="preserve"> به من عهدی نموده است، و من برآن صبر خواهم کرد». نزد ترمذی این حدیث از طریق وکیع، و نزد ابن ماجه به دو صورت، یکی توسط ابی سهله و دیگری توسط عایشه نقل شده است. (خ) </w:t>
      </w:r>
    </w:p>
  </w:footnote>
  <w:footnote w:id="31">
    <w:p w:rsidR="0070289F" w:rsidRPr="0048071A" w:rsidRDefault="0070289F" w:rsidP="0048071A">
      <w:pPr>
        <w:pStyle w:val="ab"/>
        <w:rPr>
          <w:rtl/>
        </w:rPr>
      </w:pPr>
      <w:r w:rsidRPr="0048071A">
        <w:rPr>
          <w:rStyle w:val="FootnoteReference"/>
          <w:vertAlign w:val="baseline"/>
        </w:rPr>
        <w:footnoteRef/>
      </w:r>
      <w:r w:rsidRPr="0048071A">
        <w:rPr>
          <w:rFonts w:hint="cs"/>
          <w:rtl/>
        </w:rPr>
        <w:t>- جلال الدین سیوطی و دیگر علمای قبل و بعد از او کتاب‌هایی نوشته</w:t>
      </w:r>
      <w:r w:rsidRPr="0048071A">
        <w:rPr>
          <w:rFonts w:hint="eastAsia"/>
          <w:rtl/>
        </w:rPr>
        <w:t>‌</w:t>
      </w:r>
      <w:r w:rsidRPr="0048071A">
        <w:rPr>
          <w:rFonts w:hint="cs"/>
          <w:rtl/>
        </w:rPr>
        <w:t>اند که عموماً در مورد افرادی است که در امری از امور خیر بر دیگران سبقت و پیشی‌گرفته</w:t>
      </w:r>
      <w:r w:rsidRPr="0048071A">
        <w:rPr>
          <w:rFonts w:hint="eastAsia"/>
          <w:rtl/>
        </w:rPr>
        <w:t>‌</w:t>
      </w:r>
      <w:r w:rsidRPr="0048071A">
        <w:rPr>
          <w:rFonts w:hint="cs"/>
          <w:rtl/>
        </w:rPr>
        <w:t xml:space="preserve">‌اند. مثلاً می‌گوید: عثمان اولین کسی بود که در راه خدا به هجرت اول، یعنی هجرت حبشه رفت. (خ) </w:t>
      </w:r>
    </w:p>
    <w:p w:rsidR="0070289F" w:rsidRPr="0048071A" w:rsidRDefault="0070289F" w:rsidP="00BD439F">
      <w:pPr>
        <w:pStyle w:val="ab"/>
        <w:ind w:firstLine="0"/>
      </w:pPr>
      <w:r w:rsidRPr="0048071A">
        <w:rPr>
          <w:rFonts w:hint="cs"/>
          <w:rtl/>
        </w:rPr>
        <w:t xml:space="preserve">این کتاب‌ها به «اوائل» معروفند، الاوائل نوشته ابن هلال العسکری، الاوائل نوشته امام طبرانی، الاوائل نوشته امام مزی. (خ) </w:t>
      </w:r>
    </w:p>
  </w:footnote>
  <w:footnote w:id="32">
    <w:p w:rsidR="0070289F" w:rsidRPr="0048071A" w:rsidRDefault="0070289F" w:rsidP="0048071A">
      <w:pPr>
        <w:pStyle w:val="ab"/>
      </w:pPr>
      <w:r w:rsidRPr="0048071A">
        <w:rPr>
          <w:rStyle w:val="FootnoteReference"/>
          <w:vertAlign w:val="baseline"/>
        </w:rPr>
        <w:footnoteRef/>
      </w:r>
      <w:r w:rsidRPr="0048071A">
        <w:rPr>
          <w:rFonts w:hint="cs"/>
          <w:rtl/>
        </w:rPr>
        <w:t>- امام احمد در مسندش از عبدالله بن عمر بن الخطاب روایت می‌کند که می‌گوید: روزی رسول خدا</w:t>
      </w:r>
      <w:r>
        <w:rPr>
          <w:rFonts w:hint="cs"/>
          <w:rtl/>
        </w:rPr>
        <w:t xml:space="preserve"> </w:t>
      </w:r>
      <w:r w:rsidRPr="00764158">
        <w:rPr>
          <w:rFonts w:ascii="CTraditional Arabic" w:hAnsi="CTraditional Arabic" w:cs="CTraditional Arabic" w:hint="cs"/>
          <w:rtl/>
        </w:rPr>
        <w:t>ج</w:t>
      </w:r>
      <w:r w:rsidRPr="0048071A">
        <w:rPr>
          <w:rFonts w:hint="cs"/>
          <w:rtl/>
        </w:rPr>
        <w:t xml:space="preserve"> در مورد فتنه‌ای سخن می‌گفت. در همین حال مردی از آنجا گذر کرد و رسول خدا</w:t>
      </w:r>
      <w:r>
        <w:rPr>
          <w:rFonts w:hint="cs"/>
          <w:rtl/>
        </w:rPr>
        <w:t xml:space="preserve"> </w:t>
      </w:r>
      <w:r w:rsidRPr="00764158">
        <w:rPr>
          <w:rFonts w:ascii="CTraditional Arabic" w:hAnsi="CTraditional Arabic" w:cs="CTraditional Arabic" w:hint="cs"/>
          <w:rtl/>
        </w:rPr>
        <w:t>ج</w:t>
      </w:r>
      <w:r w:rsidRPr="0048071A">
        <w:rPr>
          <w:rFonts w:hint="cs"/>
          <w:rtl/>
        </w:rPr>
        <w:t xml:space="preserve"> فرمودند: «این مرد نقابدار در آنروز مظلومانه بقتل خواهد رسید». عبدالله ابن عمر می‌گوید: به آن مرد نگاه کردم و دیدم که عثمان بن عفان است. و نیز حاکم در مستدرک این حدیث را ذکر نموده و به شرایط شیخین آن را صحیح می‌خواند. و ذهبی نیز بر همین رأی است. (خ) </w:t>
      </w:r>
    </w:p>
  </w:footnote>
  <w:footnote w:id="33">
    <w:p w:rsidR="0070289F" w:rsidRPr="0048071A" w:rsidRDefault="0070289F" w:rsidP="00764158">
      <w:pPr>
        <w:pStyle w:val="ab"/>
      </w:pPr>
      <w:r w:rsidRPr="0048071A">
        <w:rPr>
          <w:rStyle w:val="FootnoteReference"/>
          <w:vertAlign w:val="baseline"/>
        </w:rPr>
        <w:footnoteRef/>
      </w:r>
      <w:r w:rsidRPr="0048071A">
        <w:rPr>
          <w:rFonts w:hint="cs"/>
          <w:rtl/>
        </w:rPr>
        <w:t>- منظور مؤلف در اینجا جنگ با اهل قبله و مسلمانان است. اما همه می‌دانیم که عثمان</w:t>
      </w:r>
      <w:r>
        <w:rPr>
          <w:rFonts w:ascii="AGA Arabesque" w:hAnsi="AGA Arabesque" w:hint="cs"/>
          <w:rtl/>
        </w:rPr>
        <w:t xml:space="preserve"> </w:t>
      </w:r>
      <w:r>
        <w:rPr>
          <w:rFonts w:cs="CTraditional Arabic" w:hint="cs"/>
          <w:rtl/>
        </w:rPr>
        <w:t>س</w:t>
      </w:r>
      <w:r w:rsidRPr="0048071A">
        <w:rPr>
          <w:rFonts w:hint="cs"/>
          <w:rtl/>
        </w:rPr>
        <w:t xml:space="preserve"> جهت اعلای کلمه الله و نشر کلمه حق صاحب عزم و جنگ بود، بصورتی که تاریخ اسلامی نمونه نشاط او را کمتر در جایی دیده است. (خ) </w:t>
      </w:r>
    </w:p>
  </w:footnote>
  <w:footnote w:id="34">
    <w:p w:rsidR="0070289F" w:rsidRPr="0048071A" w:rsidRDefault="0070289F" w:rsidP="0048071A">
      <w:pPr>
        <w:pStyle w:val="ab"/>
      </w:pPr>
      <w:r w:rsidRPr="0048071A">
        <w:rPr>
          <w:rStyle w:val="FootnoteReference"/>
          <w:vertAlign w:val="baseline"/>
        </w:rPr>
        <w:footnoteRef/>
      </w:r>
      <w:r w:rsidRPr="0048071A">
        <w:rPr>
          <w:rFonts w:hint="cs"/>
          <w:rtl/>
        </w:rPr>
        <w:t xml:space="preserve">- یعنی جهت دفاع از خودش، و سرکوب شورش شورشگران. (خ) </w:t>
      </w:r>
    </w:p>
  </w:footnote>
  <w:footnote w:id="35">
    <w:p w:rsidR="0070289F" w:rsidRPr="0048071A" w:rsidRDefault="0070289F" w:rsidP="00764158">
      <w:pPr>
        <w:pStyle w:val="ab"/>
      </w:pPr>
      <w:r w:rsidRPr="0048071A">
        <w:rPr>
          <w:rStyle w:val="FootnoteReference"/>
          <w:vertAlign w:val="baseline"/>
        </w:rPr>
        <w:footnoteRef/>
      </w:r>
      <w:r w:rsidRPr="0048071A">
        <w:rPr>
          <w:rFonts w:hint="cs"/>
          <w:rtl/>
        </w:rPr>
        <w:t xml:space="preserve">- بلکه بیعت با او بدون هیچ شوق و رغبتی از سوی او انجام گرفت. شیخ‌ الاسلام این تیمیه درکتاب </w:t>
      </w:r>
      <w:r w:rsidRPr="00453052">
        <w:rPr>
          <w:rStyle w:val="Char8"/>
          <w:rtl/>
        </w:rPr>
        <w:t>منهاج السنة</w:t>
      </w:r>
      <w:r w:rsidRPr="0048071A">
        <w:rPr>
          <w:rFonts w:hint="cs"/>
          <w:rtl/>
        </w:rPr>
        <w:t xml:space="preserve"> می‌گوید: «همه صحابه جهت برگزیدن عثمان بر یک رأی اجماع نمودند. چون ولایت او نسبت به ولایت دیگران دارای مصلحتی بس بزرگ و مفسده‌ای بسیار اندک بود». و سپس در صفحه بعد ادامه می‌دهد: «بدون شک بهتر از شش نفری که رسول خدا</w:t>
      </w:r>
      <w:r>
        <w:rPr>
          <w:rFonts w:hint="cs"/>
          <w:rtl/>
        </w:rPr>
        <w:t xml:space="preserve"> </w:t>
      </w:r>
      <w:r w:rsidRPr="00764158">
        <w:rPr>
          <w:rFonts w:ascii="CTraditional Arabic" w:hAnsi="CTraditional Arabic" w:cs="CTraditional Arabic" w:hint="cs"/>
          <w:rtl/>
        </w:rPr>
        <w:t>ج</w:t>
      </w:r>
      <w:r w:rsidRPr="0048071A">
        <w:rPr>
          <w:rFonts w:hint="cs"/>
          <w:rtl/>
        </w:rPr>
        <w:t xml:space="preserve"> در هنگام مرگ از آنان راضی و خوشنود بود، - یعنی همان کسانی که عمر</w:t>
      </w:r>
      <w:r>
        <w:rPr>
          <w:rFonts w:ascii="AGA Arabesque" w:hAnsi="AGA Arabesque" w:hint="cs"/>
          <w:rtl/>
        </w:rPr>
        <w:t xml:space="preserve"> </w:t>
      </w:r>
      <w:r>
        <w:rPr>
          <w:rFonts w:cs="CTraditional Arabic" w:hint="cs"/>
          <w:rtl/>
        </w:rPr>
        <w:t>س</w:t>
      </w:r>
      <w:r w:rsidRPr="0048071A">
        <w:rPr>
          <w:rFonts w:hint="cs"/>
          <w:rtl/>
        </w:rPr>
        <w:t xml:space="preserve"> آنان را برگزید </w:t>
      </w:r>
      <w:r w:rsidRPr="0048071A">
        <w:rPr>
          <w:rFonts w:cs="Times New Roman" w:hint="cs"/>
          <w:rtl/>
        </w:rPr>
        <w:t>–</w:t>
      </w:r>
      <w:r w:rsidRPr="0048071A">
        <w:rPr>
          <w:rFonts w:hint="cs"/>
          <w:rtl/>
        </w:rPr>
        <w:t xml:space="preserve"> وجود نداشت. و حتی اگر هم در هر کدام از آنان مسئله مکروهی وجود داشت، در غیر از آنان این مکروه عظیم‌تر و بزرگ‌تر بود. و به همین خاطر است که پس عثمان هرگز بهتر از او و یا خوش سیرت‌تر از او جای او را نگرفت. (خ) </w:t>
      </w:r>
    </w:p>
  </w:footnote>
  <w:footnote w:id="36">
    <w:p w:rsidR="0070289F" w:rsidRPr="0048071A" w:rsidRDefault="0070289F" w:rsidP="00764158">
      <w:pPr>
        <w:pStyle w:val="ab"/>
      </w:pPr>
      <w:r w:rsidRPr="0048071A">
        <w:rPr>
          <w:rStyle w:val="FootnoteReference"/>
          <w:vertAlign w:val="baseline"/>
        </w:rPr>
        <w:footnoteRef/>
      </w:r>
      <w:r w:rsidRPr="0048071A">
        <w:rPr>
          <w:rFonts w:hint="cs"/>
          <w:rtl/>
        </w:rPr>
        <w:t>- همترازان امیرالمؤمنین عثمان همان برادران او بودند که امیرالمؤمنین عمر آنان را در امر شورا شرکت داد. و اما کسانی که عبدالله بن سبأ و یارانش توانستند آنان را به گودال فتنه سرازیر کنند، کسانی بودند که تفاوت آنان با این چند نفر، تفاوت دشت با قله کوه، و یا بهتر بگوییم تفاوت شر و خیر است. و براستی که از اثرات شر و مصیبتی که اینان توسط کوته‌فکری و حماقت خویش بر تاریخ اسلامی تحمیل کردند، همان بس که جهاد اسلامی سالهای مدیدی در همان حد خویش توقف نمود که خود از بزرگ‌ترین جنایتها و گناهان بشمار می‌رود. شیخ الاسلام ابن تیمیه در منهاج السنه می‌گوید: براستی که اخیار و برگزیدگان مسلمانان هیچکدام در مقتل عثمان شرکت ننموده و دست آنان به خون او آلوده نگشت. و کسانی که او را بقتل رسانیدند، طائفه‌ای از مفسدین در زمین و گروهی از اوباش قبائل و اهل فتنه بودند. و علی</w:t>
      </w:r>
      <w:r>
        <w:rPr>
          <w:rFonts w:ascii="AGA Arabesque" w:hAnsi="AGA Arabesque" w:hint="cs"/>
          <w:rtl/>
        </w:rPr>
        <w:t xml:space="preserve"> </w:t>
      </w:r>
      <w:r>
        <w:rPr>
          <w:rFonts w:cs="CTraditional Arabic" w:hint="cs"/>
          <w:rtl/>
        </w:rPr>
        <w:t>س</w:t>
      </w:r>
      <w:r w:rsidRPr="0048071A">
        <w:rPr>
          <w:rFonts w:hint="cs"/>
          <w:rtl/>
        </w:rPr>
        <w:t xml:space="preserve"> همواره می‌گفت: «خداوندا قاتلان عثمان را در خشکی و دریا و دشت و کوه لعنت بفرما». (خ) </w:t>
      </w:r>
    </w:p>
  </w:footnote>
  <w:footnote w:id="37">
    <w:p w:rsidR="0070289F" w:rsidRPr="0048071A" w:rsidRDefault="0070289F" w:rsidP="0048071A">
      <w:pPr>
        <w:pStyle w:val="ab"/>
        <w:rPr>
          <w:rtl/>
        </w:rPr>
      </w:pPr>
      <w:r w:rsidRPr="0048071A">
        <w:rPr>
          <w:rStyle w:val="FootnoteReference"/>
          <w:vertAlign w:val="baseline"/>
        </w:rPr>
        <w:footnoteRef/>
      </w:r>
      <w:r w:rsidRPr="0048071A">
        <w:rPr>
          <w:rFonts w:hint="cs"/>
          <w:rtl/>
        </w:rPr>
        <w:t xml:space="preserve">- کسانی که در این جنایت بر علیه عثمان، یعنی قتل وی شرکت نمودند بر چند قسم‌اند: </w:t>
      </w:r>
    </w:p>
    <w:p w:rsidR="0070289F" w:rsidRPr="0048071A" w:rsidRDefault="0070289F" w:rsidP="00BD439F">
      <w:pPr>
        <w:pStyle w:val="ab"/>
        <w:ind w:firstLine="0"/>
      </w:pPr>
      <w:r w:rsidRPr="0048071A">
        <w:rPr>
          <w:rFonts w:hint="cs"/>
          <w:rtl/>
        </w:rPr>
        <w:t xml:space="preserve">گروهی که غلو آنان در امر دین کار آنان را به آنجا رسانیده که از کاه، کوه‌ها ساختند و در پی آن به جنایتها دست زدند. و گروهی نیز حقد و تعصبشان آنان را به این راه راند. در نتیجه به پیشتازان صحابه از قریش، بخاطر غنیمتهایی شرعی که در اثر جهاد و فتوحات خود کسب کرده بودند حسد ورزیدند، و خواستند که بدون هیچ سابقه و جهادی همانند آن را بدست آورند. و نیز گروهی بودند که از اقامه حدود شرعی بر آنان رنج می‌بردند و کینه، دلهایشان  را می‌فشرد. و عده دیگر نیز احمقانی بودند که پیروان عبدالله بن سبأ، از ضعف آنان استفاده نموده و عقول آنان را به بازی گرفتند، و آنان را بسوی فتنه و فساد و عقائد گمراه‌کننده </w:t>
      </w:r>
      <w:r w:rsidRPr="00B67172">
        <w:rPr>
          <w:rFonts w:hint="cs"/>
          <w:spacing w:val="-2"/>
          <w:rtl/>
        </w:rPr>
        <w:t>سوق دادند. و نیز طائفه دیگر کسانی بودند که خیر و نیکی عثمان نسبت به آنان، آنها را در خود غرق کرده بود. در نتیجه به سبب این نیکیها طمع کردند و شوق ریاست و مقام در سر پرورانیدند و نیکیهایی عثمان را با خیانت پاسخ گفتند، و به اصطلاح نمک خوردند و نمکدان را شکستند. و گروهی نیز بخاطر اعمال ناشایسته و خلاف آداب اسلام از سوی عثمان توبیخ شده بودند، پس این توبیخات مانند خاری گلوی آنان را می‌فشرد. و اگر همین افراد از سوی عمر توبیخ می‌شدند، به آن رضایت داده و سر اطاعت فرود می‌آوردند. و نیز کسانی بودند که به ذکاوت سرشار و فصاحت دور از حکمت خود مغرور شده بودند و برای ریاست و رهبری عجله داشتند. و روی</w:t>
      </w:r>
      <w:r w:rsidRPr="00B67172">
        <w:rPr>
          <w:rFonts w:hint="eastAsia"/>
          <w:spacing w:val="-2"/>
          <w:rtl/>
        </w:rPr>
        <w:t>‌</w:t>
      </w:r>
      <w:r w:rsidRPr="00B67172">
        <w:rPr>
          <w:rFonts w:hint="cs"/>
          <w:spacing w:val="-2"/>
          <w:rtl/>
        </w:rPr>
        <w:t>همرفته می‌توان گفت رحمتی که عثمان بدان خو گرفته و قلب او را پر کرده بود، طمع عده زیادی را برانگیخت، تا از این رحمت او سوء استفاده نموده و برای هوسهای پلید خود روزنه‌ای باز کنند. و اگر خداوند یاور بوده و وقت اجازه دهد می‌خواهم در آینده حالتهای نفسانی کسانی که بر عثمان خروج نمودند را تحلیل نموده و با تمسک به معلومات صحیحی که از آنان بر جای مانده است، چگونگی امر آنان را بازگو کنم تا شاید این پژوهشها بتواند برای دانشجویان تاریخ اسلامی درس عبرتی باشد. (خ)</w:t>
      </w:r>
      <w:r w:rsidRPr="0048071A">
        <w:rPr>
          <w:rFonts w:hint="cs"/>
          <w:rtl/>
        </w:rPr>
        <w:t xml:space="preserve"> </w:t>
      </w:r>
    </w:p>
  </w:footnote>
  <w:footnote w:id="38">
    <w:p w:rsidR="0070289F" w:rsidRPr="0048071A" w:rsidRDefault="0070289F" w:rsidP="0048071A">
      <w:pPr>
        <w:pStyle w:val="ab"/>
      </w:pPr>
      <w:r w:rsidRPr="0048071A">
        <w:rPr>
          <w:rStyle w:val="FootnoteReference"/>
          <w:vertAlign w:val="baseline"/>
        </w:rPr>
        <w:footnoteRef/>
      </w:r>
      <w:r w:rsidRPr="0048071A">
        <w:rPr>
          <w:rFonts w:hint="cs"/>
          <w:rtl/>
        </w:rPr>
        <w:t xml:space="preserve">- اشخاصی از اهل حکمت و عافیت و رضا از اعیان شهرهایشان و علماء کوفه و بصره و فسطاط با آنان سخن گفتند و آنان را از عواقب وخیم کارهایشان برحذر داشتند. و نیز هنگامی که عثمان آنان را بسوی شام راند </w:t>
      </w:r>
      <w:r w:rsidRPr="0048071A">
        <w:rPr>
          <w:rFonts w:cs="Times New Roman" w:hint="cs"/>
          <w:rtl/>
        </w:rPr>
        <w:t>–</w:t>
      </w:r>
      <w:r w:rsidRPr="0048071A">
        <w:rPr>
          <w:rFonts w:hint="cs"/>
          <w:rtl/>
        </w:rPr>
        <w:t xml:space="preserve"> که در مورد آن و تصرف مدینه توسط آنان به بهانه حج در جای خودش سخن خواهیم گفت </w:t>
      </w:r>
      <w:r w:rsidRPr="0048071A">
        <w:rPr>
          <w:rFonts w:cs="Times New Roman" w:hint="cs"/>
          <w:rtl/>
        </w:rPr>
        <w:t>–</w:t>
      </w:r>
      <w:r w:rsidRPr="0048071A">
        <w:rPr>
          <w:rFonts w:hint="cs"/>
          <w:rtl/>
        </w:rPr>
        <w:t xml:space="preserve"> معاویه با نشستهایی که با آنان داشت آنان را برحذر داشت. اما آنان حج کاذب خود را به بغی و شورش تبدیل کرده و در جوار بر مصطفی</w:t>
      </w:r>
      <w:r>
        <w:rPr>
          <w:rFonts w:hint="cs"/>
          <w:rtl/>
        </w:rPr>
        <w:t xml:space="preserve"> </w:t>
      </w:r>
      <w:r w:rsidRPr="00764158">
        <w:rPr>
          <w:rFonts w:ascii="CTraditional Arabic" w:hAnsi="CTraditional Arabic" w:cs="CTraditional Arabic" w:hint="cs"/>
          <w:rtl/>
        </w:rPr>
        <w:t>ج</w:t>
      </w:r>
      <w:r w:rsidRPr="0048071A">
        <w:rPr>
          <w:rFonts w:hint="cs"/>
          <w:rtl/>
        </w:rPr>
        <w:t xml:space="preserve"> خون خلیفه خود را ریختند.(خ) </w:t>
      </w:r>
    </w:p>
  </w:footnote>
  <w:footnote w:id="39">
    <w:p w:rsidR="0070289F" w:rsidRPr="0048071A" w:rsidRDefault="0070289F" w:rsidP="0048071A">
      <w:pPr>
        <w:pStyle w:val="ab"/>
      </w:pPr>
      <w:r w:rsidRPr="0048071A">
        <w:rPr>
          <w:rStyle w:val="FootnoteReference"/>
          <w:vertAlign w:val="baseline"/>
        </w:rPr>
        <w:footnoteRef/>
      </w:r>
      <w:r w:rsidRPr="0048071A">
        <w:rPr>
          <w:rFonts w:hint="cs"/>
          <w:rtl/>
        </w:rPr>
        <w:t xml:space="preserve">- عبدالرحمن بن خالدبن ولید والی معاویه بر حمص و حوالی آن از شمال شام تا جزیره ابن عمر بود و در مورد او و چگونگی استیلای او بر این افراد بموقع خودش سخن خواهیم گفت.(خ) </w:t>
      </w:r>
    </w:p>
  </w:footnote>
  <w:footnote w:id="40">
    <w:p w:rsidR="0070289F" w:rsidRPr="0048071A" w:rsidRDefault="0070289F" w:rsidP="0048071A">
      <w:pPr>
        <w:pStyle w:val="ab"/>
        <w:rPr>
          <w:rtl/>
        </w:rPr>
      </w:pPr>
      <w:r w:rsidRPr="0048071A">
        <w:rPr>
          <w:rStyle w:val="FootnoteReference"/>
          <w:vertAlign w:val="baseline"/>
        </w:rPr>
        <w:footnoteRef/>
      </w:r>
      <w:r w:rsidRPr="0048071A">
        <w:rPr>
          <w:rFonts w:hint="cs"/>
          <w:rtl/>
        </w:rPr>
        <w:t xml:space="preserve">- بلکه آنان تظاهر به توبه نمودند </w:t>
      </w:r>
      <w:r w:rsidRPr="0048071A">
        <w:rPr>
          <w:rFonts w:ascii="Traditional Arabic" w:hAnsi="Traditional Arabic" w:cs="Traditional Arabic"/>
          <w:rtl/>
        </w:rPr>
        <w:t>﴿</w:t>
      </w:r>
      <w:r w:rsidRPr="00453052">
        <w:rPr>
          <w:rStyle w:val="Charf"/>
          <w:rtl/>
        </w:rPr>
        <w:t>وَإِذَا لَقُواْ ٱلَّذِينَ ءَامَنُواْ قَالُوٓاْ ءَامَنَّا وَإِذَا خَلَوۡاْ إِلَىٰ شَيَٰطِينِهِمۡ قَالُوٓاْ إِنَّا مَعَكُمۡ</w:t>
      </w:r>
      <w:r w:rsidRPr="0048071A">
        <w:rPr>
          <w:rFonts w:ascii="Traditional Arabic" w:hAnsi="Traditional Arabic" w:cs="Traditional Arabic"/>
          <w:rtl/>
        </w:rPr>
        <w:t>﴾</w:t>
      </w:r>
      <w:r w:rsidRPr="0048071A">
        <w:rPr>
          <w:rStyle w:val="Char3"/>
          <w:rFonts w:hint="cs"/>
          <w:rtl/>
          <w:lang w:bidi="ar-SA"/>
        </w:rPr>
        <w:t xml:space="preserve"> </w:t>
      </w:r>
      <w:r w:rsidRPr="00453052">
        <w:rPr>
          <w:rStyle w:val="Char8"/>
          <w:rtl/>
        </w:rPr>
        <w:t>[</w:t>
      </w:r>
      <w:r w:rsidRPr="00453052">
        <w:rPr>
          <w:rStyle w:val="Char8"/>
          <w:rFonts w:hint="cs"/>
          <w:rtl/>
        </w:rPr>
        <w:t>البقرة: 14</w:t>
      </w:r>
      <w:r w:rsidRPr="00453052">
        <w:rPr>
          <w:rStyle w:val="Char8"/>
          <w:rtl/>
        </w:rPr>
        <w:t>].</w:t>
      </w:r>
    </w:p>
  </w:footnote>
  <w:footnote w:id="41">
    <w:p w:rsidR="0070289F" w:rsidRPr="0048071A" w:rsidRDefault="0070289F" w:rsidP="0048071A">
      <w:pPr>
        <w:pStyle w:val="ab"/>
      </w:pPr>
      <w:r w:rsidRPr="0048071A">
        <w:rPr>
          <w:rStyle w:val="FootnoteReference"/>
          <w:vertAlign w:val="baseline"/>
        </w:rPr>
        <w:footnoteRef/>
      </w:r>
      <w:r w:rsidRPr="0048071A">
        <w:rPr>
          <w:rFonts w:hint="cs"/>
          <w:rtl/>
        </w:rPr>
        <w:t xml:space="preserve">- عبدالرحمن بن خالدبن ولید آنان را مخیر ساخت تا نزد عثمان رفته و توبه نمایند. در نتیجه آنان اشتر نخعی نزد عثمان رفت، که داستان آن را در موضع دیگری از این کتاب بازگو خواهیم کرد. (خ) </w:t>
      </w:r>
    </w:p>
  </w:footnote>
  <w:footnote w:id="42">
    <w:p w:rsidR="0070289F" w:rsidRPr="0048071A" w:rsidRDefault="0070289F" w:rsidP="0048071A">
      <w:pPr>
        <w:pStyle w:val="ab"/>
      </w:pPr>
      <w:r w:rsidRPr="0048071A">
        <w:rPr>
          <w:rStyle w:val="FootnoteReference"/>
          <w:vertAlign w:val="baseline"/>
        </w:rPr>
        <w:footnoteRef/>
      </w:r>
      <w:r w:rsidRPr="0048071A">
        <w:rPr>
          <w:rFonts w:hint="cs"/>
          <w:rtl/>
        </w:rPr>
        <w:t xml:space="preserve">- یعنی بسوی امیرالمؤمنین عثمان. (خ) </w:t>
      </w:r>
    </w:p>
  </w:footnote>
  <w:footnote w:id="43">
    <w:p w:rsidR="0070289F" w:rsidRPr="0048071A" w:rsidRDefault="0070289F" w:rsidP="0048071A">
      <w:pPr>
        <w:pStyle w:val="ab"/>
      </w:pPr>
      <w:r w:rsidRPr="0048071A">
        <w:rPr>
          <w:rStyle w:val="FootnoteReference"/>
          <w:vertAlign w:val="baseline"/>
        </w:rPr>
        <w:footnoteRef/>
      </w:r>
      <w:r w:rsidRPr="0048071A">
        <w:rPr>
          <w:rFonts w:hint="cs"/>
          <w:rtl/>
        </w:rPr>
        <w:t xml:space="preserve">- آنان را با تمسک به حجتی روشن و حق از خون خویش برحذر داشت. (خ) </w:t>
      </w:r>
    </w:p>
  </w:footnote>
  <w:footnote w:id="44">
    <w:p w:rsidR="0070289F" w:rsidRPr="0048071A" w:rsidRDefault="0070289F" w:rsidP="0048071A">
      <w:pPr>
        <w:pStyle w:val="ab"/>
      </w:pPr>
      <w:r w:rsidRPr="0048071A">
        <w:rPr>
          <w:rStyle w:val="FootnoteReference"/>
          <w:vertAlign w:val="baseline"/>
        </w:rPr>
        <w:footnoteRef/>
      </w:r>
      <w:r w:rsidRPr="0048071A">
        <w:rPr>
          <w:rFonts w:hint="cs"/>
          <w:rtl/>
        </w:rPr>
        <w:t xml:space="preserve">- علی دو فرزندش حسن و حسین را جهت حراست از امیرالمؤمنین عثمان به خانه او فرستاد تا در صورتی که بخواهد با سلاح از او دفاع کنند. (خ) </w:t>
      </w:r>
    </w:p>
  </w:footnote>
  <w:footnote w:id="45">
    <w:p w:rsidR="0070289F" w:rsidRPr="0048071A" w:rsidRDefault="0070289F" w:rsidP="0048071A">
      <w:pPr>
        <w:pStyle w:val="ab"/>
      </w:pPr>
      <w:r w:rsidRPr="0048071A">
        <w:rPr>
          <w:rStyle w:val="FootnoteReference"/>
          <w:vertAlign w:val="baseline"/>
        </w:rPr>
        <w:footnoteRef/>
      </w:r>
      <w:r w:rsidRPr="0048071A">
        <w:rPr>
          <w:rFonts w:hint="cs"/>
          <w:rtl/>
        </w:rPr>
        <w:t>- شورشگران اینگونه اظهار می‌کردند که از علی، طلحه و زبیر نامه‌هایی دریافت داشته‌اند که در این نامه‌ها از آنان (شورشگران) خواسته شده است تا بر علیه عثمان شورش کنند، به این بهانه که عثمان سنت خداوند را تغییر داده است. و در مورد انکار علی، طلحه و زبیر نیز در جای خودش صحبت خواهیم کرد. و ظاهر امر این است که هر دو گروه راست می</w:t>
      </w:r>
      <w:r w:rsidRPr="0048071A">
        <w:rPr>
          <w:rFonts w:hint="eastAsia"/>
          <w:rtl/>
        </w:rPr>
        <w:t>‌</w:t>
      </w:r>
      <w:r w:rsidRPr="0048071A">
        <w:rPr>
          <w:rFonts w:hint="cs"/>
          <w:rtl/>
        </w:rPr>
        <w:t xml:space="preserve">گفتند، و تنظیم‌گران این آشوب و فتنه یعنی پیروان عبدالله بن سبأ این نامه‌ها را جعل کرده بودند. (خ) </w:t>
      </w:r>
    </w:p>
  </w:footnote>
  <w:footnote w:id="46">
    <w:p w:rsidR="0070289F" w:rsidRPr="0048071A" w:rsidRDefault="0070289F" w:rsidP="0048071A">
      <w:pPr>
        <w:pStyle w:val="ab"/>
      </w:pPr>
      <w:r w:rsidRPr="0048071A">
        <w:rPr>
          <w:rStyle w:val="FootnoteReference"/>
          <w:vertAlign w:val="baseline"/>
        </w:rPr>
        <w:footnoteRef/>
      </w:r>
      <w:r w:rsidRPr="0048071A">
        <w:rPr>
          <w:rFonts w:hint="cs"/>
          <w:rtl/>
        </w:rPr>
        <w:t xml:space="preserve">- این سخن خطاب به طلحه بن عبیدالله است. (خ) </w:t>
      </w:r>
    </w:p>
  </w:footnote>
  <w:footnote w:id="47">
    <w:p w:rsidR="0070289F" w:rsidRPr="0048071A" w:rsidRDefault="0070289F" w:rsidP="0048071A">
      <w:pPr>
        <w:pStyle w:val="ab"/>
      </w:pPr>
      <w:r w:rsidRPr="0048071A">
        <w:rPr>
          <w:rStyle w:val="FootnoteReference"/>
          <w:vertAlign w:val="baseline"/>
        </w:rPr>
        <w:footnoteRef/>
      </w:r>
      <w:r w:rsidRPr="0048071A">
        <w:rPr>
          <w:rFonts w:hint="cs"/>
          <w:rtl/>
        </w:rPr>
        <w:t xml:space="preserve">- حتی این مسئله چندین بار از او خواسته شد. معاویه از او خواست که دارالخلافه را به شام منتقل کند، یا اینکه برای کمک به او لشکری از شام بفرستد که تا کنون در هیچ نبردی شکست نخورده است. (خ) </w:t>
      </w:r>
    </w:p>
  </w:footnote>
  <w:footnote w:id="48">
    <w:p w:rsidR="0070289F" w:rsidRPr="0048071A" w:rsidRDefault="0070289F" w:rsidP="0048071A">
      <w:pPr>
        <w:pStyle w:val="ab"/>
      </w:pPr>
      <w:r w:rsidRPr="0048071A">
        <w:rPr>
          <w:rStyle w:val="FootnoteReference"/>
          <w:vertAlign w:val="baseline"/>
        </w:rPr>
        <w:footnoteRef/>
      </w:r>
      <w:r w:rsidRPr="0048071A">
        <w:rPr>
          <w:rFonts w:hint="cs"/>
          <w:rtl/>
        </w:rPr>
        <w:t xml:space="preserve">- این شورشگران تظاهر نمودند که به آنان ظلم شده، و از این ظلم شکایت می‌کردند. و رأی عثمان بر این بود که باید امور را برای آنان و مردم روشن کند، و به همه بنمایاند که این تظلم اساسی ندارد. </w:t>
      </w:r>
    </w:p>
  </w:footnote>
  <w:footnote w:id="49">
    <w:p w:rsidR="0070289F" w:rsidRPr="0048071A" w:rsidRDefault="0070289F" w:rsidP="0048071A">
      <w:pPr>
        <w:pStyle w:val="ab"/>
        <w:rPr>
          <w:rtl/>
        </w:rPr>
      </w:pPr>
      <w:r w:rsidRPr="0048071A">
        <w:rPr>
          <w:rStyle w:val="FootnoteReference"/>
          <w:vertAlign w:val="baseline"/>
        </w:rPr>
        <w:footnoteRef/>
      </w:r>
      <w:r w:rsidRPr="0048071A">
        <w:rPr>
          <w:rFonts w:hint="cs"/>
          <w:rtl/>
        </w:rPr>
        <w:t>- و معیار اخبار در تاریخ امت، وثوق و اطمینان از مصادر خبر است، و آیا اینکه این اخبار با طبیعت افرادی که این خبر به آنان منسوب شده است می‌خواند یا نه؟ و اخبار تاریخ اسلامی را شاهدانی عیان برای افرادی که پس از آنان آمده‌اند نقل کرد</w:t>
      </w:r>
      <w:r w:rsidRPr="0048071A">
        <w:rPr>
          <w:rFonts w:hint="eastAsia"/>
          <w:rtl/>
        </w:rPr>
        <w:t xml:space="preserve">ه‌اند. و </w:t>
      </w:r>
      <w:r w:rsidRPr="0048071A">
        <w:rPr>
          <w:rFonts w:hint="cs"/>
          <w:rtl/>
        </w:rPr>
        <w:t xml:space="preserve">نیز آن افراد به نوبه خود به افراد پس از خود رسانده‌اند. اما در این راستا گاهی نیز افرادی غرض‌ورز خود را جای داده‌اند که اخباری دروغین از زبان دیگران نقل کرده، و این اخبار را گاه به جهت نزدیکی با برخی از اهل دنیا، و گاه به خاطر هوی و هوسی که آن را جزئی از این دین می‌پنداشته‌اند، در کتاب‌ها رواج داده‌اند. </w:t>
      </w:r>
    </w:p>
    <w:p w:rsidR="0070289F" w:rsidRPr="0048071A" w:rsidRDefault="0070289F" w:rsidP="00524474">
      <w:pPr>
        <w:pStyle w:val="ab"/>
        <w:ind w:firstLine="0"/>
      </w:pPr>
      <w:r w:rsidRPr="0048071A">
        <w:rPr>
          <w:rFonts w:hint="cs"/>
          <w:rtl/>
        </w:rPr>
        <w:t xml:space="preserve">و از مزایای تاریخ اسلامی </w:t>
      </w:r>
      <w:r w:rsidRPr="0048071A">
        <w:rPr>
          <w:rFonts w:cs="Times New Roman" w:hint="cs"/>
          <w:rtl/>
        </w:rPr>
        <w:t>–</w:t>
      </w:r>
      <w:r w:rsidRPr="0048071A">
        <w:rPr>
          <w:rFonts w:hint="cs"/>
          <w:rtl/>
        </w:rPr>
        <w:t xml:space="preserve"> بر اساس آنچه که علمای حدیث نظر می‌دهند </w:t>
      </w:r>
      <w:r w:rsidRPr="0048071A">
        <w:rPr>
          <w:rFonts w:cs="Times New Roman" w:hint="cs"/>
          <w:rtl/>
        </w:rPr>
        <w:t>–</w:t>
      </w:r>
      <w:r w:rsidRPr="0048071A">
        <w:rPr>
          <w:rFonts w:hint="cs"/>
          <w:rtl/>
        </w:rPr>
        <w:t xml:space="preserve"> این است که گروهی از علماء در نقد روایت‌ها و راویان تخصص دارند. به این معنا که آنان، صادقین و راستگویان را از کذابین و دروغگویان جدا نموده و به همه نمایانده‌اند. که این مسئله تبدیل به رشته‌ای علمی و دارای شأن و منزلت گردیده است که از قواعدی محکم برخودار است، و در مورد آن کتاب‌های زیادی نگاشته شده است، و برای هر راوی معجمی تنظیم شده است که پر از شرح حال او است، و منزلت صدق، ثبات و امانت در نقل را برای هر روایت</w:t>
      </w:r>
      <w:r w:rsidRPr="0048071A">
        <w:rPr>
          <w:rFonts w:hint="eastAsia"/>
          <w:rtl/>
        </w:rPr>
        <w:t>‌</w:t>
      </w:r>
      <w:r w:rsidRPr="0048071A">
        <w:rPr>
          <w:rFonts w:hint="cs"/>
          <w:rtl/>
        </w:rPr>
        <w:t xml:space="preserve">کننده‌ای مشخص می‌کند. در نتیجه حتی اگر روایت‌کننده‌ای دارای گرایشهای مذهبی و یا حزبی باشد، که او را بسوی هوی و هوس می‌کشاند، این مسئله را در شرح حال او ذکر کرده‌اند، تا بدینوسیله پژوهشگران و دانشجویانی که به اخبار این راوی تمسک می‌جویند از نقطه وقت و ضعف خبرهای وی آگاه باشند. و کسانی که بدون آمادگی به نگارش تاریخ اسلامی حمله‌ور می‌شوند، در اشتباهاتی می‌افتند که در صورت آگاه بودن از این علم، هرگز به آن وارد نمی‌شدند. (خ) </w:t>
      </w:r>
    </w:p>
  </w:footnote>
  <w:footnote w:id="50">
    <w:p w:rsidR="0070289F" w:rsidRPr="0048071A" w:rsidRDefault="0070289F" w:rsidP="0048071A">
      <w:pPr>
        <w:pStyle w:val="ab"/>
      </w:pPr>
      <w:r w:rsidRPr="0048071A">
        <w:rPr>
          <w:rStyle w:val="FootnoteReference"/>
          <w:vertAlign w:val="baseline"/>
        </w:rPr>
        <w:footnoteRef/>
      </w:r>
      <w:r w:rsidRPr="0048071A">
        <w:rPr>
          <w:rFonts w:hint="cs"/>
          <w:rtl/>
        </w:rPr>
        <w:t xml:space="preserve">- در مورد این مسئله بعداً توضیح داده خواهد شد. </w:t>
      </w:r>
    </w:p>
  </w:footnote>
  <w:footnote w:id="51">
    <w:p w:rsidR="0070289F" w:rsidRPr="00524474" w:rsidRDefault="0070289F" w:rsidP="0048071A">
      <w:pPr>
        <w:pStyle w:val="ab"/>
        <w:rPr>
          <w:spacing w:val="-4"/>
        </w:rPr>
      </w:pPr>
      <w:r w:rsidRPr="00524474">
        <w:rPr>
          <w:rStyle w:val="FootnoteReference"/>
          <w:spacing w:val="-4"/>
          <w:vertAlign w:val="baseline"/>
        </w:rPr>
        <w:footnoteRef/>
      </w:r>
      <w:r w:rsidRPr="00524474">
        <w:rPr>
          <w:rFonts w:hint="cs"/>
          <w:spacing w:val="-4"/>
          <w:rtl/>
        </w:rPr>
        <w:t xml:space="preserve">- همانگونه که خواهید دید، مؤلف با دلیل و برهان همه این اتهامات را یکی پس از دیگری رد خواهد کرد. (خ) </w:t>
      </w:r>
    </w:p>
  </w:footnote>
  <w:footnote w:id="52">
    <w:p w:rsidR="0070289F" w:rsidRPr="0048071A" w:rsidRDefault="0070289F" w:rsidP="0048071A">
      <w:pPr>
        <w:pStyle w:val="ab"/>
        <w:rPr>
          <w:rtl/>
        </w:rPr>
      </w:pPr>
      <w:r w:rsidRPr="0048071A">
        <w:rPr>
          <w:rStyle w:val="FootnoteReference"/>
          <w:vertAlign w:val="baseline"/>
        </w:rPr>
        <w:footnoteRef/>
      </w:r>
      <w:r w:rsidRPr="0048071A">
        <w:rPr>
          <w:rFonts w:hint="cs"/>
          <w:rtl/>
        </w:rPr>
        <w:t>- عبدالله بن مسعود در مورد بیعت با عثمان می‌گوید: «با بهترینمان بیعت کردیم، و در این بیعت هرگز متردد نشدیم». و در جای دیگری: «والاترین را به ولایت برگزیدیم و هرگز متردد نشدیم».‌</w:t>
      </w:r>
    </w:p>
    <w:p w:rsidR="0070289F" w:rsidRPr="0048071A" w:rsidRDefault="0070289F" w:rsidP="0048071A">
      <w:pPr>
        <w:pStyle w:val="ab"/>
        <w:rPr>
          <w:rtl/>
        </w:rPr>
      </w:pPr>
      <w:r w:rsidRPr="0048071A">
        <w:rPr>
          <w:rFonts w:hint="cs"/>
          <w:rtl/>
        </w:rPr>
        <w:t xml:space="preserve">و در زمان ولایت عثمان، ابن مسعود والی عمر بر اموال کوفه بود. و نیز سعد بن ابی وقاص ولایت نماز و جنگ آن منطقه را بر عهده داشت. سعد و ابن مسعود بر سر پولی که سعد قرض کرده بود </w:t>
      </w:r>
      <w:r w:rsidRPr="0048071A">
        <w:rPr>
          <w:rFonts w:cs="Times New Roman" w:hint="cs"/>
          <w:rtl/>
        </w:rPr>
        <w:t>–</w:t>
      </w:r>
      <w:r w:rsidRPr="0048071A">
        <w:rPr>
          <w:rFonts w:hint="cs"/>
          <w:rtl/>
        </w:rPr>
        <w:t xml:space="preserve"> و در مورد آن توضیح خواهیم داد </w:t>
      </w:r>
      <w:r w:rsidRPr="0048071A">
        <w:rPr>
          <w:rFonts w:cs="Times New Roman" w:hint="cs"/>
          <w:rtl/>
        </w:rPr>
        <w:t>–</w:t>
      </w:r>
      <w:r w:rsidRPr="0048071A">
        <w:rPr>
          <w:rFonts w:hint="cs"/>
          <w:rtl/>
        </w:rPr>
        <w:t xml:space="preserve"> با هم اختلاف کردند. در نتیجه عثمان سعد را عزل نموده وابن مسعود را بکار خویش باقی گذاشت. پس تا به اینجا هیچ اختلافی میان ابن مسعود و خلیفه‌اش یعنی عثمان وجود ندارد. اما هنگامی که عثمان تصمیم گرفت که در همه عالم اسلامی قرآن واحدی را تعمیم دهد تا اصحاب رسول خدا</w:t>
      </w:r>
      <w:r>
        <w:rPr>
          <w:rFonts w:hint="cs"/>
          <w:rtl/>
        </w:rPr>
        <w:t xml:space="preserve"> </w:t>
      </w:r>
      <w:r w:rsidRPr="00764158">
        <w:rPr>
          <w:rFonts w:ascii="CTraditional Arabic" w:hAnsi="CTraditional Arabic" w:cs="CTraditional Arabic" w:hint="cs"/>
          <w:rtl/>
        </w:rPr>
        <w:t>ج</w:t>
      </w:r>
      <w:r w:rsidRPr="0048071A">
        <w:rPr>
          <w:rFonts w:hint="cs"/>
          <w:rtl/>
        </w:rPr>
        <w:t xml:space="preserve"> را بدور هم جمع کرده و این قرآن همان قرآنی باشد که قبل از وفات رسول خدا</w:t>
      </w:r>
      <w:r>
        <w:rPr>
          <w:rFonts w:hint="cs"/>
          <w:rtl/>
        </w:rPr>
        <w:t xml:space="preserve"> </w:t>
      </w:r>
      <w:r w:rsidRPr="00764158">
        <w:rPr>
          <w:rFonts w:ascii="CTraditional Arabic" w:hAnsi="CTraditional Arabic" w:cs="CTraditional Arabic" w:hint="cs"/>
          <w:rtl/>
        </w:rPr>
        <w:t>ج</w:t>
      </w:r>
      <w:r w:rsidRPr="0048071A">
        <w:rPr>
          <w:rFonts w:hint="cs"/>
          <w:rtl/>
        </w:rPr>
        <w:t xml:space="preserve"> بر وی عرضه شده بود، ابن مسعود میل داشت که امر نگارش مصحف به وی واگذار شود. و نیز امیدش به این بود که قرآنی را که در گذشته شروع به نوشتن آن کرده بود، نزد خودش باقی بماند. رأی عثمان به دو علت بر خلاف میل و رغبت ابن مسعود بود: </w:t>
      </w:r>
    </w:p>
    <w:p w:rsidR="0070289F" w:rsidRPr="0048071A" w:rsidRDefault="0070289F" w:rsidP="00524474">
      <w:pPr>
        <w:pStyle w:val="ab"/>
        <w:ind w:firstLine="0"/>
        <w:rPr>
          <w:rtl/>
        </w:rPr>
      </w:pPr>
      <w:r w:rsidRPr="0048071A">
        <w:rPr>
          <w:rFonts w:hint="cs"/>
          <w:rtl/>
        </w:rPr>
        <w:t>چون اولاً او زید بن ثابت را برای نگاشتن قرآن واحد و یگانه انتخاب کرد. و این عمل او به این دلیل بود که قبلاً ابوبکر و عمر، در زمان خلافت ابوبکر او را برای انجام اینکار انتخاب کرده بودند. بلکه می‌توان گفت که ابوبکر و عمر، زیدبن ثابت را در ابتدای امر انتخاب کرده بودند. چون آخرین باری که قبل از وفات رسول خدا</w:t>
      </w:r>
      <w:r>
        <w:rPr>
          <w:rFonts w:hint="cs"/>
          <w:rtl/>
        </w:rPr>
        <w:t xml:space="preserve"> </w:t>
      </w:r>
      <w:r w:rsidRPr="00764158">
        <w:rPr>
          <w:rFonts w:ascii="CTraditional Arabic" w:hAnsi="CTraditional Arabic" w:cs="CTraditional Arabic" w:hint="cs"/>
          <w:rtl/>
        </w:rPr>
        <w:t>ج</w:t>
      </w:r>
      <w:r w:rsidRPr="0048071A">
        <w:rPr>
          <w:rFonts w:hint="cs"/>
          <w:rtl/>
        </w:rPr>
        <w:t xml:space="preserve"> قرآن بر وی عرضه شد، توسط همین زید بن ثابت بود که قرآن را از حفظ برای ایشان خوانده بود. در نتیجه می‌توان گفت که عثمان در این مسئله کاملاً بر حق بود. حال آنکه عثمان نیز همانند بقیه صحابه مکانت ابن مسعود را دانسته و از علم و صداقت ایمانش بخوبی آگاه بود. </w:t>
      </w:r>
    </w:p>
    <w:p w:rsidR="0070289F" w:rsidRPr="0048071A" w:rsidRDefault="0070289F" w:rsidP="00524474">
      <w:pPr>
        <w:pStyle w:val="ab"/>
        <w:ind w:firstLine="0"/>
      </w:pPr>
      <w:r w:rsidRPr="0048071A">
        <w:rPr>
          <w:rFonts w:hint="cs"/>
          <w:rtl/>
        </w:rPr>
        <w:t>و ثانیاً، عقیده عثمان مبنی بر از بین بردن قرآن</w:t>
      </w:r>
      <w:r>
        <w:rPr>
          <w:rFonts w:hint="eastAsia"/>
          <w:rtl/>
        </w:rPr>
        <w:t>‌</w:t>
      </w:r>
      <w:r w:rsidRPr="0048071A">
        <w:rPr>
          <w:rFonts w:hint="cs"/>
          <w:rtl/>
        </w:rPr>
        <w:t xml:space="preserve">های دیگر که نزد مسلمانان بوده، و قرآن ابن مسعود نیز جزو این قرآنها بود، درست بود. چون نگارش قرآن بر یک سبک و به بهترین وجهی که بشر قادر به انجام آن است به اتفاق آراء صحابه از بهترین اعمال عثمان بشمار می‌رود. و اکثریت صحابه در همه این امور با عثمان موافق، و مخالف ابن مسعود بودند (در این مورد می‌توان به کتاب منهاج السنه نوشته شیخ الاسلام ابن تیمیه ج3:ص 191-192 مراجعه نمود). و جالب این است که عثمان هرگز ابن مسعود را کتک نزده و عطای خود را از وی منع نکرد. بلکه همواره او را قدردانی می‌کرد. همانگونه که ابن مسعود همواره در طاعت امامی که با او بیعت کرده بود (عثمان) و او را بهترین مسلمانان می‌پنداشت باقی ماند. (خ) </w:t>
      </w:r>
    </w:p>
  </w:footnote>
  <w:footnote w:id="53">
    <w:p w:rsidR="0070289F" w:rsidRPr="0048071A" w:rsidRDefault="0070289F" w:rsidP="0048071A">
      <w:pPr>
        <w:pStyle w:val="ab"/>
        <w:rPr>
          <w:rtl/>
        </w:rPr>
      </w:pPr>
      <w:r w:rsidRPr="0048071A">
        <w:rPr>
          <w:rStyle w:val="FootnoteReference"/>
          <w:vertAlign w:val="baseline"/>
        </w:rPr>
        <w:footnoteRef/>
      </w:r>
      <w:r w:rsidRPr="0048071A">
        <w:rPr>
          <w:rFonts w:hint="cs"/>
          <w:rtl/>
        </w:rPr>
        <w:t xml:space="preserve">- طبری از سعید بن مسیب نقل می‌کند که: میان عمار و عباس بن عتبه بن ابی لهب اختلافی وجود داشت، و این اختلاف عثمان را مجبور ساخت تا آنان را با زدن ادب نماید. پس بگذارید بگویم: این عمل عثمان همان عملی است که هر ولی امری، چه قبل از عثمان و چه بعد از عثمان در چنین حالاتی انجام می‌دهد. مثلاً در مقام یادآوری، عمر بسیاری همانند عمار و بهتر از عمار را به علت افعال ناشایسته کتک زده بود، که ولایت او بر مسلمانان او را از این حق برخوردار کرده بود. و هنگامی که سبأیون حرکت و جنبش شایعه‌پراکنی را تنظیم کردند، و شروع به ارسال اخبار دروغ و کاذب از این شهر به آن شهر نمودند، صحابه با عثمان به مشورت پرداخته و از او خواستند تا اشخاصی مورد اطمینان را در شهرها پراکنده سازد تا حقیقت احوال آن شهرها را به او گزارش دهند. عثمان، مسئله‌ای را که از عمار سر زده بود نادیده گرفت و فراموش کرد. و او را به مصر فرستاد تا عمار شخص مورد اطمینان او در مصر باشد. او در مصر درنگ نمود و سبأیون به گِرد او جمع شدند تا او را بسوی خود گرایش دهند. در نتیجه عثمان از این مسئله آگاه شده و او را با اکرام به مدینه باز گرداند. و هنگامی که عمار بر عثمان وارد شد، او را مورد عتاب قرار داده و همانگونه که ابن عساکر در تاریخ دمشق ذکر می‌کند به او گفت: «ای اباالیقظان، به ابن ابی‌لهب تهمت زدی که به تو تهمت زده است ... و هنگامی که [میان شما قضاوت نموده] و حق تو را به تو و حق او را به او دادم، ناراضی و ناراحت شدی. خداوندا، آن مظالمی را که میان من و امت من وجود دارد به تو می‌بخشم. خداوندا من بسوی تو می‌آیم، در حالی که حدود و قوانین تو را در مورد همه به اجرا گذاشته‌ام، و غیر از این هیچ هراسی ندارم. از نزد من بیرون برو ای عمار». و عمار از نزد عثمان بیرون رفت. در نتیجه هنگامی که او عوام را می‌دید، خود را تبرئه می‌ساخت، و هنگامی که با افراد مورد اطمینان که مورد اعتماد او بودند ملاقات می‌کرد به این مسئله اقرار نموده و ندامت و پشیمانی خود را اظهار می‌داشت. پس مردم او را ملاقات نموده و او را ترک گفته و نسبت به وی گره در سینه داشتند. شیخ الاسلام ابن تیمیه در منهاج السنه می‌گوید: </w:t>
      </w:r>
    </w:p>
    <w:p w:rsidR="0070289F" w:rsidRPr="0048071A" w:rsidRDefault="0070289F" w:rsidP="00524474">
      <w:pPr>
        <w:pStyle w:val="ab"/>
        <w:ind w:firstLine="0"/>
        <w:rPr>
          <w:rtl/>
        </w:rPr>
      </w:pPr>
      <w:r w:rsidRPr="0048071A">
        <w:rPr>
          <w:rFonts w:hint="cs"/>
          <w:rtl/>
        </w:rPr>
        <w:t>و عثمان از همه کسانی که در مورد آنان سخن گفته</w:t>
      </w:r>
      <w:r w:rsidRPr="0048071A">
        <w:rPr>
          <w:rFonts w:hint="eastAsia"/>
          <w:rtl/>
        </w:rPr>
        <w:t xml:space="preserve">‌اند </w:t>
      </w:r>
      <w:r w:rsidRPr="0048071A">
        <w:rPr>
          <w:rFonts w:hint="cs"/>
          <w:rtl/>
        </w:rPr>
        <w:t xml:space="preserve">بهتر بود. او از ابن مسعود، عمار، ابی‌ذر، و دیگران از وجوه زیادی بهتر بود. و این سخن را می‌توان بهمراه دلیل و مدرک به اثبات رساند. پس هرگز سخن شخص پایین‌تر را در مورد شخص بالاتر از او از لحاظ مرتبه، نمی‌توان بپای </w:t>
      </w:r>
      <w:r w:rsidRPr="0048071A">
        <w:rPr>
          <w:rFonts w:hint="eastAsia"/>
          <w:rtl/>
        </w:rPr>
        <w:t>‌سخن بالاتر در مورد پایین‌</w:t>
      </w:r>
      <w:r w:rsidRPr="0048071A">
        <w:rPr>
          <w:rFonts w:hint="cs"/>
          <w:rtl/>
        </w:rPr>
        <w:t>تر گذاشت، چه رسد که آن را اولویت هم بدهیم. و همچنین است آنچه را که عمار در مورد عثمان می‌گوید: «عثمان به کفری بدون چون و چرا افتاد». که حسن بن علی و نیز علی این سخن را بر عمار انکار می‌کنند و علی به او می‌گوید: «ای عمار، آیا به خداوندی که عثمان به او ایمان آورده است کفر می‌ورزی؟» و روشن است که شخص مؤمنی که ولی خداوند است ممکن است که اعتقاد به کفر شخص مؤمن دیگری داشته باشد که او نیز ولی خداوند است. ولی این اعتقاد از ایمان هیچکدام از آنان نکاسته و ولایت آنان را نفی نمی‌کند. همانگونه که در صحیح به ثبت رسیده است که اسیدبن حضیر در حضور رسول خدا</w:t>
      </w:r>
      <w:r>
        <w:rPr>
          <w:rFonts w:hint="cs"/>
          <w:rtl/>
        </w:rPr>
        <w:t xml:space="preserve"> </w:t>
      </w:r>
      <w:r w:rsidRPr="00764158">
        <w:rPr>
          <w:rFonts w:ascii="CTraditional Arabic" w:hAnsi="CTraditional Arabic" w:cs="CTraditional Arabic" w:hint="cs"/>
          <w:rtl/>
        </w:rPr>
        <w:t>ج</w:t>
      </w:r>
      <w:r w:rsidRPr="0048071A">
        <w:rPr>
          <w:rFonts w:hint="cs"/>
          <w:rtl/>
        </w:rPr>
        <w:t xml:space="preserve"> به سعد بن عباده می‌گوید: «تو منافق هستی که از منافقین دیگر دفاع می‌کند». و نیز عمربن الخطاب در مورد حاطب بن ابی بلتعه می‌گوید: «ای رسول خدا، بگذار تا گردن این منافق را بزنم». و رسول خدا</w:t>
      </w:r>
      <w:r>
        <w:rPr>
          <w:rFonts w:hint="cs"/>
          <w:rtl/>
        </w:rPr>
        <w:t xml:space="preserve"> </w:t>
      </w:r>
      <w:r w:rsidRPr="00764158">
        <w:rPr>
          <w:rFonts w:ascii="CTraditional Arabic" w:hAnsi="CTraditional Arabic" w:cs="CTraditional Arabic" w:hint="cs"/>
          <w:rtl/>
        </w:rPr>
        <w:t>ج</w:t>
      </w:r>
      <w:r w:rsidRPr="0048071A">
        <w:rPr>
          <w:rFonts w:hint="cs"/>
          <w:rtl/>
        </w:rPr>
        <w:t xml:space="preserve"> به او جواب می‌دهد: «او در غزوه بدر حضور داشته است، و چه می‌دانی، چون خداوند به اهل بدر نظر نموده و به آنان گفت هر چه می‌خواهید بکنید چون من شما را بخشیدم». و همه می‌دانیم که عمر و عثمان به درجات بسیار زیادی </w:t>
      </w:r>
      <w:r w:rsidRPr="00524474">
        <w:rPr>
          <w:rFonts w:hint="cs"/>
          <w:spacing w:val="-2"/>
          <w:rtl/>
        </w:rPr>
        <w:t>از عمار و حاطب بن ابی بلتعه بهتر می‌باشند. و از این گذشته، حجت عمر در مورد آنچه به حاطب می‌گوید بسیار بلیغ‌تر از حجت عمار است. و با همه این‌ها، همه آنها از اهالی بهشت می‌باشند. و چگونه می‌توان گفت که عثمان و عمار، حتی با وجود آنچه که به یکدیگر گفته‌اند اهل بهشت نباشند؟ و باید دانست که بسیاری از علما نیز قبول ندارند که عمار این سخنان را گفته باشد ... و آنگاه شیخ الاسلام اضافه می</w:t>
      </w:r>
      <w:r w:rsidRPr="00524474">
        <w:rPr>
          <w:rFonts w:hint="eastAsia"/>
          <w:spacing w:val="-2"/>
          <w:rtl/>
        </w:rPr>
        <w:t>‌</w:t>
      </w:r>
      <w:r w:rsidRPr="00524474">
        <w:rPr>
          <w:rFonts w:hint="cs"/>
          <w:spacing w:val="-2"/>
          <w:rtl/>
        </w:rPr>
        <w:t>کند:</w:t>
      </w:r>
      <w:r w:rsidRPr="0048071A">
        <w:rPr>
          <w:rFonts w:hint="cs"/>
          <w:rtl/>
        </w:rPr>
        <w:t xml:space="preserve"> </w:t>
      </w:r>
    </w:p>
    <w:p w:rsidR="0070289F" w:rsidRPr="0048071A" w:rsidRDefault="0070289F" w:rsidP="00524474">
      <w:pPr>
        <w:pStyle w:val="ab"/>
        <w:ind w:firstLine="0"/>
      </w:pPr>
      <w:r w:rsidRPr="0048071A">
        <w:rPr>
          <w:rFonts w:hint="cs"/>
          <w:rtl/>
        </w:rPr>
        <w:t>و نهایتاً اینکه اگر گفته شود عثمان، ابن مسعود و عمار را زده است، این مسئله باعث کاسته شدن از شأن هیچکدام از آنان نخواهد شد. چون ما شهادت می‌دهیم که هر سه نفر آنان از اهالی بهشت بوده و از بزرگمان اولیاء خداوند و از  متقیانند. و حتی از ولی خداوند ممکن است که اموری سر بزند که موجب جاری شدن حد شرعی گردد، چه رسد به توبیخ و تعزیر. عمربن خطاب، هنگامی که دید مردم پشت سر ابی بن کعب راه می‌روند، او را کتک زد و گفت: «این ذلتی برای تابع و فتنه‌ای برای متبوع است». پس اگر عثمان آنان را تأدیب کرده باشد، باید گفت که عثمان در مورد این تأدیب بر حق بوده است، چون آنان استحقاق آن را داشته‌اند. و بدینوسیله آنان توبه نموده و توسط این تأدیب و مصیبتهایی که گریبانگیر آن شده‌اند، و همچنین حسنات بزرگشان، گناهانشان پاک شده است. و یا اینکه باید گفت آنان مطلقاً مظلوم بوده</w:t>
      </w:r>
      <w:r w:rsidRPr="0048071A">
        <w:rPr>
          <w:rFonts w:hint="eastAsia"/>
          <w:rtl/>
        </w:rPr>
        <w:t>‌</w:t>
      </w:r>
      <w:r w:rsidRPr="0048071A">
        <w:rPr>
          <w:rFonts w:hint="cs"/>
          <w:rtl/>
        </w:rPr>
        <w:t xml:space="preserve">اند. و در مورد عثمان نیز می‌توان همین سخنان را گفت، چون او از آنان بهتر و برای مغفرت و رحمت و آمرزش مصداقیت بهتر و بیشتری دارد... (خ) </w:t>
      </w:r>
    </w:p>
  </w:footnote>
  <w:footnote w:id="54">
    <w:p w:rsidR="0070289F" w:rsidRPr="0048071A" w:rsidRDefault="0070289F" w:rsidP="0048071A">
      <w:pPr>
        <w:pStyle w:val="ab"/>
      </w:pPr>
      <w:r w:rsidRPr="0048071A">
        <w:rPr>
          <w:rStyle w:val="FootnoteReference"/>
          <w:vertAlign w:val="baseline"/>
        </w:rPr>
        <w:footnoteRef/>
      </w:r>
      <w:r w:rsidRPr="0048071A">
        <w:rPr>
          <w:rFonts w:hint="cs"/>
          <w:rtl/>
        </w:rPr>
        <w:t>- یعنی این مسئله که عثمان، عمار را بدانگونه کتک زد که شکمش باز شد و ابن مسعود را آنگونه زد که استخوانهایش شکست، بجز دروغ و سخنان باطلی که دشمنان اصحاب رسول خدا</w:t>
      </w:r>
      <w:r>
        <w:rPr>
          <w:rFonts w:hint="cs"/>
          <w:rtl/>
        </w:rPr>
        <w:t xml:space="preserve"> </w:t>
      </w:r>
      <w:r w:rsidRPr="00764158">
        <w:rPr>
          <w:rFonts w:ascii="CTraditional Arabic" w:hAnsi="CTraditional Arabic" w:cs="CTraditional Arabic" w:hint="cs"/>
          <w:rtl/>
        </w:rPr>
        <w:t>ج</w:t>
      </w:r>
      <w:r w:rsidRPr="0048071A">
        <w:rPr>
          <w:rFonts w:hint="cs"/>
          <w:rtl/>
        </w:rPr>
        <w:t xml:space="preserve"> سر هم کرده‌اند، چیز دیگری نیست. (خ) </w:t>
      </w:r>
    </w:p>
  </w:footnote>
  <w:footnote w:id="55">
    <w:p w:rsidR="0070289F" w:rsidRPr="0048071A" w:rsidRDefault="0070289F" w:rsidP="00764158">
      <w:pPr>
        <w:pStyle w:val="ab"/>
      </w:pPr>
      <w:r w:rsidRPr="0048071A">
        <w:rPr>
          <w:rStyle w:val="FootnoteReference"/>
          <w:vertAlign w:val="baseline"/>
        </w:rPr>
        <w:footnoteRef/>
      </w:r>
      <w:r w:rsidRPr="0048071A">
        <w:rPr>
          <w:rFonts w:hint="cs"/>
          <w:rtl/>
        </w:rPr>
        <w:t xml:space="preserve">- و این مسئله در هنگامی بود که بنوحنیفه بریاست مسیلمه کذاب و به تشویق دشمن خدا رجال ابن عفوه بن نهشل الحنیفی مرتد شدند. در آن جنگ رهبری مسلمانان بدست شمشیر خداوند خالدبن ولید بود. و در این کشت و کشتار، زیدبن الخطاب برادر عمربن الخطاب نیز به شهادت رسید. در این روز حافظان قرآن از صحابه به یگدیگر وصیت کرده و می‌گفتند: ای اصحاب سوره بقر، امروز سحر باطل شد. سخنران انصار و حامل لوای آنان ثابت بن قیس، به خود حنوط و کافور مالید، و کفن به تن کرده و تا وسط ساق خویش را در محل ایستادنش در خاک فرود کرد. تا از آنجا تکان نخورد. و آنقدر در آن موضع جنگید تا به شهادت رسید. و مهاجرین به سالم مولای ابی حذیفه گفتند که: آیا می‌خواهی که ما در جلوی تو بجنگیم؟ و او جواب داد: پس در این صورت، من از بدترین حاملان قرآن هستم. و آنقدر جنگید تا به شهادت رسید. وابوحذیفه نیز اینگونه گفت که: قرآن را با اعمال خود زینت بخشید. و آنقدر جنگید تا اینکه مورد اصابت قرار گرفت. و نیز از کسانی که در آن روز به شهادت رسیدند، حزن ابن ابی‌هب، پدربزرگ سعیدبن المسیب </w:t>
      </w:r>
      <w:r w:rsidRPr="00524474">
        <w:rPr>
          <w:rFonts w:hint="cs"/>
          <w:spacing w:val="-2"/>
          <w:rtl/>
        </w:rPr>
        <w:t>بود. در آن روز مسلمانان شعار «وامحمداه» سر داده بودند. پایداری مسلمانان در آن روز بی‌سابقه بود. تا آن حد که مرتدین مجبور شدند که  به «حدیقه الموت» پناه بردند. و مسیلمه و مردانش در آنجا سنگر گرفتند. در نتیجه براء‌بن مالک گفت که: ای مسلمانان، مرا به داخل این باغ بیاندازید تا در را برای شما باز کنم.پس او را با نیزه‌های خود بلند کرده و از بالای دیوار به درون باغ انداختند. او با نبردی سخت مرتدین را کنار رانده و در را برای مسلمانان باز کرد. و مسلمانان به باغ وارد شدند. او با نبردی بدنبال آن پیروزی برای مسلمانان بود. از کسانی که وارد باغ شدند، ابودجانه، یکی از مجاهدین روز بدر بود که پس از رسیدن به مسیلمه با شمشیر خود او را به قتل رسانید. در آن معرکه پای ابودجانه</w:t>
      </w:r>
      <w:r w:rsidRPr="00524474">
        <w:rPr>
          <w:rFonts w:ascii="AGA Arabesque" w:hAnsi="AGA Arabesque" w:hint="cs"/>
          <w:spacing w:val="-2"/>
          <w:rtl/>
        </w:rPr>
        <w:t xml:space="preserve"> </w:t>
      </w:r>
      <w:r w:rsidRPr="00524474">
        <w:rPr>
          <w:rFonts w:cs="CTraditional Arabic" w:hint="cs"/>
          <w:spacing w:val="-2"/>
          <w:rtl/>
        </w:rPr>
        <w:t>س</w:t>
      </w:r>
      <w:r w:rsidRPr="00524474">
        <w:rPr>
          <w:rFonts w:hint="cs"/>
          <w:spacing w:val="-2"/>
          <w:rtl/>
        </w:rPr>
        <w:t xml:space="preserve"> شکست و به شهادت رسید. و در کتاب </w:t>
      </w:r>
      <w:r w:rsidRPr="00524474">
        <w:rPr>
          <w:rStyle w:val="Char8"/>
          <w:rFonts w:hint="cs"/>
          <w:spacing w:val="-2"/>
          <w:rtl/>
        </w:rPr>
        <w:t>البداية والنهاية</w:t>
      </w:r>
      <w:r w:rsidRPr="00524474">
        <w:rPr>
          <w:rFonts w:hint="cs"/>
          <w:spacing w:val="-2"/>
          <w:rtl/>
        </w:rPr>
        <w:t xml:space="preserve"> نامهای بسیاری از شهدای این روز بزرگ ذکر شده است که بسیاری از آنان از حافظان قرآن بودند. (خ) </w:t>
      </w:r>
    </w:p>
  </w:footnote>
  <w:footnote w:id="56">
    <w:p w:rsidR="0070289F" w:rsidRPr="00524474" w:rsidRDefault="0070289F" w:rsidP="0048071A">
      <w:pPr>
        <w:pStyle w:val="ab"/>
        <w:rPr>
          <w:rFonts w:ascii="Lotus Linotype" w:hAnsi="Lotus Linotype" w:cs="Lotus Linotype"/>
          <w:spacing w:val="-2"/>
          <w:rtl/>
        </w:rPr>
      </w:pPr>
      <w:r w:rsidRPr="00524474">
        <w:rPr>
          <w:rStyle w:val="FootnoteReference"/>
          <w:spacing w:val="-2"/>
          <w:vertAlign w:val="baseline"/>
        </w:rPr>
        <w:footnoteRef/>
      </w:r>
      <w:r w:rsidRPr="00524474">
        <w:rPr>
          <w:rFonts w:hint="cs"/>
          <w:spacing w:val="-2"/>
          <w:rtl/>
        </w:rPr>
        <w:t xml:space="preserve">- عنایتی که دو بزرگ مرد اسلام، ابوبکر و عمر و پس از آنان عثمان ذوالنورین در جمع‌آوری، تثبیت و توحید رسم و نگارش قرآن بعمل آورند، از بزرگ‌ترین خدمت‌های اسلامی آنان بود که توسط آن خداوند  بر امت اسلامی </w:t>
      </w:r>
      <w:r w:rsidRPr="00524474">
        <w:rPr>
          <w:rFonts w:hint="cs"/>
          <w:spacing w:val="-4"/>
          <w:rtl/>
        </w:rPr>
        <w:t xml:space="preserve">منت گذارده و این وعده خود را محقق گردانید: </w:t>
      </w:r>
      <w:r w:rsidRPr="00524474">
        <w:rPr>
          <w:rFonts w:ascii="Traditional Arabic" w:hAnsi="Traditional Arabic" w:cs="Traditional Arabic"/>
          <w:spacing w:val="-4"/>
          <w:rtl/>
        </w:rPr>
        <w:t>﴿</w:t>
      </w:r>
      <w:r w:rsidRPr="00524474">
        <w:rPr>
          <w:rStyle w:val="Charf"/>
          <w:rFonts w:hint="cs"/>
          <w:spacing w:val="-4"/>
          <w:rtl/>
        </w:rPr>
        <w:t>إِنَّا نَحۡنُ نَزَّلۡنَا ٱلذِّكۡرَ وَإِنَّا لَهُۥ لَحَٰفِظُونَ ٩</w:t>
      </w:r>
      <w:r w:rsidRPr="00524474">
        <w:rPr>
          <w:rFonts w:ascii="Traditional Arabic" w:hAnsi="Traditional Arabic" w:cs="Traditional Arabic"/>
          <w:spacing w:val="-4"/>
          <w:rtl/>
        </w:rPr>
        <w:t>﴾</w:t>
      </w:r>
      <w:r w:rsidRPr="00524474">
        <w:rPr>
          <w:rStyle w:val="Char3"/>
          <w:rFonts w:hint="cs"/>
          <w:spacing w:val="-4"/>
          <w:rtl/>
          <w:lang w:bidi="ar-SA"/>
        </w:rPr>
        <w:t xml:space="preserve"> </w:t>
      </w:r>
      <w:r w:rsidRPr="00524474">
        <w:rPr>
          <w:rStyle w:val="Char8"/>
          <w:spacing w:val="-4"/>
          <w:rtl/>
        </w:rPr>
        <w:t>[الحجر: 9].</w:t>
      </w:r>
    </w:p>
    <w:p w:rsidR="0070289F" w:rsidRPr="0048071A" w:rsidRDefault="0070289F" w:rsidP="00524474">
      <w:pPr>
        <w:pStyle w:val="ab"/>
        <w:ind w:firstLine="0"/>
        <w:rPr>
          <w:rFonts w:ascii="Traditional Arabic" w:hAnsi="Traditional Arabic" w:cs="Traditional Arabic"/>
          <w:rtl/>
        </w:rPr>
      </w:pPr>
      <w:r w:rsidRPr="0048071A">
        <w:rPr>
          <w:rFonts w:hint="cs"/>
          <w:rtl/>
        </w:rPr>
        <w:t>و پس از آن سه بزرگ مرد، خلافت به علی‌بن ابیطالب رسید که اعمال آنان را تصویب و قدردانی نموده و به قرآن عثمان همراه با رسم و تلاوتش در همه انحای ولایتش اقرار و اعتراف کرد. و بدینگونه بود که اجماع مسلمانان منعقد گشت و همه اینگونه نظر دادند که: آنچه ابوبکر، و عمر و عثمان انجام داده</w:t>
      </w:r>
      <w:r w:rsidRPr="0048071A">
        <w:rPr>
          <w:rFonts w:hint="eastAsia"/>
          <w:rtl/>
        </w:rPr>
        <w:t>‌اند</w:t>
      </w:r>
      <w:r w:rsidRPr="0048071A">
        <w:rPr>
          <w:rFonts w:hint="cs"/>
          <w:rtl/>
        </w:rPr>
        <w:t xml:space="preserve"> در زمره بزرگ‌ترین حسنات و خدمت‌های آنان بشمار می‌رود. و حتی برخی از علمای شیعه، این اجماع را از زبان امیرالمؤمنین علی‌بن ابیطالب نقل نموده‌اند. در کتاب «تاریخ القرآن» نوشته «ابی‌عبدالله الزنجانی» (ص 46) آمده است که علی‌بن موسی معروف به ابن طاوس که از علمای آنان است در کتابش «سعد‌السعود» از شهرستانی در مقدمه تفسیرش از سویدبن علقمه نقل می‌کند که گفت: از علی‌بن ابیطالب</w:t>
      </w:r>
      <w:r w:rsidRPr="0048071A">
        <w:rPr>
          <w:rFonts w:hint="cs"/>
          <w:rtl/>
        </w:rPr>
        <w:sym w:font="AGA Arabesque" w:char="F075"/>
      </w:r>
      <w:r w:rsidRPr="0048071A">
        <w:rPr>
          <w:rFonts w:hint="cs"/>
          <w:rtl/>
        </w:rPr>
        <w:t xml:space="preserve"> شنیدم که می</w:t>
      </w:r>
      <w:r w:rsidRPr="0048071A">
        <w:rPr>
          <w:rFonts w:hint="eastAsia"/>
          <w:rtl/>
        </w:rPr>
        <w:t>‌</w:t>
      </w:r>
      <w:r w:rsidRPr="0048071A">
        <w:rPr>
          <w:rFonts w:hint="cs"/>
          <w:rtl/>
        </w:rPr>
        <w:t>گفت: «ای مردم، خدا را در نظر داشته باشید. و در امر عثمان و سوزاندن مصاحف غلو ن‌کنید. چون به خدا سوگند که او در حضور جمع کثیری از اصحاب رسول خدا</w:t>
      </w:r>
      <w:r>
        <w:rPr>
          <w:rFonts w:hint="cs"/>
          <w:rtl/>
        </w:rPr>
        <w:t xml:space="preserve"> </w:t>
      </w:r>
      <w:r w:rsidRPr="00764158">
        <w:rPr>
          <w:rFonts w:ascii="CTraditional Arabic" w:hAnsi="CTraditional Arabic" w:cs="CTraditional Arabic" w:hint="cs"/>
          <w:rtl/>
        </w:rPr>
        <w:t>ج</w:t>
      </w:r>
      <w:r w:rsidRPr="0048071A">
        <w:rPr>
          <w:rFonts w:hint="cs"/>
          <w:rtl/>
        </w:rPr>
        <w:t xml:space="preserve"> این کار را انجام داد. او ما را گرد آورد و گفت: در مورد این نوع قرائت موجود قرآن که مردم در آن اختلاف کرده‌اند، نظرتان چیست؟ مردی مرد دیگری را می‌بیند و به او می‌گوید قرائت من از قرائت تو بهتر است. و همه می‌دانیم که این مسئله سرانجام به کفر می‌انجامد. پس چه رأی می‌دهید؟ او ادامه داد: «می‌خواهم مردم را بر قرآن واحدی جمع کنم. چون اگر امروز شما در قرآن خود اختلاف کردید، فردا این اختلاف در آیندگان چندین برابر خواهد شد». و ما گفتیم که: «آنچه می‌گویی درست است». و جای شک نیست که حتی خود آن شورشگران در زمان خلافت علی</w:t>
      </w:r>
      <w:r>
        <w:rPr>
          <w:rFonts w:ascii="AGA Arabesque" w:hAnsi="AGA Arabesque" w:hint="cs"/>
          <w:rtl/>
        </w:rPr>
        <w:t xml:space="preserve"> </w:t>
      </w:r>
      <w:r>
        <w:rPr>
          <w:rFonts w:cs="CTraditional Arabic" w:hint="cs"/>
          <w:rtl/>
        </w:rPr>
        <w:t>س</w:t>
      </w:r>
      <w:r w:rsidRPr="0048071A">
        <w:rPr>
          <w:rFonts w:hint="cs"/>
          <w:rtl/>
        </w:rPr>
        <w:t xml:space="preserve">، همان قرآن جمع‌آوری شده توسط عثمان را قرائت می‌کردند که مورد اجماع صحابه که علی نیز جزو آنان بود قرار گرفته بود. اما پس از آن و در عصرهای دیگر، بسیاری از سبک‌ مغزهای آنان همانند «شیطان الطاق» محمدبن جعفر الرافضی، خود را رسوا کردند. امام احمد بن حزم در فصل 181: 4 از جاحظ نقل می‌کند که گفت: ابوبکر ابراهیم النظام و بشر بن خالد به من گفتند که: آنان نزد محمدبن جعفر الرافضی معروف به شیطان الطاق رفتند و به او گفتند: «وای بر تو، آیا از خدا خجالت نکشیدی که در کتابت در مورد امامت می‌گویی: خداوند هرگز در قرآن این آیه را نفرستاده است: </w:t>
      </w:r>
    </w:p>
    <w:p w:rsidR="0070289F" w:rsidRPr="0048071A" w:rsidRDefault="0070289F" w:rsidP="00524474">
      <w:pPr>
        <w:pStyle w:val="ab"/>
        <w:ind w:firstLine="0"/>
        <w:rPr>
          <w:rtl/>
        </w:rPr>
      </w:pPr>
      <w:r w:rsidRPr="0048071A">
        <w:rPr>
          <w:rFonts w:ascii="Traditional Arabic" w:hAnsi="Traditional Arabic" w:cs="Traditional Arabic"/>
          <w:rtl/>
        </w:rPr>
        <w:t>﴿</w:t>
      </w:r>
      <w:r w:rsidRPr="00453052">
        <w:rPr>
          <w:rStyle w:val="Charf"/>
          <w:rtl/>
        </w:rPr>
        <w:t>ثَانِيَ ٱثۡنَيۡنِ إِذۡ هُمَا فِي ٱلۡغَارِ إِذۡ يَقُولُ لِصَٰحِبِهِۦ لَا تَحۡزَنۡ إِنَّ ٱللَّهَ مَعَنَا</w:t>
      </w:r>
      <w:r w:rsidRPr="0048071A">
        <w:rPr>
          <w:rFonts w:ascii="Traditional Arabic" w:hAnsi="Traditional Arabic" w:cs="Traditional Arabic"/>
          <w:rtl/>
        </w:rPr>
        <w:t>﴾</w:t>
      </w:r>
      <w:r w:rsidRPr="0048071A">
        <w:rPr>
          <w:rStyle w:val="Char3"/>
          <w:rFonts w:hint="cs"/>
          <w:rtl/>
          <w:lang w:bidi="ar-SA"/>
        </w:rPr>
        <w:t xml:space="preserve"> </w:t>
      </w:r>
      <w:r w:rsidRPr="00453052">
        <w:rPr>
          <w:rStyle w:val="Char8"/>
          <w:rtl/>
        </w:rPr>
        <w:t>[</w:t>
      </w:r>
      <w:r w:rsidRPr="00453052">
        <w:rPr>
          <w:rStyle w:val="Char8"/>
          <w:rFonts w:hint="cs"/>
          <w:rtl/>
        </w:rPr>
        <w:t>التوبة: 40</w:t>
      </w:r>
      <w:r w:rsidRPr="00453052">
        <w:rPr>
          <w:rStyle w:val="Char8"/>
          <w:rtl/>
        </w:rPr>
        <w:t>].</w:t>
      </w:r>
    </w:p>
    <w:p w:rsidR="0070289F" w:rsidRPr="0048071A" w:rsidRDefault="0070289F" w:rsidP="00524474">
      <w:pPr>
        <w:pStyle w:val="ab"/>
        <w:ind w:firstLine="0"/>
        <w:rPr>
          <w:rtl/>
        </w:rPr>
      </w:pPr>
      <w:r w:rsidRPr="0048071A">
        <w:rPr>
          <w:rFonts w:hint="cs"/>
          <w:rtl/>
        </w:rPr>
        <w:t xml:space="preserve">می‌گوید: در جواب شیطان الطاق خنده بلندی سر داد تا آنجا که گویی خود ما گناهکاریم!! این شیطان الطاق بزرگ‌ترین داعیه شیعه در زمان دو امام زید و پسر برادرش جعفر الصادق بود. و این دروغ را نیز که«امامت مخصوص اشخاصی معین است» را نیز او اختراع کرده است. و هیچکس پیش از او این سخن را بر زبان نرانده بود. و حتی امام زید در مجلس جعفر این مسئله را بر او انکار نمود. </w:t>
      </w:r>
    </w:p>
    <w:p w:rsidR="0070289F" w:rsidRPr="0048071A" w:rsidRDefault="0070289F" w:rsidP="00524474">
      <w:pPr>
        <w:pStyle w:val="ab"/>
        <w:ind w:firstLine="0"/>
        <w:rPr>
          <w:rtl/>
        </w:rPr>
      </w:pPr>
      <w:r w:rsidRPr="0048071A">
        <w:rPr>
          <w:rFonts w:hint="cs"/>
          <w:rtl/>
        </w:rPr>
        <w:t>این ادعای رافضه مبنی بر تبدیل و تحریف قرآن، با وجود اقرار و اعتراف علی به اجماع صحابه در مورد عمل عثمان، در حقیقت بهانه‌ای بدست داعیان مسیحیت داده است که همواره به آن متمسک می‌شوند. امام ابن حزم در فصل 78: 2 به آنان می‌گوید: «روافض جزو مسلمانان نیستند ... و آنان طایفه‌ای هستند که در دروغ و کفر پای در پای یهود و نصاری رفته‌اند». و بگذارید من هم به این گفته اضافه کنم که آخرین روسیاهی آنان که شیعه را مفتضح می‌سازد، مربوط به «محمد تقی النوری الطبرسی» است که در کتابی که در سال 1292 در نجف نوشته و در سال 1298 در ایران به چاپ رسیده است، و نسخه‌ای از آن را من نزد خود دارم، این سخنان را از زبان امیرالمؤمنین علی نقل می‌کند. اما چه باید گفت؟ چون طبیعت حزب‌گرایی و تعصب و تشیع این است که ابتدا عقل و اخلاق را در پیروان این مذهب نابود می‌سازد، و سپس حیات و دینشان را نفی می‌کند. و بدین مسئله، علمای نفسانی که در مقدمه آنان گوستاولوبون قرار دارد اعتراف م</w:t>
      </w:r>
      <w:r w:rsidRPr="0048071A">
        <w:rPr>
          <w:rFonts w:hint="eastAsia"/>
          <w:rtl/>
        </w:rPr>
        <w:t>ی‌کن</w:t>
      </w:r>
      <w:r w:rsidRPr="0048071A">
        <w:rPr>
          <w:rFonts w:hint="cs"/>
          <w:rtl/>
        </w:rPr>
        <w:t xml:space="preserve">ند. (خ) </w:t>
      </w:r>
    </w:p>
  </w:footnote>
  <w:footnote w:id="57">
    <w:p w:rsidR="0070289F" w:rsidRPr="00524474" w:rsidRDefault="0070289F" w:rsidP="00764158">
      <w:pPr>
        <w:pStyle w:val="ab"/>
        <w:rPr>
          <w:spacing w:val="-2"/>
        </w:rPr>
      </w:pPr>
      <w:r w:rsidRPr="00524474">
        <w:rPr>
          <w:rStyle w:val="FootnoteReference"/>
          <w:spacing w:val="-2"/>
          <w:vertAlign w:val="baseline"/>
        </w:rPr>
        <w:footnoteRef/>
      </w:r>
      <w:r w:rsidRPr="00524474">
        <w:rPr>
          <w:rFonts w:hint="cs"/>
          <w:spacing w:val="-2"/>
          <w:rtl/>
        </w:rPr>
        <w:t>- برخی ازمردم خواستند که عثمان</w:t>
      </w:r>
      <w:r w:rsidRPr="00524474">
        <w:rPr>
          <w:rFonts w:ascii="AGA Arabesque" w:hAnsi="AGA Arabesque" w:hint="cs"/>
          <w:spacing w:val="-2"/>
          <w:rtl/>
        </w:rPr>
        <w:t xml:space="preserve"> </w:t>
      </w:r>
      <w:r w:rsidRPr="00524474">
        <w:rPr>
          <w:rFonts w:cs="CTraditional Arabic" w:hint="cs"/>
          <w:spacing w:val="-2"/>
          <w:rtl/>
        </w:rPr>
        <w:t>س</w:t>
      </w:r>
      <w:r w:rsidRPr="00524474">
        <w:rPr>
          <w:rFonts w:hint="cs"/>
          <w:spacing w:val="-2"/>
          <w:rtl/>
        </w:rPr>
        <w:t xml:space="preserve"> را بخاطر از بین بردن و سوزاندن مصاحف، مورد ملامت قرار دهند، که علی‌بن ابیطالب روی به آنان کرده و می‌گوید: «اگر عثمان اینکار را نکرده بود، من اینکار را می</w:t>
      </w:r>
      <w:r w:rsidRPr="00524474">
        <w:rPr>
          <w:rFonts w:hint="eastAsia"/>
          <w:spacing w:val="-2"/>
          <w:rtl/>
        </w:rPr>
        <w:t>‌</w:t>
      </w:r>
      <w:r w:rsidRPr="00524474">
        <w:rPr>
          <w:rFonts w:hint="cs"/>
          <w:spacing w:val="-2"/>
          <w:rtl/>
        </w:rPr>
        <w:t xml:space="preserve">کردم، خداوندا عثمان را برای این امت بهترین جزای خیر عطای کن، او در آنچه کرد، نکویی نمود، و به خاطر اینکه مردم را به قرائت واحدی ملزم کرد، همانند ابوبکر و عمر در جمع‌آوری قرآن فضل دارد (الاتقان: سیوطی). (م) </w:t>
      </w:r>
    </w:p>
  </w:footnote>
  <w:footnote w:id="58">
    <w:p w:rsidR="0070289F" w:rsidRPr="0048071A" w:rsidRDefault="0070289F" w:rsidP="0048071A">
      <w:pPr>
        <w:pStyle w:val="ab"/>
        <w:rPr>
          <w:rtl/>
        </w:rPr>
      </w:pPr>
      <w:r w:rsidRPr="0048071A">
        <w:rPr>
          <w:rStyle w:val="FootnoteReference"/>
          <w:vertAlign w:val="baseline"/>
        </w:rPr>
        <w:footnoteRef/>
      </w:r>
      <w:r w:rsidRPr="0048071A">
        <w:rPr>
          <w:rFonts w:hint="cs"/>
          <w:rtl/>
        </w:rPr>
        <w:t>- عبدالله ابن مسعود از بزرگ علمای صحابه بود که بهترین قرائت‌ را نیز داشت. رسول خدا</w:t>
      </w:r>
      <w:r>
        <w:rPr>
          <w:rFonts w:hint="cs"/>
          <w:rtl/>
        </w:rPr>
        <w:t xml:space="preserve"> </w:t>
      </w:r>
      <w:r w:rsidRPr="00764158">
        <w:rPr>
          <w:rFonts w:ascii="CTraditional Arabic" w:hAnsi="CTraditional Arabic" w:cs="CTraditional Arabic" w:hint="cs"/>
          <w:rtl/>
        </w:rPr>
        <w:t>ج</w:t>
      </w:r>
      <w:r w:rsidRPr="0048071A">
        <w:rPr>
          <w:rFonts w:hint="cs"/>
          <w:rtl/>
        </w:rPr>
        <w:t xml:space="preserve"> روزی از حسن تلاوت او ذکر بمیان آورده بود، که در آنروز ابوبکر و عمر جهت بشارت دادن این ثنای نبوی به وی با هم به مسابقه نشستند. حال آنکه ابن مسعود هنگامی که نزول وحی به وی ابلاغ می‌شد، آن را در قرآن خود می‌نوشت، در نتیجه مصحف او امتیاز قرآن عثمان را در ترتیب آیات، که قبل از وفات رسول خدا</w:t>
      </w:r>
      <w:r>
        <w:rPr>
          <w:rFonts w:hint="cs"/>
          <w:rtl/>
        </w:rPr>
        <w:t xml:space="preserve"> </w:t>
      </w:r>
      <w:r w:rsidRPr="00764158">
        <w:rPr>
          <w:rFonts w:ascii="CTraditional Arabic" w:hAnsi="CTraditional Arabic" w:cs="CTraditional Arabic" w:hint="cs"/>
          <w:rtl/>
        </w:rPr>
        <w:t>ج</w:t>
      </w:r>
      <w:r w:rsidRPr="0048071A">
        <w:rPr>
          <w:rFonts w:hint="cs"/>
          <w:rtl/>
        </w:rPr>
        <w:t xml:space="preserve"> بر وی عرضه شده بود، و اجماع و اجتهاد صحابه بر آن مهر تأیید زده بود را نداشت و با قرآن عثمان از این لحاظ فرق داشت. و نیز احتمال دارد همانگونه که زیدبن ثابت و یارانش آیاتی از قرآن را در دسترس نداشتند، و این آیات را نزد دیگر قارئان یافتند، ابن مسعود نیز به بعضی از آیات قرآن دسترسی نداشت. و از این گذشته، لهجه ابن مسعود، لهجه قومش یعنی هزیل بود، و نبی</w:t>
      </w:r>
      <w:r>
        <w:rPr>
          <w:rFonts w:hint="cs"/>
          <w:rtl/>
        </w:rPr>
        <w:t xml:space="preserve"> </w:t>
      </w:r>
      <w:r w:rsidRPr="00764158">
        <w:rPr>
          <w:rFonts w:ascii="CTraditional Arabic" w:hAnsi="CTraditional Arabic" w:cs="CTraditional Arabic" w:hint="cs"/>
          <w:rtl/>
        </w:rPr>
        <w:t>ج</w:t>
      </w:r>
      <w:r w:rsidRPr="0048071A">
        <w:rPr>
          <w:rFonts w:hint="cs"/>
          <w:rtl/>
        </w:rPr>
        <w:t xml:space="preserve"> به اقوامی اجازه قرائت قرآن به لهجه‌های خودشان را داده بودند. اما باید دانست که ابن مسعود هرگز نمی‌توانست لهجه قوم خود را بر امتی که در زمان آینده خواهند آمد تحمیل کند. لذا خیر و حکمت اینگونه حکم می‌کرد که امت بر قرائتی واحد بسنده نموده، و کتاب پروردگارش را با همان لهجه رسول خداوند</w:t>
      </w:r>
      <w:r>
        <w:rPr>
          <w:rFonts w:hint="cs"/>
          <w:rtl/>
        </w:rPr>
        <w:t xml:space="preserve"> </w:t>
      </w:r>
      <w:r w:rsidRPr="00764158">
        <w:rPr>
          <w:rFonts w:ascii="CTraditional Arabic" w:hAnsi="CTraditional Arabic" w:cs="CTraditional Arabic" w:hint="cs"/>
          <w:rtl/>
        </w:rPr>
        <w:t>ج</w:t>
      </w:r>
      <w:r w:rsidRPr="0048071A">
        <w:rPr>
          <w:rFonts w:hint="cs"/>
          <w:rtl/>
        </w:rPr>
        <w:t xml:space="preserve"> بخواند. (خ) </w:t>
      </w:r>
    </w:p>
    <w:p w:rsidR="0070289F" w:rsidRPr="0048071A" w:rsidRDefault="0070289F" w:rsidP="00524474">
      <w:pPr>
        <w:pStyle w:val="ab"/>
        <w:ind w:firstLine="0"/>
      </w:pPr>
      <w:r w:rsidRPr="0048071A">
        <w:rPr>
          <w:rFonts w:hint="cs"/>
          <w:rtl/>
        </w:rPr>
        <w:t xml:space="preserve">ابن کثیر در کتاب فضائل القرآن می‌گوید: طحاوی و باقلانی و ابن عبدالبر بر اینند که رخصت قرائت هفتگانه قرآن فقط در ابتدای امر بوده است، و در آینده با از بین رفتن عذر و یسر و آسانی حفظ آن و کثرت ضبط و کتابت آن، این مسئله نسخ نگردیده است. (م) </w:t>
      </w:r>
    </w:p>
  </w:footnote>
  <w:footnote w:id="59">
    <w:p w:rsidR="0070289F" w:rsidRPr="0048071A" w:rsidRDefault="0070289F" w:rsidP="0048071A">
      <w:pPr>
        <w:pStyle w:val="ab"/>
        <w:rPr>
          <w:rtl/>
        </w:rPr>
      </w:pPr>
      <w:r w:rsidRPr="0048071A">
        <w:rPr>
          <w:rStyle w:val="FootnoteReference"/>
          <w:vertAlign w:val="baseline"/>
        </w:rPr>
        <w:footnoteRef/>
      </w:r>
      <w:r w:rsidRPr="0048071A">
        <w:rPr>
          <w:rFonts w:hint="cs"/>
          <w:rtl/>
        </w:rPr>
        <w:t>- در زمان جاهلیت، شخص شریف و ثروتمند اگر به زمینی می‌رسید، سگی را به پارس کردن واداشته و برای اسب و شتر و دام خود به اندازه شنیده شدن صدای آن سگ، حدود و حمی تعیین می‌کرد. و هنگامی که اسلام بر همه جای سایه افکند، نبی</w:t>
      </w:r>
      <w:r>
        <w:rPr>
          <w:rFonts w:hint="cs"/>
          <w:rtl/>
        </w:rPr>
        <w:t xml:space="preserve"> </w:t>
      </w:r>
      <w:r w:rsidRPr="00764158">
        <w:rPr>
          <w:rFonts w:ascii="CTraditional Arabic" w:hAnsi="CTraditional Arabic" w:cs="CTraditional Arabic" w:hint="cs"/>
          <w:rtl/>
        </w:rPr>
        <w:t>ج</w:t>
      </w:r>
      <w:r w:rsidRPr="0048071A">
        <w:rPr>
          <w:rFonts w:hint="cs"/>
          <w:rtl/>
        </w:rPr>
        <w:t xml:space="preserve"> از این مسئله نهی نموده و فرمودند: «هیچ حمی و حدودی مگر برای خدا و رسولش وجود ندارد» (بخاری). و امام احمد نیز در مسند خویش از حدیث صعب ‌ابن جثامه همین حدیث را نقل می‌کند. و نیز بر طبق آنچه در مسند امام احمد از نافع از ابن عمر روایت شده است، رسول خدا</w:t>
      </w:r>
      <w:r>
        <w:rPr>
          <w:rFonts w:hint="cs"/>
          <w:rtl/>
        </w:rPr>
        <w:t xml:space="preserve"> </w:t>
      </w:r>
      <w:r w:rsidRPr="00764158">
        <w:rPr>
          <w:rFonts w:ascii="CTraditional Arabic" w:hAnsi="CTraditional Arabic" w:cs="CTraditional Arabic" w:hint="cs"/>
          <w:rtl/>
        </w:rPr>
        <w:t>ج</w:t>
      </w:r>
      <w:r w:rsidRPr="0048071A">
        <w:rPr>
          <w:rFonts w:hint="cs"/>
          <w:rtl/>
        </w:rPr>
        <w:t xml:space="preserve"> در مکانی که «نقیع» یا «نقیع الخضمات» نام داشت برای اسبان حمی تعیین نمودند. بر طبق این حدیث، عبدالله ابن عمر العمری از ابن عمر می‌پرسد که: یا اباعبدالرحمن آیا رسول خدا</w:t>
      </w:r>
      <w:r>
        <w:rPr>
          <w:rFonts w:hint="cs"/>
          <w:rtl/>
        </w:rPr>
        <w:t xml:space="preserve"> </w:t>
      </w:r>
      <w:r w:rsidRPr="00764158">
        <w:rPr>
          <w:rFonts w:ascii="CTraditional Arabic" w:hAnsi="CTraditional Arabic" w:cs="CTraditional Arabic" w:hint="cs"/>
          <w:rtl/>
        </w:rPr>
        <w:t>ج</w:t>
      </w:r>
      <w:r w:rsidRPr="0048071A">
        <w:rPr>
          <w:rFonts w:hint="cs"/>
          <w:rtl/>
        </w:rPr>
        <w:t xml:space="preserve"> برای اسبان خود حمی تعیین نمود؟ و او در جواب گفت: بلکه برای اسبان مسلمانان (اسبانی که برای جهاد آمده شده یا در زمره بیت‌المال بودند). منطقه نقیع در بیست فرسخی مدینه قرار داشته و مساحت آن همانگونه که در موطأ امام مالک آمده است، یک میل در هشت میل بود. و همه می‌دانیم که در زمان ابوبکر، مسئله به همین منوال ادامه یافت، و تغییری در این حمی وارد نشد. چون ابوبکر با وجود حاجت جهاد به اسب و شترهای زیادتر حالتی از حالتهای موجود در زمان حیات رسول خدا</w:t>
      </w:r>
      <w:r>
        <w:rPr>
          <w:rFonts w:hint="cs"/>
          <w:rtl/>
        </w:rPr>
        <w:t xml:space="preserve"> </w:t>
      </w:r>
      <w:r w:rsidRPr="00764158">
        <w:rPr>
          <w:rFonts w:ascii="CTraditional Arabic" w:hAnsi="CTraditional Arabic" w:cs="CTraditional Arabic" w:hint="cs"/>
          <w:rtl/>
        </w:rPr>
        <w:t>ج</w:t>
      </w:r>
      <w:r w:rsidRPr="0048071A">
        <w:rPr>
          <w:rFonts w:hint="cs"/>
          <w:rtl/>
        </w:rPr>
        <w:t xml:space="preserve"> را تغییر نداد. و در زمان عمر، حدود این حمی وسعت بیشتری یافت و مناطق «سرف» و «ربذه» را نیز شامل شد. او عاملی بر این حمی گماشت که «هنی» نام داشت. و بر طبق آنچه در صحیح بخاری از نص وصیت امیرالمؤمنین عمر آمده است، او به همین عامل خویش وصیت نموده است که از ورود گله‌های ثروتمندان همانند عبدالرحمن ابن عوف و عثمان بن عفان به این حمی جلوگیری نموده، و در عوض به گله‌های افراد بی‌چیز اجازه دهد تا به این حمی داخل گردیده و از علوفه آن بخورند، مبادا که گله‌هایشان از گرسنگی هلاک گردند. </w:t>
      </w:r>
    </w:p>
    <w:p w:rsidR="0070289F" w:rsidRPr="0048071A" w:rsidRDefault="0070289F" w:rsidP="00524474">
      <w:pPr>
        <w:pStyle w:val="ab"/>
        <w:ind w:firstLine="0"/>
        <w:rPr>
          <w:rFonts w:cs="Times New Roman"/>
        </w:rPr>
      </w:pPr>
      <w:r w:rsidRPr="0048071A">
        <w:rPr>
          <w:rFonts w:hint="cs"/>
          <w:rtl/>
        </w:rPr>
        <w:t>پس همانگونه که عمر بعلت افزایش بیت‌المال و ازدیاد اسب و شتر آن بر حدود این حمی افزود، عثمان نیز بعلت وسعت دولت، و افزونی بیشمار فتوحات و در نتیجه افزایش بیت‌المال و گله‌ها، بر این حدود افزود. پس می‌توان گفت، هنگامی که نبی</w:t>
      </w:r>
      <w:r>
        <w:rPr>
          <w:rFonts w:hint="cs"/>
          <w:rtl/>
        </w:rPr>
        <w:t xml:space="preserve"> </w:t>
      </w:r>
      <w:r w:rsidRPr="00764158">
        <w:rPr>
          <w:rFonts w:ascii="CTraditional Arabic" w:hAnsi="CTraditional Arabic" w:cs="CTraditional Arabic" w:hint="cs"/>
          <w:rtl/>
        </w:rPr>
        <w:t>ج</w:t>
      </w:r>
      <w:r w:rsidRPr="0048071A">
        <w:rPr>
          <w:rFonts w:hint="cs"/>
          <w:rtl/>
        </w:rPr>
        <w:t xml:space="preserve"> برای بیت‌المال حدودی وضع نموده و اجازه استعمال حمی را صادر نموده</w:t>
      </w:r>
      <w:r w:rsidRPr="0048071A">
        <w:rPr>
          <w:rFonts w:hint="eastAsia"/>
          <w:rtl/>
        </w:rPr>
        <w:t>‌</w:t>
      </w:r>
      <w:r w:rsidRPr="0048071A">
        <w:rPr>
          <w:rFonts w:hint="cs"/>
          <w:rtl/>
        </w:rPr>
        <w:t xml:space="preserve">اند، در زمان عثمان نیز برای این بیت‌المال حدود و حمائی لازم است که وسعت آن بعلت افزایش بیت‌المال، بسیار بیشتر از گذشته است. در نتیجه هرگونه اعتراض به این مسئله، در حقیقت اعتراض به شرع و تشریع اسلام است. و هنگامی که عثمان در حضور گروهی از صحابه از خود دفاع نموده و در مورد حمی پاسخ گفت، اظهار داشت که: کسانی که به پاسداری از حمی مشغولند در حقیقت از صدقات مسلمانان حمایت می‌کنند تا اختلاطی میان این صدقات و اموال دیگران حاصل نشود، و آنان هرگز کسی را از این صدقات منع ننموده و نیز کسی را از آن نرانده‌اند. و سپس در مورد خودش گفت: او قبل از خلافت از بزرگ‌ترین دارندگان دام و اسب بوده است، اما پس از خلافتش فقط به دو شتر اکتفا کرده است که آنان را هم فقط برای حج خویش در نظر گرفته بود. و سپس بر این مسئله از حاضران اقرار گرفته و می‌پرسد: «آیا راست می‌گویم؟» و آنان جواب می‌دهند: «خداوند گواه است که راست می‌گویی». (خ) </w:t>
      </w:r>
    </w:p>
  </w:footnote>
  <w:footnote w:id="60">
    <w:p w:rsidR="0070289F" w:rsidRPr="0048071A" w:rsidRDefault="0070289F" w:rsidP="0048071A">
      <w:pPr>
        <w:pStyle w:val="ab"/>
      </w:pPr>
      <w:r w:rsidRPr="0048071A">
        <w:rPr>
          <w:rStyle w:val="FootnoteReference"/>
          <w:vertAlign w:val="baseline"/>
        </w:rPr>
        <w:footnoteRef/>
      </w:r>
      <w:r w:rsidRPr="0048071A">
        <w:rPr>
          <w:rFonts w:hint="cs"/>
          <w:rtl/>
        </w:rPr>
        <w:t xml:space="preserve">- بکله ابوذر خودش خواست تا در ربذه عزلت و سکنی گیرد، و عثمان این مسئله را پذیرفت. که در صفحات آینده ذکر آن بمیان خواهد آمد. (خ) </w:t>
      </w:r>
    </w:p>
  </w:footnote>
  <w:footnote w:id="61">
    <w:p w:rsidR="0070289F" w:rsidRPr="0048071A" w:rsidRDefault="0070289F" w:rsidP="0048071A">
      <w:pPr>
        <w:pStyle w:val="ab"/>
      </w:pPr>
      <w:r w:rsidRPr="0048071A">
        <w:rPr>
          <w:rStyle w:val="FootnoteReference"/>
          <w:vertAlign w:val="baseline"/>
        </w:rPr>
        <w:footnoteRef/>
      </w:r>
      <w:r w:rsidRPr="0048071A">
        <w:rPr>
          <w:rFonts w:hint="cs"/>
          <w:rtl/>
        </w:rPr>
        <w:t xml:space="preserve">- اگر کسی بخواهد در مورد این مسئله تحقیق کند، می‌تواند در مورد تفصیل شرعی این مسئله به کتاب منهاج السنه شیخ الاسلام ابن تیمیه مراجعه کند. </w:t>
      </w:r>
    </w:p>
  </w:footnote>
  <w:footnote w:id="62">
    <w:p w:rsidR="0070289F" w:rsidRPr="0048071A" w:rsidRDefault="0070289F" w:rsidP="0048071A">
      <w:pPr>
        <w:pStyle w:val="ab"/>
        <w:rPr>
          <w:rtl/>
        </w:rPr>
      </w:pPr>
      <w:r w:rsidRPr="0048071A">
        <w:rPr>
          <w:rStyle w:val="FootnoteReference"/>
          <w:vertAlign w:val="baseline"/>
        </w:rPr>
        <w:footnoteRef/>
      </w:r>
      <w:r w:rsidRPr="0048071A">
        <w:rPr>
          <w:rFonts w:hint="cs"/>
          <w:rtl/>
        </w:rPr>
        <w:t xml:space="preserve">- طبری و اکثر مصادر اسلامی نقل می‌کنند که هنگامی که ابن السوداء (عبدالله‌بن سبأ) وارد شام شد، با اباذر ملاقات کرده و به او گفت: ای اباذر، آیا تعجب نمی‌کنی که معاویه می‌گوید: «مال، مال خداوند است، و همه چیز از آن خداوند است، گویی می‌خواهد این مال را از مسلمانان جدا نموده و اصلاً اسم مسلمانان را پاک کند؟» در پی این سخنان اباذر نزد معاویه رفته و به او می‌گوید: «چه چیز تو را بر این واداشته است که مال مسلمانان را مال خداوند بخوانی؟» و معاویه می‌گوید: «خداوند تو را رحم کند ای اباذر، آیا ما همه بندگان خداوند نیستیم؟ آیا این مال، مال او، و خلق، خلق او، و امر، امر او نیست؟» و ابوذر می‌گوید: «دیگر این سخن را تکرار مکن». و معاویه می‌گوید: «من هرگز نمی‌توانم بگویم که این مال، مال خدا نیست، اما می‌توانم بگویم، مال مسلمانان است». </w:t>
      </w:r>
    </w:p>
    <w:p w:rsidR="0070289F" w:rsidRPr="00524474" w:rsidRDefault="0070289F" w:rsidP="00524474">
      <w:pPr>
        <w:pStyle w:val="ab"/>
        <w:ind w:firstLine="0"/>
        <w:rPr>
          <w:spacing w:val="-2"/>
        </w:rPr>
      </w:pPr>
      <w:r w:rsidRPr="00524474">
        <w:rPr>
          <w:rFonts w:hint="cs"/>
          <w:spacing w:val="-2"/>
          <w:rtl/>
        </w:rPr>
        <w:t xml:space="preserve">پس از این واقعه عبدالله بن سبأ نزد ابوالدرداء می‌رود، و به او همان سخنان را می‌گوید. اما ابوالدرداء به او جواب می‌دهد که: «تو کیستی؟ بخدا فکر می‌کنم که یهودی باشی». ابن السبأ سپس نزد عبدالله ابن الصامت می‌رود و همان سخنان را به او می‌زند. ابن الصامت او را گرفته و نزد معاویه می‌برد و به او می‌گوید: «بخدا سوگند که این همان کسی است که اباذر را با آن سخنان بر علیه تو تحریک کرده است». (خ) </w:t>
      </w:r>
    </w:p>
  </w:footnote>
  <w:footnote w:id="63">
    <w:p w:rsidR="0070289F" w:rsidRPr="00524474" w:rsidRDefault="0070289F" w:rsidP="0048071A">
      <w:pPr>
        <w:pStyle w:val="ab"/>
        <w:rPr>
          <w:spacing w:val="-2"/>
        </w:rPr>
      </w:pPr>
      <w:r w:rsidRPr="00524474">
        <w:rPr>
          <w:rStyle w:val="FootnoteReference"/>
          <w:spacing w:val="-2"/>
          <w:vertAlign w:val="baseline"/>
        </w:rPr>
        <w:footnoteRef/>
      </w:r>
      <w:r w:rsidRPr="00524474">
        <w:rPr>
          <w:rFonts w:hint="cs"/>
          <w:spacing w:val="-2"/>
          <w:rtl/>
        </w:rPr>
        <w:t>- آنچه را که من از پیگیری نصوص شرعی، و مطابقت این نصوص با سیرت سلف صالح و عمل آنان در امر اموال حاصل نموده‌ام این است که، شخص مسلمان باید از مالی که در اختیار دارد، جهت کفایت خود و خانواده و بستگانش بر طبق عرف استفاده کند، و پس از آن، آنچه که از مال او باقی بماند باید اولاً زکات شرعی آن را به حکومت اسلامی و یا مستقیماً به افراد محتاج بپردازد. و پس از آن، این شخص در مابقی اموال خویش مورد امتحان خداوند قرار خواهد گرفت که چگونه آن را در راه رضای خداوند، و سعادت، قوت، و عزت مسلمانان به مصرف می‌رساند.در نتیجه شخص تاجر از راه تجارت، زارع از راه زراعت، و شخص صاحب حرفه‌وفن، از راه حرفه‌وفن خویش به اسلام خدمت می‌کنند. پس تجارت یک شخص مسلمان اگر مسلمانان را از تاجران غیر مسلمان بی‌نیاز سازد، بسته به نیت این تاجر، و بخودی خود، قوت و توانی است به نفع مسلمانان. بهمانصورت زراعت شخص زارع و فن شخص صاحب حرفه‌وفن. پس می‌بینیم که «نیت» در همه این امور مکانت عظیمی داشته و میزان و دلیل صحیت این نیت در هنگام احتیاج و سختی و شدت، «عمل» می‌باشد. پس رویهمرفته یک مسلمان بهتر است که ثروتمند باشد، به این شرط که اموال او از راه حلال کسب شده، و به اندازه نیازش اکتفا کند. و او باید همواره در این صدد باشد که خویشتن را از زندان عبودیت و انقیاد اموال رها ساخته و عمر خود را فنای پوچیها و تجملات این تمدن پوشالی نگرداند. و پس از این که فرد زکات اموال خود را پرداخت نمود، مابقی این اموال بعنوان امانتی خداوندی در سیطره او خواهد بود تا آن را در جهت ازدیاد ثروت، قدرت، عزت، و سعادت و یسر مسلمانان به مصرف برساند. اما متأسفانه می‌بینیم که امروزه مسلمانان ثروتمند بدون اهمیت دادن به عزت اسلام، قوت دولت و حاجت مسلمانان دیگر فقط به فکر خویشتن و سیراب نمودن شهوات دنیوی خود می‌باشند. پس باید دانست که این رسم مسلمانی نیست، و اسلام کسانی را که حقوق این دین را نمی‌شناسند به آغوش نمی</w:t>
      </w:r>
      <w:r w:rsidRPr="00524474">
        <w:rPr>
          <w:rFonts w:hint="eastAsia"/>
          <w:spacing w:val="-2"/>
          <w:rtl/>
        </w:rPr>
        <w:t>‌</w:t>
      </w:r>
      <w:r w:rsidRPr="00524474">
        <w:rPr>
          <w:rFonts w:hint="cs"/>
          <w:spacing w:val="-2"/>
          <w:rtl/>
        </w:rPr>
        <w:t xml:space="preserve">گیرد. (خ) </w:t>
      </w:r>
    </w:p>
  </w:footnote>
  <w:footnote w:id="64">
    <w:p w:rsidR="0070289F" w:rsidRPr="0048071A" w:rsidRDefault="0070289F" w:rsidP="0048071A">
      <w:pPr>
        <w:pStyle w:val="ab"/>
      </w:pPr>
      <w:r w:rsidRPr="0048071A">
        <w:rPr>
          <w:rStyle w:val="FootnoteReference"/>
          <w:vertAlign w:val="baseline"/>
        </w:rPr>
        <w:footnoteRef/>
      </w:r>
      <w:r w:rsidRPr="0048071A">
        <w:rPr>
          <w:rFonts w:hint="cs"/>
          <w:rtl/>
        </w:rPr>
        <w:t>- در کتاب «احکام فی اصول الأحکام» ابن حزم خبر مرسلی وجود دارد که شعبه آن را از سعدبن ابراهیم بن عبدالرحمن بن عوف از پدرش روایت کرده است. او می‌گوید: عمر به ابن مسعود، ابی‌الدرداء و ابی‌ذر گفت: «این حدیث را که از رسول خدا</w:t>
      </w:r>
      <w:r>
        <w:rPr>
          <w:rFonts w:hint="cs"/>
          <w:rtl/>
        </w:rPr>
        <w:t xml:space="preserve"> </w:t>
      </w:r>
      <w:r w:rsidRPr="00764158">
        <w:rPr>
          <w:rFonts w:ascii="CTraditional Arabic" w:hAnsi="CTraditional Arabic" w:cs="CTraditional Arabic" w:hint="cs"/>
          <w:rtl/>
        </w:rPr>
        <w:t>ج</w:t>
      </w:r>
      <w:r w:rsidRPr="0048071A">
        <w:rPr>
          <w:rFonts w:hint="cs"/>
          <w:rtl/>
        </w:rPr>
        <w:t xml:space="preserve"> نقل می‌کنید چیست؟» او می‌گوید: و فکر می‌کنم عمر نگذاشت که آنان از مدینه خارج شوند تا اینکه به شهادت رسید. ابن حزم به این مسئله نیز توجه داده است که این </w:t>
      </w:r>
      <w:r w:rsidRPr="00524474">
        <w:rPr>
          <w:rFonts w:hint="cs"/>
          <w:spacing w:val="-2"/>
          <w:rtl/>
        </w:rPr>
        <w:t>خبر مرسل بوده و نمی‌توان آن را حجت گرفت ... و نمی‌دانم که ابن العربی در اینجا به همین خبر مرسل احتجاج نموده، و یا اینکه برای این مسئله خبر دیگری را حجت گرفته است که ما از آن اطلاعی نداریم. (خ)</w:t>
      </w:r>
      <w:r w:rsidRPr="0048071A">
        <w:rPr>
          <w:rFonts w:hint="cs"/>
          <w:rtl/>
        </w:rPr>
        <w:t xml:space="preserve"> </w:t>
      </w:r>
    </w:p>
  </w:footnote>
  <w:footnote w:id="65">
    <w:p w:rsidR="0070289F" w:rsidRPr="0048071A" w:rsidRDefault="0070289F" w:rsidP="0048071A">
      <w:pPr>
        <w:pStyle w:val="ab"/>
        <w:rPr>
          <w:rtl/>
        </w:rPr>
      </w:pPr>
      <w:r w:rsidRPr="0048071A">
        <w:rPr>
          <w:rStyle w:val="FootnoteReference"/>
          <w:vertAlign w:val="baseline"/>
        </w:rPr>
        <w:footnoteRef/>
      </w:r>
      <w:r w:rsidRPr="0048071A">
        <w:rPr>
          <w:rFonts w:hint="cs"/>
          <w:rtl/>
        </w:rPr>
        <w:t xml:space="preserve">- یکی از کسانی که قربانی این دروغ یعنی تبعید عثمان گردیده است، شیخ محمد ابوزهره می‌باشد که در کتاب خود «المذاهب الاسلامیه» می‌گوید: ... پس معاویه نزد عثمان از ابوذر شکایت کرد، و عثمان او را به مدینه خواند و سپس او را به ربذه تبعید نمود». </w:t>
      </w:r>
    </w:p>
    <w:p w:rsidR="0070289F" w:rsidRPr="0048071A" w:rsidRDefault="0070289F" w:rsidP="00524474">
      <w:pPr>
        <w:pStyle w:val="ab"/>
        <w:ind w:firstLine="0"/>
      </w:pPr>
      <w:r w:rsidRPr="0048071A">
        <w:rPr>
          <w:rFonts w:hint="cs"/>
          <w:rtl/>
        </w:rPr>
        <w:t xml:space="preserve">این مسئله خلاف حقیقت بوده و همانگونه که گفتیم موضوع شکل دیگری داشت. </w:t>
      </w:r>
    </w:p>
  </w:footnote>
  <w:footnote w:id="66">
    <w:p w:rsidR="0070289F" w:rsidRPr="00524474" w:rsidRDefault="0070289F" w:rsidP="0048071A">
      <w:pPr>
        <w:pStyle w:val="ab"/>
        <w:rPr>
          <w:rFonts w:cs="Times New Roman"/>
          <w:spacing w:val="-2"/>
        </w:rPr>
      </w:pPr>
      <w:r w:rsidRPr="00524474">
        <w:rPr>
          <w:rStyle w:val="FootnoteReference"/>
          <w:spacing w:val="-2"/>
          <w:vertAlign w:val="baseline"/>
        </w:rPr>
        <w:footnoteRef/>
      </w:r>
      <w:r w:rsidRPr="00524474">
        <w:rPr>
          <w:rFonts w:hint="cs"/>
          <w:spacing w:val="-2"/>
          <w:rtl/>
        </w:rPr>
        <w:t xml:space="preserve">- قاضی ابوالولید ابن خلدون در کتاب «عبر» می‌گوید: ابوذر برای خروج از مدینه از عثمان اجازه گرفت و گفت: «رسول خدا </w:t>
      </w:r>
      <w:r w:rsidRPr="00524474">
        <w:rPr>
          <w:rFonts w:ascii="CTraditional Arabic" w:hAnsi="CTraditional Arabic" w:cs="CTraditional Arabic" w:hint="cs"/>
          <w:spacing w:val="-2"/>
          <w:rtl/>
        </w:rPr>
        <w:t>ج</w:t>
      </w:r>
      <w:r w:rsidRPr="00524474">
        <w:rPr>
          <w:rFonts w:hint="cs"/>
          <w:spacing w:val="-2"/>
          <w:rtl/>
        </w:rPr>
        <w:t xml:space="preserve"> به من امر فرموده‌اند تا هنگامی که بنا و ساختمان به منطقه سلعا رسید از مدینه خارج شوم». او به ربذه رفته و در آنجا مسجدی بنا نمود، و عثمان برای او مقداری شتر و عده‌ای خدمتکار قرار داد و برای او حقوقی تعیین نمود. ابوذر به مدینه رفت و آمد می‌کرد، چون مسافت ربذه تا مدینه سه میل بیشتر نبود. </w:t>
      </w:r>
    </w:p>
  </w:footnote>
  <w:footnote w:id="67">
    <w:p w:rsidR="0070289F" w:rsidRPr="00C65E73" w:rsidRDefault="0070289F" w:rsidP="0048071A">
      <w:pPr>
        <w:pStyle w:val="ab"/>
        <w:rPr>
          <w:spacing w:val="-2"/>
          <w:rtl/>
        </w:rPr>
      </w:pPr>
      <w:r w:rsidRPr="00C65E73">
        <w:rPr>
          <w:rStyle w:val="FootnoteReference"/>
          <w:spacing w:val="-2"/>
          <w:vertAlign w:val="baseline"/>
        </w:rPr>
        <w:footnoteRef/>
      </w:r>
      <w:r w:rsidRPr="00C65E73">
        <w:rPr>
          <w:rFonts w:hint="cs"/>
          <w:spacing w:val="-2"/>
          <w:rtl/>
        </w:rPr>
        <w:t xml:space="preserve">- بلکه می‌توان گفت، همانگونه که حافظ ابن کثیر در </w:t>
      </w:r>
      <w:r w:rsidRPr="00C65E73">
        <w:rPr>
          <w:rStyle w:val="Char8"/>
          <w:rFonts w:hint="cs"/>
          <w:spacing w:val="-2"/>
          <w:rtl/>
        </w:rPr>
        <w:t>البداية والنهاية</w:t>
      </w:r>
      <w:r w:rsidRPr="00C65E73">
        <w:rPr>
          <w:rFonts w:hint="cs"/>
          <w:spacing w:val="-2"/>
          <w:rtl/>
        </w:rPr>
        <w:t xml:space="preserve"> از زهری نقل می‌کند، معاویه خودش هم خواست تا راه و روش عمر را در پیش گیرد. او می‌گوید: «معاویه مدت دو سال در حکومت خود، راه و ورش عمر را پیش گرفت، و سپس این راه و روش را ترک گفت». کسی که در مورد زندگانی ملتها و سیاست</w:t>
      </w:r>
      <w:r w:rsidRPr="00C65E73">
        <w:rPr>
          <w:rFonts w:hint="eastAsia"/>
          <w:spacing w:val="-2"/>
          <w:rtl/>
        </w:rPr>
        <w:t>‌</w:t>
      </w:r>
      <w:r w:rsidRPr="00C65E73">
        <w:rPr>
          <w:rFonts w:hint="cs"/>
          <w:spacing w:val="-2"/>
          <w:rtl/>
        </w:rPr>
        <w:t>های آنان تجربه‌ای ندارد ممکن است که فکر کند، حاکم در هر زمان و مکان می‌تواند هر آنگوه که بخواهد تصمیم گرفته و هر چه می‌خواهد بکند. و این اشتباهی بیش نیست. چون تأثیر محیط بر حاکم و نظام حاکمه بیشتر از تأثیر حاکم و نظام حکم بر محیط می‌باشد. که این مسئله را می‌توان در این آیه دریافت:</w:t>
      </w:r>
    </w:p>
    <w:p w:rsidR="0070289F" w:rsidRPr="0048071A" w:rsidRDefault="0070289F" w:rsidP="00C65E73">
      <w:pPr>
        <w:pStyle w:val="ab"/>
        <w:ind w:firstLine="0"/>
      </w:pPr>
      <w:r w:rsidRPr="0048071A">
        <w:rPr>
          <w:rFonts w:ascii="Traditional Arabic" w:hAnsi="Traditional Arabic" w:cs="Traditional Arabic"/>
          <w:rtl/>
        </w:rPr>
        <w:t>﴿</w:t>
      </w:r>
      <w:r w:rsidRPr="00453052">
        <w:rPr>
          <w:rStyle w:val="Charf"/>
          <w:rtl/>
        </w:rPr>
        <w:t>إِنَّ ٱللَّهَ لَا يُغَيِّرُ مَا بِقَوۡمٍ حَتَّىٰ يُغَيِّرُواْ مَا بِأَنفُسِهِمۡ</w:t>
      </w:r>
      <w:r w:rsidRPr="0048071A">
        <w:rPr>
          <w:rFonts w:ascii="Traditional Arabic" w:hAnsi="Traditional Arabic" w:cs="Traditional Arabic"/>
          <w:rtl/>
        </w:rPr>
        <w:t>﴾</w:t>
      </w:r>
      <w:r w:rsidRPr="0048071A">
        <w:rPr>
          <w:rFonts w:hint="cs"/>
          <w:rtl/>
        </w:rPr>
        <w:t xml:space="preserve"> </w:t>
      </w:r>
      <w:r w:rsidRPr="00453052">
        <w:rPr>
          <w:rStyle w:val="Char8"/>
          <w:rtl/>
        </w:rPr>
        <w:t>[</w:t>
      </w:r>
      <w:r w:rsidRPr="00453052">
        <w:rPr>
          <w:rStyle w:val="Char8"/>
          <w:rFonts w:hint="cs"/>
          <w:rtl/>
        </w:rPr>
        <w:t>الرعد: 11</w:t>
      </w:r>
      <w:r w:rsidRPr="00453052">
        <w:rPr>
          <w:rStyle w:val="Char8"/>
          <w:rtl/>
        </w:rPr>
        <w:t>].</w:t>
      </w:r>
    </w:p>
  </w:footnote>
  <w:footnote w:id="68">
    <w:p w:rsidR="0070289F" w:rsidRPr="0048071A" w:rsidRDefault="0070289F" w:rsidP="0048071A">
      <w:pPr>
        <w:pStyle w:val="ab"/>
      </w:pPr>
      <w:r w:rsidRPr="0048071A">
        <w:rPr>
          <w:rStyle w:val="FootnoteReference"/>
          <w:vertAlign w:val="baseline"/>
        </w:rPr>
        <w:footnoteRef/>
      </w:r>
      <w:r w:rsidRPr="0048071A">
        <w:rPr>
          <w:rFonts w:hint="cs"/>
          <w:rtl/>
        </w:rPr>
        <w:t xml:space="preserve">- یعنی آنچه شورشگران عنوان کردند که عثمان در باز گرداندن «حکم» بر خلاف شرع عمل نموده است، هیچ صحتی ندارد. (خ) </w:t>
      </w:r>
    </w:p>
  </w:footnote>
  <w:footnote w:id="69">
    <w:p w:rsidR="0070289F" w:rsidRPr="0048071A" w:rsidRDefault="0070289F" w:rsidP="0048071A">
      <w:pPr>
        <w:pStyle w:val="ab"/>
        <w:rPr>
          <w:rtl/>
        </w:rPr>
      </w:pPr>
      <w:r w:rsidRPr="00C65E73">
        <w:rPr>
          <w:rStyle w:val="FootnoteReference"/>
          <w:spacing w:val="-2"/>
          <w:vertAlign w:val="baseline"/>
        </w:rPr>
        <w:footnoteRef/>
      </w:r>
      <w:r w:rsidRPr="00C65E73">
        <w:rPr>
          <w:rFonts w:hint="cs"/>
          <w:spacing w:val="-2"/>
          <w:rtl/>
        </w:rPr>
        <w:t xml:space="preserve">- شیخ الاسلام ابن تیمیه در منهاج السنه می‌گوید: «بسیاری از اهل علم، خبر تبعید شدن «حکم» توسط نبی </w:t>
      </w:r>
      <w:r w:rsidRPr="00C65E73">
        <w:rPr>
          <w:rFonts w:ascii="CTraditional Arabic" w:hAnsi="CTraditional Arabic" w:cs="CTraditional Arabic" w:hint="cs"/>
          <w:spacing w:val="-2"/>
          <w:rtl/>
        </w:rPr>
        <w:t>ج</w:t>
      </w:r>
      <w:r w:rsidRPr="00C65E73">
        <w:rPr>
          <w:rFonts w:hint="cs"/>
          <w:spacing w:val="-2"/>
          <w:rtl/>
        </w:rPr>
        <w:t xml:space="preserve"> </w:t>
      </w:r>
      <w:r w:rsidRPr="0048071A">
        <w:rPr>
          <w:rFonts w:hint="cs"/>
          <w:rtl/>
        </w:rPr>
        <w:t>را ناصحیح خوانده، و گفته</w:t>
      </w:r>
      <w:r w:rsidRPr="0048071A">
        <w:rPr>
          <w:rFonts w:hint="eastAsia"/>
          <w:rtl/>
        </w:rPr>
        <w:t>‌</w:t>
      </w:r>
      <w:r w:rsidRPr="0048071A">
        <w:rPr>
          <w:rFonts w:hint="cs"/>
          <w:rtl/>
        </w:rPr>
        <w:t>اند که وی به اختیار خود رفته است. و داستان این تبعید هرگز در کتاب‌های صحاح نیامده است و سندی که آن را تقویت کند نیز ندارد». سپس می‌گوید: «طلقاء هرگز در مدینه سکونت نداشتند. و اگر رسول خدا</w:t>
      </w:r>
      <w:r>
        <w:rPr>
          <w:rFonts w:hint="cs"/>
          <w:rtl/>
        </w:rPr>
        <w:t xml:space="preserve"> </w:t>
      </w:r>
      <w:r w:rsidRPr="00764158">
        <w:rPr>
          <w:rFonts w:ascii="CTraditional Arabic" w:hAnsi="CTraditional Arabic" w:cs="CTraditional Arabic" w:hint="cs"/>
          <w:rtl/>
        </w:rPr>
        <w:t>ج</w:t>
      </w:r>
      <w:r w:rsidRPr="0048071A">
        <w:rPr>
          <w:rFonts w:hint="cs"/>
          <w:rtl/>
        </w:rPr>
        <w:t xml:space="preserve"> او را تبعید کرده باشد، باید او را از مکه تبعید کرده باشد، و نه از مدینه. و در صورتی که او را از مدینه طرد کرده بود، پس او را به مکه می‌فرستاد. و حتی اگر نیز این خبر درست باشد، هیچگاه دیده نشده است که بخاطر هیچ گناهی شخصی را برای مدت همه عمر از جایی تبعید کنند. و هرگز شرع، گناهی را معرف نکرده است که بخاطر آن شخصی را تا ابد از جایی طرد کرده باشند ... همه می‌دانیم که عثمان قبلاً برای عبدالله بن سعدبن ابن ابی السرح نزد رسولد خدا</w:t>
      </w:r>
      <w:r>
        <w:rPr>
          <w:rFonts w:hint="cs"/>
          <w:rtl/>
        </w:rPr>
        <w:t xml:space="preserve"> </w:t>
      </w:r>
      <w:r w:rsidRPr="00764158">
        <w:rPr>
          <w:rFonts w:ascii="CTraditional Arabic" w:hAnsi="CTraditional Arabic" w:cs="CTraditional Arabic" w:hint="cs"/>
          <w:rtl/>
        </w:rPr>
        <w:t>ج</w:t>
      </w:r>
      <w:r w:rsidRPr="0048071A">
        <w:rPr>
          <w:rFonts w:hint="cs"/>
          <w:rtl/>
        </w:rPr>
        <w:t xml:space="preserve"> شفاعت کرده بود و حضرت رسول</w:t>
      </w:r>
      <w:r>
        <w:rPr>
          <w:rFonts w:hint="cs"/>
          <w:rtl/>
        </w:rPr>
        <w:t xml:space="preserve"> </w:t>
      </w:r>
      <w:r w:rsidRPr="00764158">
        <w:rPr>
          <w:rFonts w:ascii="CTraditional Arabic" w:hAnsi="CTraditional Arabic" w:cs="CTraditional Arabic" w:hint="cs"/>
          <w:rtl/>
        </w:rPr>
        <w:t>ج</w:t>
      </w:r>
      <w:r w:rsidRPr="0048071A">
        <w:rPr>
          <w:rFonts w:hint="cs"/>
          <w:rtl/>
        </w:rPr>
        <w:t xml:space="preserve"> نیز شفاعت وی را پذیرفته و با او بیعت کرده بود. پس چگونه است که عثمان از ایشان</w:t>
      </w:r>
      <w:r>
        <w:rPr>
          <w:rFonts w:hint="cs"/>
          <w:rtl/>
        </w:rPr>
        <w:t xml:space="preserve"> </w:t>
      </w:r>
      <w:r w:rsidRPr="00764158">
        <w:rPr>
          <w:rFonts w:ascii="CTraditional Arabic" w:hAnsi="CTraditional Arabic" w:cs="CTraditional Arabic" w:hint="cs"/>
          <w:rtl/>
        </w:rPr>
        <w:t>ج</w:t>
      </w:r>
      <w:r w:rsidRPr="0048071A">
        <w:rPr>
          <w:rFonts w:hint="cs"/>
          <w:rtl/>
        </w:rPr>
        <w:t xml:space="preserve"> خواست تا او را برگرداند، و ایشان</w:t>
      </w:r>
      <w:r>
        <w:rPr>
          <w:rFonts w:hint="cs"/>
          <w:rtl/>
        </w:rPr>
        <w:t xml:space="preserve"> </w:t>
      </w:r>
      <w:r w:rsidRPr="00764158">
        <w:rPr>
          <w:rFonts w:ascii="CTraditional Arabic" w:hAnsi="CTraditional Arabic" w:cs="CTraditional Arabic" w:hint="cs"/>
          <w:rtl/>
        </w:rPr>
        <w:t>ج</w:t>
      </w:r>
      <w:r w:rsidRPr="0048071A">
        <w:rPr>
          <w:rFonts w:hint="cs"/>
          <w:rtl/>
        </w:rPr>
        <w:t xml:space="preserve"> به او این اجازه را داد. </w:t>
      </w:r>
    </w:p>
    <w:p w:rsidR="0070289F" w:rsidRPr="0048071A" w:rsidRDefault="0070289F" w:rsidP="00C65E73">
      <w:pPr>
        <w:pStyle w:val="ab"/>
        <w:ind w:firstLine="0"/>
        <w:rPr>
          <w:rtl/>
        </w:rPr>
      </w:pPr>
      <w:r w:rsidRPr="0048071A">
        <w:rPr>
          <w:rFonts w:hint="cs"/>
          <w:rtl/>
        </w:rPr>
        <w:t xml:space="preserve"> از این گذشته قصه عبدالله بن سعد ابن ابی</w:t>
      </w:r>
      <w:r w:rsidRPr="0048071A">
        <w:rPr>
          <w:rFonts w:hint="eastAsia"/>
          <w:rtl/>
        </w:rPr>
        <w:t>‌</w:t>
      </w:r>
      <w:r w:rsidRPr="0048071A">
        <w:rPr>
          <w:rFonts w:hint="cs"/>
          <w:rtl/>
        </w:rPr>
        <w:t xml:space="preserve">السرح همراه با اسناد آن معروف بوده و ثبت گردیده است، حال آنکه داستان حکم مرسل بوده و حتی ممکن است توسط مورخینی ذکر شده باشد که در روایت‌های خود از دروغ گفتن پروایی ندارند. </w:t>
      </w:r>
    </w:p>
    <w:p w:rsidR="0070289F" w:rsidRPr="0048071A" w:rsidRDefault="0070289F" w:rsidP="00C65E73">
      <w:pPr>
        <w:pStyle w:val="ab"/>
        <w:ind w:firstLine="0"/>
        <w:rPr>
          <w:rtl/>
        </w:rPr>
      </w:pPr>
      <w:r w:rsidRPr="00C65E73">
        <w:rPr>
          <w:rFonts w:hint="cs"/>
          <w:spacing w:val="-4"/>
          <w:rtl/>
        </w:rPr>
        <w:t xml:space="preserve">فضائل عثمان و محبت نبی </w:t>
      </w:r>
      <w:r w:rsidRPr="00C65E73">
        <w:rPr>
          <w:rFonts w:ascii="CTraditional Arabic" w:hAnsi="CTraditional Arabic" w:cs="CTraditional Arabic" w:hint="cs"/>
          <w:spacing w:val="-4"/>
          <w:rtl/>
        </w:rPr>
        <w:t>ج</w:t>
      </w:r>
      <w:r w:rsidRPr="00C65E73">
        <w:rPr>
          <w:rFonts w:hint="cs"/>
          <w:spacing w:val="-4"/>
          <w:rtl/>
        </w:rPr>
        <w:t xml:space="preserve"> به وی و دعایش برای او، و ازدواج او با دو دختر وی </w:t>
      </w:r>
      <w:r w:rsidRPr="00C65E73">
        <w:rPr>
          <w:rFonts w:ascii="CTraditional Arabic" w:hAnsi="CTraditional Arabic" w:cs="CTraditional Arabic" w:hint="cs"/>
          <w:spacing w:val="-4"/>
          <w:rtl/>
        </w:rPr>
        <w:t>ج</w:t>
      </w:r>
      <w:r w:rsidRPr="00C65E73">
        <w:rPr>
          <w:rFonts w:hint="cs"/>
          <w:spacing w:val="-4"/>
          <w:rtl/>
        </w:rPr>
        <w:t xml:space="preserve">، و شهادت دادن او </w:t>
      </w:r>
      <w:r w:rsidRPr="00C65E73">
        <w:rPr>
          <w:rFonts w:ascii="CTraditional Arabic" w:hAnsi="CTraditional Arabic" w:cs="CTraditional Arabic" w:hint="cs"/>
          <w:spacing w:val="-4"/>
          <w:rtl/>
        </w:rPr>
        <w:t>ج</w:t>
      </w:r>
      <w:r w:rsidRPr="0048071A">
        <w:rPr>
          <w:rFonts w:hint="cs"/>
          <w:rtl/>
        </w:rPr>
        <w:t xml:space="preserve"> در مورد بهشتی بودن عثمان، وفرستادن او به مکه در صلح حدیبیه (به حیث نمائنده پیامبر</w:t>
      </w:r>
      <w:r>
        <w:rPr>
          <w:rFonts w:hint="cs"/>
          <w:rtl/>
        </w:rPr>
        <w:t xml:space="preserve"> </w:t>
      </w:r>
      <w:r w:rsidRPr="00764158">
        <w:rPr>
          <w:rFonts w:ascii="CTraditional Arabic" w:hAnsi="CTraditional Arabic" w:cs="CTraditional Arabic" w:hint="cs"/>
          <w:rtl/>
        </w:rPr>
        <w:t>ج</w:t>
      </w:r>
      <w:r w:rsidRPr="0048071A">
        <w:rPr>
          <w:rFonts w:hint="cs"/>
          <w:rtl/>
        </w:rPr>
        <w:t>) و نامزد شدن او برای خلافت توسط صحابه، و اقرار و شهادت عمر و دیگران مبنی بر راضی بودن رسول خدا</w:t>
      </w:r>
      <w:r>
        <w:rPr>
          <w:rFonts w:hint="cs"/>
          <w:rtl/>
        </w:rPr>
        <w:t xml:space="preserve"> </w:t>
      </w:r>
      <w:r w:rsidRPr="00764158">
        <w:rPr>
          <w:rFonts w:ascii="CTraditional Arabic" w:hAnsi="CTraditional Arabic" w:cs="CTraditional Arabic" w:hint="cs"/>
          <w:rtl/>
        </w:rPr>
        <w:t>ج</w:t>
      </w:r>
      <w:r w:rsidRPr="0048071A">
        <w:rPr>
          <w:rFonts w:hint="cs"/>
          <w:rtl/>
        </w:rPr>
        <w:t xml:space="preserve"> از او در هنگام مرگش، همه و همه باعث می‌گردند که هر شخصی به این نتیجه قطعی برسد که عثمان</w:t>
      </w:r>
      <w:r>
        <w:rPr>
          <w:rFonts w:ascii="AGA Arabesque" w:hAnsi="AGA Arabesque" w:hint="cs"/>
          <w:rtl/>
        </w:rPr>
        <w:t xml:space="preserve"> </w:t>
      </w:r>
      <w:r>
        <w:rPr>
          <w:rFonts w:cs="CTraditional Arabic" w:hint="cs"/>
          <w:rtl/>
        </w:rPr>
        <w:t>س</w:t>
      </w:r>
      <w:r w:rsidRPr="0048071A">
        <w:rPr>
          <w:rFonts w:hint="cs"/>
          <w:rtl/>
        </w:rPr>
        <w:t xml:space="preserve"> در زمره بزرگ اولیاء متقین خداوند می‌باشند که خداوند از آنان راضی گشته و آنان نیز از خداوند خوشنود گشته‌اند. </w:t>
      </w:r>
    </w:p>
    <w:p w:rsidR="0070289F" w:rsidRPr="0048071A" w:rsidRDefault="0070289F" w:rsidP="00C65E73">
      <w:pPr>
        <w:pStyle w:val="ab"/>
        <w:ind w:firstLine="0"/>
        <w:rPr>
          <w:rtl/>
        </w:rPr>
      </w:pPr>
      <w:r w:rsidRPr="0048071A">
        <w:rPr>
          <w:rFonts w:hint="cs"/>
          <w:rtl/>
        </w:rPr>
        <w:t>در نتیجه این امور ثابت را هرگز نمی‌توان نادیده گرفته و بجای آن داستانی را قبول کرده که در نتیجه اسناد ثابتی نداشته و کیفیت آن مجهول است و از این گذشته برای عثمان گناهی را به اثبات می‌رساند که هرگز حقیقت آن معلوم نیست»....</w:t>
      </w:r>
    </w:p>
    <w:p w:rsidR="0070289F" w:rsidRPr="0048071A" w:rsidRDefault="0070289F" w:rsidP="00C65E73">
      <w:pPr>
        <w:pStyle w:val="ab"/>
        <w:ind w:firstLine="0"/>
        <w:rPr>
          <w:rtl/>
        </w:rPr>
      </w:pPr>
      <w:r w:rsidRPr="0048071A">
        <w:rPr>
          <w:rFonts w:hint="cs"/>
          <w:rtl/>
        </w:rPr>
        <w:t xml:space="preserve">و باز هم در منهاج السنه آمده است و نیز ابن الحزم در کتاب </w:t>
      </w:r>
      <w:r w:rsidRPr="00453052">
        <w:rPr>
          <w:rStyle w:val="Char8"/>
          <w:rtl/>
        </w:rPr>
        <w:t>«</w:t>
      </w:r>
      <w:r w:rsidRPr="00453052">
        <w:rPr>
          <w:rStyle w:val="Char8"/>
          <w:rFonts w:hint="cs"/>
          <w:rtl/>
        </w:rPr>
        <w:t>الإمامة والمفاضلة</w:t>
      </w:r>
      <w:r w:rsidRPr="00453052">
        <w:rPr>
          <w:rStyle w:val="Char8"/>
          <w:rtl/>
        </w:rPr>
        <w:t>»</w:t>
      </w:r>
      <w:r w:rsidRPr="0048071A">
        <w:rPr>
          <w:rFonts w:hint="cs"/>
          <w:rtl/>
        </w:rPr>
        <w:t xml:space="preserve"> در پشتیبانی از عثمان نقل کرده است که: «تبعید رسول خدا</w:t>
      </w:r>
      <w:r>
        <w:rPr>
          <w:rFonts w:hint="cs"/>
          <w:rtl/>
        </w:rPr>
        <w:t xml:space="preserve"> </w:t>
      </w:r>
      <w:r w:rsidRPr="00764158">
        <w:rPr>
          <w:rFonts w:ascii="CTraditional Arabic" w:hAnsi="CTraditional Arabic" w:cs="CTraditional Arabic" w:hint="cs"/>
          <w:rtl/>
        </w:rPr>
        <w:t>ج</w:t>
      </w:r>
      <w:r w:rsidRPr="0048071A">
        <w:rPr>
          <w:rFonts w:hint="cs"/>
          <w:rtl/>
        </w:rPr>
        <w:t xml:space="preserve"> حد واجبی نبوده، و حکمی شرعی برای مدتی ابدی نیست، بلکه این تبعید عقوبتی است که در نتیجه گناهی، برای شخص در نظر گرفته شده است، و درهای توبه همواره باز بوده، و اگر شخص توبه کند، بدون هیچ خلافی، این عقوبت از بین خواهد رفت، و در نتیجه همه زمین برای این شخص مباح می‌گردد». </w:t>
      </w:r>
    </w:p>
    <w:p w:rsidR="0070289F" w:rsidRPr="0048071A" w:rsidRDefault="0070289F" w:rsidP="00C65E73">
      <w:pPr>
        <w:pStyle w:val="ab"/>
        <w:ind w:firstLine="0"/>
      </w:pPr>
      <w:r w:rsidRPr="0048071A">
        <w:rPr>
          <w:rFonts w:hint="cs"/>
          <w:rtl/>
        </w:rPr>
        <w:t>مجتهد فرقه زیدیه، محمدبن ابراهیم الوزیر الیمنی در کتابش «</w:t>
      </w:r>
      <w:r w:rsidRPr="00C65E73">
        <w:rPr>
          <w:rStyle w:val="Chara"/>
          <w:rFonts w:hint="cs"/>
          <w:rtl/>
        </w:rPr>
        <w:t>روض الباسم ف</w:t>
      </w:r>
      <w:r>
        <w:rPr>
          <w:rStyle w:val="Chara"/>
          <w:rFonts w:hint="cs"/>
          <w:rtl/>
        </w:rPr>
        <w:t>ي</w:t>
      </w:r>
      <w:r w:rsidRPr="00C65E73">
        <w:rPr>
          <w:rStyle w:val="Chara"/>
          <w:rFonts w:hint="cs"/>
          <w:rtl/>
        </w:rPr>
        <w:t xml:space="preserve"> ذب عن سنه ابی القاسم</w:t>
      </w:r>
      <w:r w:rsidRPr="0048071A">
        <w:rPr>
          <w:rFonts w:hint="cs"/>
          <w:rtl/>
        </w:rPr>
        <w:t>»، سخن محسن ابن کرامه المعتزلی المتشیع را نقل می‌کند و می‌گوید که رسول خدا</w:t>
      </w:r>
      <w:r>
        <w:rPr>
          <w:rFonts w:hint="cs"/>
          <w:rtl/>
        </w:rPr>
        <w:t xml:space="preserve"> </w:t>
      </w:r>
      <w:r w:rsidRPr="00764158">
        <w:rPr>
          <w:rFonts w:ascii="CTraditional Arabic" w:hAnsi="CTraditional Arabic" w:cs="CTraditional Arabic" w:hint="cs"/>
          <w:rtl/>
        </w:rPr>
        <w:t>ج</w:t>
      </w:r>
      <w:r w:rsidRPr="0048071A">
        <w:rPr>
          <w:rFonts w:hint="cs"/>
          <w:rtl/>
        </w:rPr>
        <w:t xml:space="preserve"> در این امر به او اجازه داده بود. ابن الوزیر می‌گوید: بر معتزله و شیعیان زیدی واجب است که این حدیث را قبول نموده، و اعتراض بر عثمان را ترک گویند. چون روایت‌کننده این حدیث در نزد آنان شخصی مورد اطمینان، و در علم و صحت عقیده‌اش از مشاهیر می‌باشد. آنگاه ابن الوزیر این کلام را در دفاع از عثمان در مورد باز گرداندن حکم ادامه می‌دهد، و به استدلالاتی دست می‌زند که سه صحفه از کتاب را پر می‌کنند. این حجتها از یکی از ائمه زیدیه و مجتهدین آنان است که پس از نقل کلام امام معتزلی متشیع، به آن رسیده، و برای ما پس از نقل سخنان دو امام اهل سنت یعنی شیخ الاسلام ابن تیمیه و قاضی ابن العربی، و همچنین امام اهل ظاهر محمدابن حزم دلالت خاص بخود را دارد. (خ) </w:t>
      </w:r>
    </w:p>
  </w:footnote>
  <w:footnote w:id="70">
    <w:p w:rsidR="0070289F" w:rsidRPr="0048071A" w:rsidRDefault="0070289F" w:rsidP="0048071A">
      <w:pPr>
        <w:pStyle w:val="ab"/>
      </w:pPr>
      <w:r w:rsidRPr="0048071A">
        <w:rPr>
          <w:rStyle w:val="FootnoteReference"/>
          <w:vertAlign w:val="baseline"/>
        </w:rPr>
        <w:footnoteRef/>
      </w:r>
      <w:r w:rsidRPr="0048071A">
        <w:rPr>
          <w:rFonts w:hint="cs"/>
          <w:rtl/>
        </w:rPr>
        <w:t xml:space="preserve">- این مسئله در موسم حج سال 29 هجری در منی بوقوع پیوست. و عبدالرحمن بن عوف نیز بخاطر این مسئله عثمان را مورد عتاب قرار داد که چرا نماز را در منی بصورت تمام خوانده است. عذر عثمان اینگونه بود که افرادی از اهل یمن که در سال گذشته برای حج آمده بودند گفته‌اند که:«نماز برای شخص مقیم دو رکعت می‌باشد. و حتی امام خود عثمان را ببینید که نماز را دو رکعت می‌خواند». آنگاه عثمان در سخنش با </w:t>
      </w:r>
      <w:r w:rsidRPr="00C65E73">
        <w:rPr>
          <w:rFonts w:hint="cs"/>
          <w:spacing w:val="-2"/>
          <w:rtl/>
        </w:rPr>
        <w:t>عبدالرحمن بن عوف ادامه می‌دهد که: «من در مکه زن گرفته بودم» (یعنی اینکه او در این حالت حکم مقیم را دارد، و نه مسافر) «پس بعلت ترسم بر مردم، نماز را بصورت تمام، و چهار رکعت خواندم». عبدالرحمن بن عوف از نزد عثمان خارج شده، و عبدالله بن مسعود را می‌بیند و سخنان عثمان را برای او بازگو می‌کند. عبدالله بن مسعود می‌گوید: «همانا اختلاف شر است، و من می‌دانستم که نماز را چهار رکعت خوانده است، پس من نیز همراه با یاران خود نماز را چهار رکعت خواندم». و عبدالرحمن بن عوف می‌گوی</w:t>
      </w:r>
      <w:r w:rsidRPr="00C65E73">
        <w:rPr>
          <w:rFonts w:hint="eastAsia"/>
          <w:spacing w:val="-2"/>
          <w:rtl/>
        </w:rPr>
        <w:t>د: «و من دانستم که او نماز را چهار رکعت خوانده است، ومن نما</w:t>
      </w:r>
      <w:r w:rsidRPr="00C65E73">
        <w:rPr>
          <w:rFonts w:hint="cs"/>
          <w:spacing w:val="-2"/>
          <w:rtl/>
        </w:rPr>
        <w:t>ز</w:t>
      </w:r>
      <w:r w:rsidRPr="00C65E73">
        <w:rPr>
          <w:rFonts w:hint="eastAsia"/>
          <w:spacing w:val="-2"/>
          <w:rtl/>
        </w:rPr>
        <w:t xml:space="preserve"> ر</w:t>
      </w:r>
      <w:r w:rsidRPr="00C65E73">
        <w:rPr>
          <w:rFonts w:hint="cs"/>
          <w:spacing w:val="-2"/>
          <w:rtl/>
        </w:rPr>
        <w:t>ا</w:t>
      </w:r>
      <w:r w:rsidRPr="00C65E73">
        <w:rPr>
          <w:rFonts w:hint="eastAsia"/>
          <w:spacing w:val="-2"/>
          <w:rtl/>
        </w:rPr>
        <w:t xml:space="preserve"> با یاران خود دو رکعت خوا</w:t>
      </w:r>
      <w:r w:rsidRPr="00C65E73">
        <w:rPr>
          <w:rFonts w:hint="cs"/>
          <w:spacing w:val="-2"/>
          <w:rtl/>
        </w:rPr>
        <w:t xml:space="preserve">ندم. اما هم اکنون، آن کاری را که تو کردی می‌کنم، و نماز را چهار رکعت می‌خوانم». (روایت طبری: 5: 56 </w:t>
      </w:r>
      <w:r w:rsidRPr="00C65E73">
        <w:rPr>
          <w:rFonts w:cs="Times New Roman" w:hint="cs"/>
          <w:spacing w:val="-2"/>
          <w:rtl/>
        </w:rPr>
        <w:t>–</w:t>
      </w:r>
      <w:r w:rsidRPr="00C65E73">
        <w:rPr>
          <w:rFonts w:hint="cs"/>
          <w:spacing w:val="-2"/>
          <w:rtl/>
        </w:rPr>
        <w:t xml:space="preserve"> 57) </w:t>
      </w:r>
    </w:p>
  </w:footnote>
  <w:footnote w:id="71">
    <w:p w:rsidR="0070289F" w:rsidRPr="0048071A" w:rsidRDefault="0070289F" w:rsidP="00764158">
      <w:pPr>
        <w:pStyle w:val="ab"/>
        <w:rPr>
          <w:rtl/>
        </w:rPr>
      </w:pPr>
      <w:r w:rsidRPr="0048071A">
        <w:rPr>
          <w:rStyle w:val="FootnoteReference"/>
          <w:vertAlign w:val="baseline"/>
        </w:rPr>
        <w:footnoteRef/>
      </w:r>
      <w:r w:rsidRPr="0048071A">
        <w:rPr>
          <w:rFonts w:hint="cs"/>
          <w:rtl/>
        </w:rPr>
        <w:t>- قاضی ابن العربی چه زیبا ترک نماز قصر در سفر را برای عثمان اجتهاد می‌خواند. و در حدیث نبوی آمده است که: «اگر حاکم به اجتهاد دست زده، و اجتهادش درست باشد، دو اجر، و اگر اجتهادش اشتباه باشد یک اجر خواهد برد».و عثمان</w:t>
      </w:r>
      <w:r>
        <w:rPr>
          <w:rFonts w:ascii="AGA Arabesque" w:hAnsi="AGA Arabesque" w:hint="cs"/>
          <w:rtl/>
        </w:rPr>
        <w:t xml:space="preserve"> </w:t>
      </w:r>
      <w:r>
        <w:rPr>
          <w:rFonts w:cs="CTraditional Arabic" w:hint="cs"/>
          <w:rtl/>
        </w:rPr>
        <w:t>س</w:t>
      </w:r>
      <w:r w:rsidRPr="0048071A">
        <w:rPr>
          <w:rFonts w:hint="cs"/>
          <w:rtl/>
        </w:rPr>
        <w:t xml:space="preserve"> در اینجا اشتباه کرده است، و ما این را به صراحت می‌گوییم. چون اتباع حق از همه چیز واجب‌تر است، و عثمان به هر صورت در اینجا بعلت اجتهاد خویش اجر برده است. </w:t>
      </w:r>
    </w:p>
    <w:p w:rsidR="0070289F" w:rsidRPr="0048071A" w:rsidRDefault="0070289F" w:rsidP="00C65E73">
      <w:pPr>
        <w:pStyle w:val="ab"/>
        <w:ind w:firstLine="0"/>
        <w:rPr>
          <w:rtl/>
        </w:rPr>
      </w:pPr>
      <w:r w:rsidRPr="0048071A">
        <w:rPr>
          <w:rFonts w:hint="cs"/>
          <w:rtl/>
        </w:rPr>
        <w:t>و دلیل اشتباه عثمان این حدیث از قول ابن عمر</w:t>
      </w:r>
      <w:r>
        <w:rPr>
          <w:rFonts w:hint="cs"/>
          <w:rtl/>
        </w:rPr>
        <w:t xml:space="preserve"> </w:t>
      </w:r>
      <w:r>
        <w:rPr>
          <w:rFonts w:cs="CTraditional Arabic" w:hint="cs"/>
          <w:rtl/>
        </w:rPr>
        <w:t>ش</w:t>
      </w:r>
      <w:r w:rsidRPr="0048071A">
        <w:rPr>
          <w:rFonts w:hint="cs"/>
          <w:rtl/>
        </w:rPr>
        <w:t xml:space="preserve"> است که: «من مصاحب نبی</w:t>
      </w:r>
      <w:r>
        <w:rPr>
          <w:rFonts w:hint="cs"/>
          <w:rtl/>
        </w:rPr>
        <w:t xml:space="preserve"> </w:t>
      </w:r>
      <w:r w:rsidRPr="00764158">
        <w:rPr>
          <w:rFonts w:ascii="CTraditional Arabic" w:hAnsi="CTraditional Arabic" w:cs="CTraditional Arabic" w:hint="cs"/>
          <w:rtl/>
        </w:rPr>
        <w:t>ج</w:t>
      </w:r>
      <w:r w:rsidRPr="0048071A">
        <w:rPr>
          <w:rFonts w:hint="cs"/>
          <w:rtl/>
        </w:rPr>
        <w:t xml:space="preserve"> بوده‌ام و او هرگز در سفر بر دو رکعت نمی‌افزود، و همچنین ابابکر و عمر و عثمان». (روایت بخاری و مسلم) </w:t>
      </w:r>
    </w:p>
    <w:p w:rsidR="0070289F" w:rsidRPr="0048071A" w:rsidRDefault="0070289F" w:rsidP="00C65E73">
      <w:pPr>
        <w:pStyle w:val="ab"/>
        <w:ind w:firstLine="0"/>
        <w:rPr>
          <w:rtl/>
        </w:rPr>
      </w:pPr>
      <w:r w:rsidRPr="0048071A">
        <w:rPr>
          <w:rFonts w:hint="cs"/>
          <w:rtl/>
        </w:rPr>
        <w:t>امام شوکانی می‌گوید: این سخن که: «او د</w:t>
      </w:r>
      <w:r>
        <w:rPr>
          <w:rFonts w:hint="cs"/>
          <w:rtl/>
        </w:rPr>
        <w:t>ر سفر هرگز بر دو رکعت نمی‌افزود</w:t>
      </w:r>
      <w:r w:rsidRPr="0048071A">
        <w:rPr>
          <w:rFonts w:hint="cs"/>
          <w:rtl/>
        </w:rPr>
        <w:t>»، این معنی را می‌دهد که او همواره در سفر نماز را بصورت قصر می</w:t>
      </w:r>
      <w:r w:rsidRPr="0048071A">
        <w:rPr>
          <w:rFonts w:hint="eastAsia"/>
          <w:rtl/>
        </w:rPr>
        <w:t>‌</w:t>
      </w:r>
      <w:r w:rsidRPr="0048071A">
        <w:rPr>
          <w:rFonts w:hint="cs"/>
          <w:rtl/>
        </w:rPr>
        <w:t xml:space="preserve">خواند و هرگز آن را بصورت تمام ادا نمی‌کرد. </w:t>
      </w:r>
    </w:p>
    <w:p w:rsidR="0070289F" w:rsidRPr="0048071A" w:rsidRDefault="0070289F" w:rsidP="00C65E73">
      <w:pPr>
        <w:pStyle w:val="ab"/>
        <w:ind w:firstLine="0"/>
        <w:rPr>
          <w:rtl/>
        </w:rPr>
      </w:pPr>
      <w:r w:rsidRPr="0048071A">
        <w:rPr>
          <w:rFonts w:hint="cs"/>
          <w:rtl/>
        </w:rPr>
        <w:t>و حدیث عایشه که متفق علیه می‌باشد می‌گوید: «نماز، دو رکعت فرض شد. پس برای سفر همان دو رکعت ماند، و برای حضر (اقامت) به چهار رکعت اتمام گردید».</w:t>
      </w:r>
    </w:p>
    <w:p w:rsidR="0070289F" w:rsidRPr="0048071A" w:rsidRDefault="0070289F" w:rsidP="00C65E73">
      <w:pPr>
        <w:pStyle w:val="ab"/>
        <w:ind w:firstLine="0"/>
        <w:rPr>
          <w:rtl/>
        </w:rPr>
      </w:pPr>
      <w:r w:rsidRPr="0048071A">
        <w:rPr>
          <w:rFonts w:hint="cs"/>
          <w:rtl/>
        </w:rPr>
        <w:t xml:space="preserve">در این دو حدیث دلیلی قوی وجود دارد که نماز قصر واجب است و آنگونه که بعضی‌ها می‌گویند مندوب نیست. </w:t>
      </w:r>
    </w:p>
    <w:p w:rsidR="0070289F" w:rsidRPr="0048071A" w:rsidRDefault="0070289F" w:rsidP="00C65E73">
      <w:pPr>
        <w:pStyle w:val="ab"/>
        <w:ind w:firstLine="0"/>
        <w:rPr>
          <w:rtl/>
        </w:rPr>
      </w:pPr>
      <w:r w:rsidRPr="0048071A">
        <w:rPr>
          <w:rFonts w:hint="cs"/>
          <w:rtl/>
        </w:rPr>
        <w:t xml:space="preserve">علی، عمر، اکثر علماء سلف، فقهای مناطق مختلف، عمرابن عبدالعزیز، قتاده و حسن را همچنین  امام حنیفه بر واجب بودن ادای نماز قصر در سفر رای داده‌اند. حمادبن سلیمان می‌گوید: اگر در سفر نماز را چهار رکعت بخواند بر او اعاده نماز واجب است. و مالک می‌گوید: در صورتی که وقت آن نگذشته باشد، اعاده می‌کند. </w:t>
      </w:r>
    </w:p>
    <w:p w:rsidR="0070289F" w:rsidRPr="0048071A" w:rsidRDefault="0070289F" w:rsidP="00C65E73">
      <w:pPr>
        <w:pStyle w:val="ab"/>
        <w:ind w:firstLine="0"/>
        <w:rPr>
          <w:rtl/>
        </w:rPr>
      </w:pPr>
      <w:r w:rsidRPr="0048071A">
        <w:rPr>
          <w:rFonts w:hint="cs"/>
          <w:rtl/>
        </w:rPr>
        <w:t xml:space="preserve">و کسانی که می‌گویند نماز قصر اختیاری بوده و وجوبی ندارد، هیچ حجت قاطعی در دست نداشته و نیز احادیثی که آن را حجت قرار می‌دهند غیر صحیح می‌باشند. و اگر کسی بخواهد در این مورد تحقیق کند، می‌تواند به کتاب «نیل الاوطار» علامه شوکانی مراجعه کند. (3/213) </w:t>
      </w:r>
    </w:p>
    <w:p w:rsidR="0070289F" w:rsidRPr="0048071A" w:rsidRDefault="0070289F" w:rsidP="00C65E73">
      <w:pPr>
        <w:pStyle w:val="ab"/>
        <w:ind w:firstLine="0"/>
        <w:rPr>
          <w:rtl/>
        </w:rPr>
      </w:pPr>
      <w:r w:rsidRPr="0048071A">
        <w:rPr>
          <w:rFonts w:hint="cs"/>
          <w:rtl/>
        </w:rPr>
        <w:t>هنگامی که عثمان در منی نماز را بصورت تمام ادا می‌کند، جماعتی از صحابه این مسئله را بر وی انکار می‌کنند، و برخی نیز آن را تأویل کرده‌اند، ابن قیم می‌گوید: بهترین تأویل این است که او در منی ازدواج کرده بود، و مسافر هنگامی که به مکانی برسد و در آن ازدواج کند، یا در آنجا زوجه‌ای داشته باشد، حکم مقیم را پیدا کرده و نماز را بصورت تمام ادا می‌کند. و احمد از عثمان روایت می‌کند که گفت: «ای مردم هنگامی که به اینجا آمدم در اینجا ازدواج کردم. و من از رسول خدا</w:t>
      </w:r>
      <w:r>
        <w:rPr>
          <w:rFonts w:hint="cs"/>
          <w:rtl/>
        </w:rPr>
        <w:t xml:space="preserve"> </w:t>
      </w:r>
      <w:r w:rsidRPr="00764158">
        <w:rPr>
          <w:rFonts w:ascii="CTraditional Arabic" w:hAnsi="CTraditional Arabic" w:cs="CTraditional Arabic" w:hint="cs"/>
          <w:rtl/>
        </w:rPr>
        <w:t>ج</w:t>
      </w:r>
      <w:r w:rsidRPr="0048071A">
        <w:rPr>
          <w:rFonts w:hint="cs"/>
          <w:rtl/>
        </w:rPr>
        <w:t xml:space="preserve"> شنیده‌ام که فرمودند: کسی که در شهری ازدواج کند، پس در آنجا نماز شخص مقیم را بخواند». </w:t>
      </w:r>
    </w:p>
    <w:p w:rsidR="0070289F" w:rsidRPr="0048071A" w:rsidRDefault="0070289F" w:rsidP="0027480F">
      <w:pPr>
        <w:pStyle w:val="ab"/>
        <w:ind w:firstLine="0"/>
        <w:rPr>
          <w:rtl/>
        </w:rPr>
      </w:pPr>
      <w:r w:rsidRPr="0048071A">
        <w:rPr>
          <w:rFonts w:hint="cs"/>
          <w:rtl/>
        </w:rPr>
        <w:t xml:space="preserve">بیهقی این حدیث را بخاطر انقطاعش و وجود عکرمه ابن ابراهیم در اسنادش معیوب می‌خواند و می‌گوید که این شخص ضعیف است. او در «فتح» می‌گوید: این حدیث صحتی ندارد چون منقطع بوده و در راویان آن کسی وجود دارد که نمی‌توان او را حجت قرار داد. و همچنین آنچه به عثمان نسبت داده شده است که او نماز قصر را از ترس اینکه برخی از اعراب فکر کنند که نماز برای مقیم دو رکعت است ترک کند، نمی‌تواند صحتی داشته باشد. </w:t>
      </w:r>
    </w:p>
    <w:p w:rsidR="0070289F" w:rsidRPr="0048071A" w:rsidRDefault="0070289F" w:rsidP="0027480F">
      <w:pPr>
        <w:pStyle w:val="ab"/>
        <w:ind w:firstLine="0"/>
      </w:pPr>
      <w:r w:rsidRPr="0048071A">
        <w:rPr>
          <w:rFonts w:hint="cs"/>
          <w:rtl/>
        </w:rPr>
        <w:t xml:space="preserve">و حتی اگر عایشه </w:t>
      </w:r>
      <w:r>
        <w:rPr>
          <w:rFonts w:cs="CTraditional Arabic" w:hint="cs"/>
          <w:rtl/>
        </w:rPr>
        <w:t>ل</w:t>
      </w:r>
      <w:r w:rsidRPr="0048071A">
        <w:rPr>
          <w:rFonts w:hint="cs"/>
          <w:rtl/>
        </w:rPr>
        <w:t xml:space="preserve"> نیز عمل عثمان را تأویل کرده باشد، در مورد او نیز همانند عثمان می‌گوییم که ایشان نیز اجتهاد نموده و اجتهادش اشتباه بوده است. </w:t>
      </w:r>
    </w:p>
  </w:footnote>
  <w:footnote w:id="72">
    <w:p w:rsidR="0070289F" w:rsidRPr="0048071A" w:rsidRDefault="0070289F" w:rsidP="0027480F">
      <w:pPr>
        <w:pStyle w:val="ab"/>
        <w:rPr>
          <w:rtl/>
        </w:rPr>
      </w:pPr>
      <w:r w:rsidRPr="0048071A">
        <w:rPr>
          <w:rStyle w:val="FootnoteReference"/>
          <w:vertAlign w:val="baseline"/>
        </w:rPr>
        <w:footnoteRef/>
      </w:r>
      <w:r w:rsidRPr="0048071A">
        <w:rPr>
          <w:rFonts w:hint="cs"/>
          <w:rtl/>
        </w:rPr>
        <w:t>- محمدابن یحیی الاشعری المالکی، معروف به ابن‌بکر در کتابش «</w:t>
      </w:r>
      <w:r w:rsidRPr="0027480F">
        <w:rPr>
          <w:rStyle w:val="Chara"/>
          <w:rFonts w:hint="cs"/>
          <w:rtl/>
        </w:rPr>
        <w:t>التمّهید و البیان ف</w:t>
      </w:r>
      <w:r>
        <w:rPr>
          <w:rStyle w:val="Chara"/>
          <w:rFonts w:hint="cs"/>
          <w:rtl/>
        </w:rPr>
        <w:t>ي</w:t>
      </w:r>
      <w:r w:rsidRPr="0027480F">
        <w:rPr>
          <w:rStyle w:val="Chara"/>
          <w:rFonts w:hint="cs"/>
          <w:rtl/>
        </w:rPr>
        <w:t xml:space="preserve"> مقتل الشهید عثمان</w:t>
      </w:r>
      <w:r w:rsidRPr="0048071A">
        <w:rPr>
          <w:rFonts w:hint="cs"/>
          <w:rtl/>
        </w:rPr>
        <w:t xml:space="preserve">» نقل می‌کند که از جماعتی از صحابه، اتمام نماز در سفر روایت شده است، که عایشه، سلمان، و چهارده نفر دیگر جزو آنان می‌باشند. و در ابواب نماز قصر از صحیح بخاری، حدیث زهری، از عروه ابن الزبیر، از عایشه وجود دارد که می‌گوید: «نماز در ابتدا دو رکعت فرض شد. پس برای سفر همان دو رکعت ماند، و برای حضر (اقامت) به چهار رکعت اتمام گردید». زهری می‌گوید که از عروه پرسیدم: پس چگونه عایشه نماز را بصورت تمام می‌خواند؟ او گفت: او آنچه را که عثمان تأویل کرده بود، تأویل کرده است. </w:t>
      </w:r>
    </w:p>
    <w:p w:rsidR="0070289F" w:rsidRPr="0048071A" w:rsidRDefault="0070289F" w:rsidP="0027480F">
      <w:pPr>
        <w:pStyle w:val="ab"/>
        <w:ind w:firstLine="0"/>
      </w:pPr>
      <w:r w:rsidRPr="0048071A">
        <w:rPr>
          <w:rFonts w:hint="cs"/>
          <w:rtl/>
        </w:rPr>
        <w:t>و در مسند امام احمد از عباده ابن عبدالله بن زبیر آمده است که می‌گوی</w:t>
      </w:r>
      <w:r w:rsidRPr="0048071A">
        <w:rPr>
          <w:rFonts w:hint="eastAsia"/>
          <w:rtl/>
        </w:rPr>
        <w:t>د: هنگامی که معاویه بقصد حج به اینجا آمد، ما همراه با او</w:t>
      </w:r>
      <w:r w:rsidRPr="0048071A">
        <w:rPr>
          <w:rFonts w:hint="cs"/>
          <w:rtl/>
        </w:rPr>
        <w:t xml:space="preserve"> </w:t>
      </w:r>
      <w:r w:rsidRPr="0048071A">
        <w:rPr>
          <w:rFonts w:hint="eastAsia"/>
          <w:rtl/>
        </w:rPr>
        <w:t>به مکه آ</w:t>
      </w:r>
      <w:r w:rsidRPr="0048071A">
        <w:rPr>
          <w:rFonts w:hint="cs"/>
          <w:rtl/>
        </w:rPr>
        <w:t>م</w:t>
      </w:r>
      <w:r w:rsidRPr="0048071A">
        <w:rPr>
          <w:rFonts w:hint="eastAsia"/>
          <w:rtl/>
        </w:rPr>
        <w:t xml:space="preserve">دیم، </w:t>
      </w:r>
      <w:r w:rsidRPr="0048071A">
        <w:rPr>
          <w:rFonts w:hint="cs"/>
          <w:rtl/>
        </w:rPr>
        <w:t>و او امام جماعت بود و نماز را دو رکعت ادا نمود. آنگاه به دارالندوه رفت و عثمان در آنجا بود که هنگامی که به مکه می‌آمد، نمازهای ظهر و عصر و عشاء را چهار رکعتی می‌خواند. و هنگامی که به منی و عرفات می‌رفت، نماز را بصورت قصر ادا می‌کرد. و هنگامی که از حج فارغ شده و در منی اقامت می‌گزید، نمازها را بصورت تمام ادا می‌کرد، تا اینکه از مکه بیرون برود. در نتیجه هنگامی که معاویه نماز ظهر را برای ما دو رکعت خواند، مروان و عمر‌بن عثمان بسوی او رفته و به او گفتند: هیچکس به این زشتی که تو از پسر عمویت عیب گرفتی از او عیب نگرفته است. معاویه از آنان پرسید: چرا این حرف را می‌زنید؟ و آنان گفتند: آیا نمی‌دانی که عثمان در مکه نماز را بصورت تمام ادا می‌کند؟ (معاویه به آنان گوشزد نمود که او همراه با رسول خدا</w:t>
      </w:r>
      <w:r>
        <w:rPr>
          <w:rFonts w:hint="cs"/>
          <w:rtl/>
        </w:rPr>
        <w:t xml:space="preserve"> </w:t>
      </w:r>
      <w:r w:rsidRPr="00764158">
        <w:rPr>
          <w:rFonts w:ascii="CTraditional Arabic" w:hAnsi="CTraditional Arabic" w:cs="CTraditional Arabic" w:hint="cs"/>
          <w:rtl/>
        </w:rPr>
        <w:t>ج</w:t>
      </w:r>
      <w:r w:rsidRPr="0048071A">
        <w:rPr>
          <w:rFonts w:hint="cs"/>
          <w:rtl/>
        </w:rPr>
        <w:t xml:space="preserve"> و ابوبکر و عمر نماز را بصورت قصر می‌خوانده است). و آنان گفتند: پس بدان که پسر عموی تو، این نمازها را بصورت تمام ادا می‌کند. (و ظاهر قضیه این است که معاویه پنداشته است که قصر خواندن نماز، رخصه‌ای بیش نیست و مسافر می‌تواند قصر و یا اتمام نمودن نماز را بسته به رغبتش اختیار کند. در نتیجه نماز عصر را چهار رکعت خواند). (خ) </w:t>
      </w:r>
    </w:p>
  </w:footnote>
  <w:footnote w:id="73">
    <w:p w:rsidR="0070289F" w:rsidRPr="0048071A" w:rsidRDefault="0070289F" w:rsidP="0027480F">
      <w:pPr>
        <w:pStyle w:val="ab"/>
        <w:rPr>
          <w:rtl/>
        </w:rPr>
      </w:pPr>
      <w:r w:rsidRPr="0048071A">
        <w:rPr>
          <w:rStyle w:val="FootnoteReference"/>
          <w:vertAlign w:val="baseline"/>
        </w:rPr>
        <w:footnoteRef/>
      </w:r>
      <w:r w:rsidRPr="0048071A">
        <w:rPr>
          <w:rFonts w:hint="cs"/>
          <w:rtl/>
        </w:rPr>
        <w:t>- دولت اسلامی در زمان خلافت ابوبکر و عمر، در رستگاری انسانی و سعادت مجتمع بحد اعلای خود رسید. و این مسئله به این خاطر بود که ابوبکر و عمر به برکت نور خداوند استعدادهای نهفته و عناصر مردانگی را در رجال کشف می‌کردند، و بدینگونه مسئولیت امانت، رهبری و سیادت امت محمد</w:t>
      </w:r>
      <w:r>
        <w:rPr>
          <w:rFonts w:hint="cs"/>
          <w:rtl/>
        </w:rPr>
        <w:t xml:space="preserve"> </w:t>
      </w:r>
      <w:r w:rsidRPr="00764158">
        <w:rPr>
          <w:rFonts w:ascii="CTraditional Arabic" w:hAnsi="CTraditional Arabic" w:cs="CTraditional Arabic" w:hint="cs"/>
          <w:rtl/>
        </w:rPr>
        <w:t>ج</w:t>
      </w:r>
      <w:r w:rsidRPr="0048071A">
        <w:rPr>
          <w:rFonts w:hint="cs"/>
          <w:rtl/>
        </w:rPr>
        <w:t xml:space="preserve"> را به آنان واگذار نموده، و آندو می‌دانستند که در این مورد در مقابل خداوند</w:t>
      </w:r>
      <w:r>
        <w:rPr>
          <w:rFonts w:hint="cs"/>
          <w:rtl/>
        </w:rPr>
        <w:t xml:space="preserve"> عزوجل</w:t>
      </w:r>
      <w:r w:rsidRPr="0048071A">
        <w:rPr>
          <w:rFonts w:hint="cs"/>
          <w:rtl/>
        </w:rPr>
        <w:t xml:space="preserve"> مسئول خواهند بود. و دیدیم که یزید بن ابی‌سفیان و برادرش معاویه از رجال دولت ابوبکر صدیق بودند که سنگینی بار مسئولیت را در جنگ و صلح بدوش کشیدند. و هنگامی که ابوبکر، یزید بن ابی‌سفیان را والی یکی از لشکران خود نمود، پیاده همراه با او و لشکریان بیرون رفته، تا آنان را مشایعت کند. و در تاریخ نام معاویه را پس از برادرش یزید می</w:t>
      </w:r>
      <w:r w:rsidRPr="0048071A">
        <w:rPr>
          <w:rFonts w:hint="eastAsia"/>
          <w:rtl/>
        </w:rPr>
        <w:t xml:space="preserve">‌بینیم، نه به </w:t>
      </w:r>
      <w:r w:rsidRPr="0048071A">
        <w:rPr>
          <w:rFonts w:hint="cs"/>
          <w:rtl/>
        </w:rPr>
        <w:t xml:space="preserve">این </w:t>
      </w:r>
      <w:r w:rsidRPr="0048071A">
        <w:rPr>
          <w:rFonts w:hint="eastAsia"/>
          <w:rtl/>
        </w:rPr>
        <w:t xml:space="preserve">خاطر </w:t>
      </w:r>
      <w:r w:rsidRPr="0048071A">
        <w:rPr>
          <w:rFonts w:hint="cs"/>
          <w:rtl/>
        </w:rPr>
        <w:t>که او در صفات رهبری و سیادت از برادر خویش کمتر بود، بلکه بخاطر سن کمترش. و حتی قبل از اینکه معاویه از رجال دو دولت ابوبکر و عمر باشد، او کسی بود که رسول خدا</w:t>
      </w:r>
      <w:r>
        <w:rPr>
          <w:rFonts w:hint="cs"/>
          <w:rtl/>
        </w:rPr>
        <w:t xml:space="preserve"> </w:t>
      </w:r>
      <w:r w:rsidRPr="00764158">
        <w:rPr>
          <w:rFonts w:ascii="CTraditional Arabic" w:hAnsi="CTraditional Arabic" w:cs="CTraditional Arabic" w:hint="cs"/>
          <w:rtl/>
        </w:rPr>
        <w:t>ج</w:t>
      </w:r>
      <w:r w:rsidRPr="0048071A">
        <w:rPr>
          <w:rFonts w:hint="cs"/>
          <w:rtl/>
        </w:rPr>
        <w:t xml:space="preserve"> در بسیاری از امور از او مدد گرفته و گاهی نیز چندین بار پشت سر هم از پی او می‌فرستاد تا در آمدنش عجله کند. پس می‌بینیم، قبل از اینکه ابوبکر و عمر معاویه را ولایت دهند، رسول خدا</w:t>
      </w:r>
      <w:r>
        <w:rPr>
          <w:rFonts w:hint="cs"/>
          <w:rtl/>
        </w:rPr>
        <w:t xml:space="preserve"> </w:t>
      </w:r>
      <w:r w:rsidRPr="00764158">
        <w:rPr>
          <w:rFonts w:ascii="CTraditional Arabic" w:hAnsi="CTraditional Arabic" w:cs="CTraditional Arabic" w:hint="cs"/>
          <w:rtl/>
        </w:rPr>
        <w:t>ج</w:t>
      </w:r>
      <w:r w:rsidRPr="0048071A">
        <w:rPr>
          <w:rFonts w:hint="cs"/>
          <w:rtl/>
        </w:rPr>
        <w:t xml:space="preserve"> او و همچنین برادرش یزید را ولایت داده بود (همانگونه که در کتاب «فتوح البلدان» بلاذری آمده است). و کسانی که حقد و کینه اصحاب را رسول خدا</w:t>
      </w:r>
      <w:r>
        <w:rPr>
          <w:rFonts w:hint="cs"/>
          <w:rtl/>
        </w:rPr>
        <w:t xml:space="preserve"> </w:t>
      </w:r>
      <w:r w:rsidRPr="00764158">
        <w:rPr>
          <w:rFonts w:ascii="CTraditional Arabic" w:hAnsi="CTraditional Arabic" w:cs="CTraditional Arabic" w:hint="cs"/>
          <w:rtl/>
        </w:rPr>
        <w:t>ج</w:t>
      </w:r>
      <w:r w:rsidRPr="0048071A">
        <w:rPr>
          <w:rFonts w:hint="cs"/>
          <w:rtl/>
        </w:rPr>
        <w:t xml:space="preserve"> ویا بهتر بگوییم معاویه را در سینه دارند، نمی‌توانند انکار کنند که نبی</w:t>
      </w:r>
      <w:r>
        <w:rPr>
          <w:rFonts w:hint="cs"/>
          <w:rtl/>
        </w:rPr>
        <w:t xml:space="preserve"> </w:t>
      </w:r>
      <w:r w:rsidRPr="00764158">
        <w:rPr>
          <w:rFonts w:ascii="CTraditional Arabic" w:hAnsi="CTraditional Arabic" w:cs="CTraditional Arabic" w:hint="cs"/>
          <w:rtl/>
        </w:rPr>
        <w:t>ج</w:t>
      </w:r>
      <w:r w:rsidRPr="0048071A">
        <w:rPr>
          <w:rFonts w:hint="cs"/>
          <w:rtl/>
        </w:rPr>
        <w:t xml:space="preserve"> از معاویه در نوشتن و کتابت کمک می‌گرفت. آنان می‌گویند که: «معاویه اموری را برای نبی</w:t>
      </w:r>
      <w:r>
        <w:rPr>
          <w:rFonts w:hint="cs"/>
          <w:rtl/>
        </w:rPr>
        <w:t xml:space="preserve"> </w:t>
      </w:r>
      <w:r w:rsidRPr="00764158">
        <w:rPr>
          <w:rFonts w:ascii="CTraditional Arabic" w:hAnsi="CTraditional Arabic" w:cs="CTraditional Arabic" w:hint="cs"/>
          <w:rtl/>
        </w:rPr>
        <w:t>ج</w:t>
      </w:r>
      <w:r w:rsidRPr="0048071A">
        <w:rPr>
          <w:rFonts w:hint="cs"/>
          <w:rtl/>
        </w:rPr>
        <w:t xml:space="preserve"> می‌نوشت، اما او هرگز برای ایشان وحی ننوشت». و معلوم نیست که این سخن را از کجا آورده‌اند. آیا شیطان به آنان وحی کرده است؟! چون برای این کلام، هیچ نصّ تاریخی و یا دلیل شرعیی در دست ندارند. و اگر نبی</w:t>
      </w:r>
      <w:r>
        <w:rPr>
          <w:rFonts w:hint="cs"/>
          <w:rtl/>
        </w:rPr>
        <w:t xml:space="preserve"> </w:t>
      </w:r>
      <w:r w:rsidRPr="00764158">
        <w:rPr>
          <w:rFonts w:ascii="CTraditional Arabic" w:hAnsi="CTraditional Arabic" w:cs="CTraditional Arabic" w:hint="cs"/>
          <w:rtl/>
        </w:rPr>
        <w:t>ج</w:t>
      </w:r>
      <w:r w:rsidRPr="0048071A">
        <w:rPr>
          <w:rFonts w:hint="cs"/>
          <w:rtl/>
        </w:rPr>
        <w:t xml:space="preserve"> هر کاتبی را مأمور نوشتن چیز معینی کرده بود، حتما این مسئله را همانند اموری که شاید اهمیت آن کمتر از این مسئله بود، ناقلان نقل می‌کرده، و به تواتر به گوش ما می</w:t>
      </w:r>
      <w:r w:rsidRPr="0048071A">
        <w:rPr>
          <w:rFonts w:hint="eastAsia"/>
          <w:rtl/>
        </w:rPr>
        <w:t>‌رسید.</w:t>
      </w:r>
    </w:p>
    <w:p w:rsidR="0070289F" w:rsidRPr="0048071A" w:rsidRDefault="0070289F" w:rsidP="0027480F">
      <w:pPr>
        <w:pStyle w:val="ab"/>
        <w:ind w:firstLine="0"/>
        <w:rPr>
          <w:rtl/>
        </w:rPr>
      </w:pPr>
      <w:r w:rsidRPr="0048071A">
        <w:rPr>
          <w:rFonts w:hint="cs"/>
          <w:rtl/>
        </w:rPr>
        <w:t>یادم می‌آید که روزی یکی از جوانان مسلمان که نسبت به رأی من احترام قائل بود، نزد من آمده و از من پرسید: «نظرت در مورد معاویه چیست؟» به او گفتم: من چه کسی هستم که در مورد عظیمی از عظمای این امت، و یکی از برگزیدگان اصحاب محمد</w:t>
      </w:r>
      <w:r>
        <w:rPr>
          <w:rFonts w:hint="cs"/>
          <w:rtl/>
        </w:rPr>
        <w:t xml:space="preserve"> </w:t>
      </w:r>
      <w:r w:rsidRPr="00764158">
        <w:rPr>
          <w:rFonts w:ascii="CTraditional Arabic" w:hAnsi="CTraditional Arabic" w:cs="CTraditional Arabic" w:hint="cs"/>
          <w:rtl/>
        </w:rPr>
        <w:t>ج</w:t>
      </w:r>
      <w:r w:rsidRPr="0048071A">
        <w:rPr>
          <w:rFonts w:hint="cs"/>
          <w:rtl/>
        </w:rPr>
        <w:t xml:space="preserve"> نظری بدهم؟ او چراغی از چراغهای روشنی بخش دنیای اسلام بود، اما بعلت پرتوافشانیش در کنار چهار خورشید پرتو‌افکن (ابوبکر، عمر، عثمان، و علی)، روشانیش کمتر بچشم می‌خورد».  </w:t>
      </w:r>
    </w:p>
    <w:p w:rsidR="0070289F" w:rsidRPr="0048071A" w:rsidRDefault="0070289F" w:rsidP="0027480F">
      <w:pPr>
        <w:pStyle w:val="ab"/>
        <w:ind w:firstLine="0"/>
        <w:rPr>
          <w:rtl/>
        </w:rPr>
      </w:pPr>
      <w:r w:rsidRPr="0048071A">
        <w:rPr>
          <w:rFonts w:hint="cs"/>
          <w:rtl/>
        </w:rPr>
        <w:t xml:space="preserve">حافظ ابن کثیر در </w:t>
      </w:r>
      <w:r w:rsidRPr="00453052">
        <w:rPr>
          <w:rStyle w:val="Char8"/>
          <w:rFonts w:hint="cs"/>
          <w:rtl/>
        </w:rPr>
        <w:t>البداية والنهاية</w:t>
      </w:r>
      <w:r w:rsidRPr="0048071A">
        <w:rPr>
          <w:rFonts w:hint="cs"/>
          <w:rtl/>
        </w:rPr>
        <w:t xml:space="preserve"> از لیث ابن سعد نقل می‌کند که می‌گوید: «او از بندگان خداوند بود که برای زهد و تقوای خداوند گوشه تنهایی می‌گرفتند». و سعدبن ابی وقاص می‌گوید: «پس از عثمان هیچ قاضیی بر حق‌تر از معاویه ندیده‌ام».و نیز ابن کثیر از عبدالرزق ابن همام الصنعانی که ائمه اعلام و از حافظان بود (و به تشیع نیز منسوب می</w:t>
      </w:r>
      <w:r w:rsidRPr="0048071A">
        <w:rPr>
          <w:rFonts w:hint="eastAsia"/>
          <w:rtl/>
        </w:rPr>
        <w:t>‌</w:t>
      </w:r>
      <w:r w:rsidRPr="0048071A">
        <w:rPr>
          <w:rFonts w:hint="cs"/>
          <w:rtl/>
        </w:rPr>
        <w:t>گردید) از همام ابن منبه الصنعانی که  نقل می‌کند که می‌گوید: «عثمان, معاویه را برای مملکت‌داری خواند، و عنوان کرد که از او برای مملکت‌داری ساخته شده است چرا که این شخص عادل، حکیم، حلیم و بردبار بوده و از پس دفاع از مملکت برآمده و جهت نشر دعوت خداوندی در ممالک دیگر، از خداوند استعانت جسته، و این امانت خداوندی را رعایت می‌کند؟ و باز هم آیا می‌توان عثمان را برای ولایت دادن به این گونه شخصی ملامت کرد؟ بسیار عجیب است این ملامت. اما آنان عثمان را ملامت کردند حال آنکه قبل از عثمان، عمر او را ولایت داده بود. و قبل از عمر، ابوبکر او را ولایت داده بود. و قبل از سه خلیفه، رسول خدا</w:t>
      </w:r>
      <w:r>
        <w:rPr>
          <w:rFonts w:hint="cs"/>
          <w:rtl/>
        </w:rPr>
        <w:t xml:space="preserve"> </w:t>
      </w:r>
      <w:r w:rsidRPr="00764158">
        <w:rPr>
          <w:rFonts w:ascii="CTraditional Arabic" w:hAnsi="CTraditional Arabic" w:cs="CTraditional Arabic" w:hint="cs"/>
          <w:rtl/>
        </w:rPr>
        <w:t>ج</w:t>
      </w:r>
      <w:r w:rsidRPr="0048071A">
        <w:rPr>
          <w:rFonts w:hint="cs"/>
          <w:rtl/>
        </w:rPr>
        <w:t xml:space="preserve"> او را در برخی از امور خویش ولایت داده بود. آری، آن مغز را که شیطان به بازی گیرد، و اینگونه وسوسه‌ها را در آن بدمد، براستی که مغزی فاسد است که عقل و منطق مردم را قبل از دین و تاریخ آنان به فساد می</w:t>
      </w:r>
      <w:r w:rsidRPr="0048071A">
        <w:rPr>
          <w:rFonts w:hint="eastAsia"/>
          <w:rtl/>
        </w:rPr>
        <w:t>‌</w:t>
      </w:r>
      <w:r w:rsidRPr="0048071A">
        <w:rPr>
          <w:rFonts w:hint="cs"/>
          <w:rtl/>
        </w:rPr>
        <w:t xml:space="preserve">کشاند. پس بر آنانکه خواستار و دوستدار حقند واجب است که از صاحب اینگونه مغز، همانند یک جذامی پرهیز کنند. </w:t>
      </w:r>
    </w:p>
    <w:p w:rsidR="0070289F" w:rsidRPr="0048071A" w:rsidRDefault="0070289F" w:rsidP="0027480F">
      <w:pPr>
        <w:pStyle w:val="ab"/>
        <w:ind w:firstLine="0"/>
        <w:rPr>
          <w:rtl/>
        </w:rPr>
      </w:pPr>
      <w:r w:rsidRPr="0048071A">
        <w:rPr>
          <w:rFonts w:hint="cs"/>
          <w:rtl/>
        </w:rPr>
        <w:t>امام ترمذی از ابی‌ادریس الخولانی که از کبار علمای تابعین و عالمترین اهل شام پس از ابی الدرداء بود نقل می</w:t>
      </w:r>
      <w:r w:rsidRPr="0048071A">
        <w:rPr>
          <w:rFonts w:hint="eastAsia"/>
          <w:rtl/>
        </w:rPr>
        <w:t>‌</w:t>
      </w:r>
      <w:r w:rsidRPr="0048071A">
        <w:rPr>
          <w:rFonts w:hint="cs"/>
          <w:rtl/>
        </w:rPr>
        <w:t>کند که: هنگامی که عمر ابن الخطاب، عمیرابن سعد الانصاری الاوسی را از «حمص» عزل نموده و معاویه را بجای او والی آنجا گردانید، مردم گفتند: «او عمیر را عزل کرد و معاویه را ولایت داد». عمیر که یکی از زاهدان عصر خودش بود، به آنان گفت: معاویه را به خیر یاد کنید. چون من از رسول خدا</w:t>
      </w:r>
      <w:r>
        <w:rPr>
          <w:rFonts w:hint="cs"/>
          <w:rtl/>
        </w:rPr>
        <w:t xml:space="preserve"> </w:t>
      </w:r>
      <w:r w:rsidRPr="00764158">
        <w:rPr>
          <w:rFonts w:ascii="CTraditional Arabic" w:hAnsi="CTraditional Arabic" w:cs="CTraditional Arabic" w:hint="cs"/>
          <w:rtl/>
        </w:rPr>
        <w:t>ج</w:t>
      </w:r>
      <w:r w:rsidRPr="0048071A">
        <w:rPr>
          <w:rFonts w:hint="cs"/>
          <w:rtl/>
        </w:rPr>
        <w:t xml:space="preserve"> شنیده‌ام که برای معاویه دعا می‌کرد و می</w:t>
      </w:r>
      <w:r w:rsidRPr="0048071A">
        <w:rPr>
          <w:rFonts w:hint="eastAsia"/>
          <w:rtl/>
        </w:rPr>
        <w:t>‌</w:t>
      </w:r>
      <w:r w:rsidRPr="0048071A">
        <w:rPr>
          <w:rFonts w:hint="cs"/>
          <w:rtl/>
        </w:rPr>
        <w:t>گفت: «خداوندا، مردم را بوسیله او هدایت کن». و نیز روایت می‌شود که یکی از شاهدان این کلام رسول خدا</w:t>
      </w:r>
      <w:r>
        <w:rPr>
          <w:rFonts w:hint="cs"/>
          <w:rtl/>
        </w:rPr>
        <w:t xml:space="preserve"> </w:t>
      </w:r>
      <w:r w:rsidRPr="00764158">
        <w:rPr>
          <w:rFonts w:ascii="CTraditional Arabic" w:hAnsi="CTraditional Arabic" w:cs="CTraditional Arabic" w:hint="cs"/>
          <w:rtl/>
        </w:rPr>
        <w:t>ج</w:t>
      </w:r>
      <w:r w:rsidRPr="0048071A">
        <w:rPr>
          <w:rFonts w:hint="cs"/>
          <w:rtl/>
        </w:rPr>
        <w:t>، امیرالمؤمنین عمر ابن الخطاب می‌باشد. پس اگر او شاهد این کلام بوده است که خداوند مردمانی را به وسیله معاویه هدایت می‌دهد، در نتیجه بعلت مکانت عظیم عمر، این مسئله نیز مسئله بزرگی است. و نیز اگر عمیر بن سعد النصاری، با اینکه عزل شده و جای خویش را در ولایت «حمص» به معاویه داده است این سخن را روایت می‌کند، عظمت این مسئله دوچندان خواهد شد. و همه ‌می‌دانیم که عمیر از اصحاب رسول خدا</w:t>
      </w:r>
      <w:r>
        <w:rPr>
          <w:rFonts w:hint="cs"/>
          <w:rtl/>
        </w:rPr>
        <w:t xml:space="preserve"> </w:t>
      </w:r>
      <w:r w:rsidRPr="00764158">
        <w:rPr>
          <w:rFonts w:ascii="CTraditional Arabic" w:hAnsi="CTraditional Arabic" w:cs="CTraditional Arabic" w:hint="cs"/>
          <w:rtl/>
        </w:rPr>
        <w:t>ج</w:t>
      </w:r>
      <w:r w:rsidRPr="0048071A">
        <w:rPr>
          <w:rFonts w:hint="cs"/>
          <w:rtl/>
        </w:rPr>
        <w:t xml:space="preserve"> و از زاهدان انصار است. </w:t>
      </w:r>
    </w:p>
    <w:p w:rsidR="0070289F" w:rsidRPr="0048071A" w:rsidRDefault="0070289F" w:rsidP="0027480F">
      <w:pPr>
        <w:pStyle w:val="ab"/>
        <w:ind w:firstLine="0"/>
        <w:rPr>
          <w:rFonts w:cs="Times New Roman"/>
        </w:rPr>
      </w:pPr>
      <w:r w:rsidRPr="0048071A">
        <w:rPr>
          <w:rFonts w:hint="cs"/>
          <w:rtl/>
        </w:rPr>
        <w:t>شیخ الاسلام ابن تیمیه در منهاج السنه می‌گوید: رفتار معاویه با رعیتش، بهترین رفتاری بود که یک والی می‌تواند داشته باشد، و مردم او را دوست داشتند. و در صحیحین از نبی</w:t>
      </w:r>
      <w:r>
        <w:rPr>
          <w:rFonts w:hint="cs"/>
          <w:rtl/>
        </w:rPr>
        <w:t xml:space="preserve"> </w:t>
      </w:r>
      <w:r w:rsidRPr="00764158">
        <w:rPr>
          <w:rFonts w:ascii="CTraditional Arabic" w:hAnsi="CTraditional Arabic" w:cs="CTraditional Arabic" w:hint="cs"/>
          <w:rtl/>
        </w:rPr>
        <w:t>ج</w:t>
      </w:r>
      <w:r w:rsidRPr="0048071A">
        <w:rPr>
          <w:rFonts w:hint="cs"/>
          <w:rtl/>
        </w:rPr>
        <w:t xml:space="preserve"> به ثبت رسیده است که فرمودند: «برگزیدگان ائمه شما کسانی هستند که شما آنان را دوست دارید، و آنها نیز شما را دوست دارند، و شما بر آنان صلوات فرستاده و آنان نیز بر شما صلوات می‌فرستند. و شریرترین و بدترین امامان شما کسانی هستند که شما نسبت به آنان کینه دارید، و آنان نیز نسبت به شما کینه دارند، و شما آنان را لعنت می‌کنید و آنان نیز شما را لعنت می‌کنند». و به همینجا بسنده می‌کنیم، و چهره حقیقی معاویه را در هنگام سخن از خلافتش به تصویر خواهیم کشید. (خ) </w:t>
      </w:r>
    </w:p>
  </w:footnote>
  <w:footnote w:id="74">
    <w:p w:rsidR="0070289F" w:rsidRPr="0027480F" w:rsidRDefault="0070289F" w:rsidP="0048071A">
      <w:pPr>
        <w:pStyle w:val="ab"/>
        <w:rPr>
          <w:spacing w:val="-2"/>
          <w:rtl/>
        </w:rPr>
      </w:pPr>
      <w:r w:rsidRPr="0027480F">
        <w:rPr>
          <w:rStyle w:val="FootnoteReference"/>
          <w:spacing w:val="-2"/>
          <w:vertAlign w:val="baseline"/>
        </w:rPr>
        <w:footnoteRef/>
      </w:r>
      <w:r w:rsidRPr="0027480F">
        <w:rPr>
          <w:rFonts w:hint="cs"/>
          <w:spacing w:val="-2"/>
          <w:rtl/>
        </w:rPr>
        <w:t xml:space="preserve">- نسبت پدری او «عبشمی» و نسبت مادری او «هاشمی» است. چون مادر پدر او «اروی بنت کریز «دختر بیضاء» دختر عبدالمطلب ابن هاشم، عمه نبی </w:t>
      </w:r>
      <w:r w:rsidRPr="0027480F">
        <w:rPr>
          <w:rFonts w:ascii="CTraditional Arabic" w:hAnsi="CTraditional Arabic" w:cs="CTraditional Arabic" w:hint="cs"/>
          <w:spacing w:val="-2"/>
          <w:rtl/>
        </w:rPr>
        <w:t>ج</w:t>
      </w:r>
      <w:r w:rsidRPr="0027480F">
        <w:rPr>
          <w:rFonts w:hint="cs"/>
          <w:spacing w:val="-2"/>
          <w:rtl/>
        </w:rPr>
        <w:t xml:space="preserve"> است. و هنگامی که بدنیا آمد او را نزد نبی </w:t>
      </w:r>
      <w:r w:rsidRPr="0027480F">
        <w:rPr>
          <w:rFonts w:ascii="CTraditional Arabic" w:hAnsi="CTraditional Arabic" w:cs="CTraditional Arabic" w:hint="cs"/>
          <w:spacing w:val="-2"/>
          <w:rtl/>
        </w:rPr>
        <w:t>ج</w:t>
      </w:r>
      <w:r w:rsidRPr="0027480F">
        <w:rPr>
          <w:rFonts w:hint="cs"/>
          <w:spacing w:val="-2"/>
          <w:rtl/>
        </w:rPr>
        <w:t xml:space="preserve"> آوردند و ایشان </w:t>
      </w:r>
      <w:r w:rsidRPr="0027480F">
        <w:rPr>
          <w:rFonts w:ascii="CTraditional Arabic" w:hAnsi="CTraditional Arabic" w:cs="CTraditional Arabic" w:hint="cs"/>
          <w:spacing w:val="-2"/>
          <w:rtl/>
        </w:rPr>
        <w:t>ج</w:t>
      </w:r>
      <w:r w:rsidRPr="0027480F">
        <w:rPr>
          <w:rFonts w:hint="cs"/>
          <w:spacing w:val="-2"/>
          <w:rtl/>
        </w:rPr>
        <w:t xml:space="preserve"> به بنی‌عبدالشمس فرمودند: «او به ما شبیه‌تر است تا به شما». و آنگاه آب دهان مبارکشان را در دهان او انداختند و فرمودند: «امیدوارم که مسقی (کسی که آب را در زمین پیدا می‌کند) باشد». و او هرگز به زمینی نمی‌پرداخت که مگر اینکه از آن زمین آب بیرون می‌آمد. او با سخاوت، کرم، شجاعت، نفوذ رأی، و سختیهای بسیاری نشأت یافت. همه خراسان، اطرف فارس، سجستان و کرمان را فتح کرد تا اینکه به توابع غزنه رسید. و بر یزدگرد بن شهریار، آخرین پادشاه فارسی غلبه کرد. ایرانیان اینگونه عقیده دارند که سلسله پادشاهان آنان از «کیومرث» آغاز شده و بصورت منتظم و متوالی تا زمان یزدگرد ادامه یافت که در زمان خلافت عثمان توسط جهاد همین جوان شیردل یعنی عبدالله بن عامر بن کریز سرنگون شد. و این مسئله همانند آتشی است که قلوب اهل مجوسیت را می‌سوزاند و باعث می‌گردد که حقد و کینه اسلام، عثمان و ابن کریز را در دل گیرند. پس آنان تنها راه خاموش ساختن این کینه‌سوزان را سلاح کذب، دروغ، دسیسه و بغض دیده، و تا روز قیامت با همین سلاح با اسلام و اهل آن به مبارزه می‌پردازند. اما این را نیز هرگز از یاد نباید برد که همین ایران در زمانی که مذهب شافعی را به تن گرفت، بزرگانی را تقدیم نمود که به اسلام صادق بودند. همین ایران علمای سنت محمدی را تقدیم کرد که نبوغ سرشار آنان زبانزد خاص و عام شد. همین ایران بزرگ ائمه، محدثین و فقها را تقدیم کرد که قلوب خود را از هر گونه غل و کینه نسبت به کسانی که ایمان آوردند و با جان و مال خود جهاد نمودند تا اینکه خداوند توسط آنان اقطار زمین را گشود، و امتها را هدایت کرد، پاک نمودند. آری، اهل سنت، اصحاب رسول خدا </w:t>
      </w:r>
      <w:r w:rsidRPr="0027480F">
        <w:rPr>
          <w:rFonts w:ascii="CTraditional Arabic" w:hAnsi="CTraditional Arabic" w:cs="CTraditional Arabic" w:hint="cs"/>
          <w:spacing w:val="-2"/>
          <w:rtl/>
        </w:rPr>
        <w:t>ج</w:t>
      </w:r>
      <w:r w:rsidRPr="0027480F">
        <w:rPr>
          <w:rFonts w:hint="cs"/>
          <w:spacing w:val="-2"/>
          <w:rtl/>
        </w:rPr>
        <w:t xml:space="preserve"> را با توجه به مرتبه و منزلت آنان دوست داشته و آنان را اجلال می‌کنند. </w:t>
      </w:r>
    </w:p>
    <w:p w:rsidR="0070289F" w:rsidRPr="0048071A" w:rsidRDefault="0070289F" w:rsidP="0027480F">
      <w:pPr>
        <w:pStyle w:val="ab"/>
        <w:ind w:firstLine="0"/>
        <w:rPr>
          <w:rtl/>
        </w:rPr>
      </w:pPr>
      <w:r w:rsidRPr="0048071A">
        <w:rPr>
          <w:rFonts w:hint="cs"/>
          <w:rtl/>
        </w:rPr>
        <w:t>ما پس از رسول خدا</w:t>
      </w:r>
      <w:r>
        <w:rPr>
          <w:rFonts w:hint="cs"/>
          <w:rtl/>
        </w:rPr>
        <w:t xml:space="preserve"> </w:t>
      </w:r>
      <w:r w:rsidRPr="00764158">
        <w:rPr>
          <w:rFonts w:ascii="CTraditional Arabic" w:hAnsi="CTraditional Arabic" w:cs="CTraditional Arabic" w:hint="cs"/>
          <w:rtl/>
        </w:rPr>
        <w:t>ج</w:t>
      </w:r>
      <w:r w:rsidRPr="0048071A">
        <w:rPr>
          <w:rFonts w:hint="cs"/>
          <w:rtl/>
        </w:rPr>
        <w:t xml:space="preserve"> عصمت را برای هیچکس ادعا نکرده‌ایم، و خطا و اشتباه را از همه انسانها، چه صحابی، و چه تابعی، و چه تابع تابعی باشد، توقع داریم. اما کسانی که آنقدر کوردل هستند که حسنات این بزرگمردان را که در سنگینی به عظمت کوه‌ها می‌رسد نمی‌بینند، و تنها همشان در دنیا این است که در زباله‌دانیهای تاریخ گشته و کثافت را بو می‌کشند تا شاید اشتباه و لغزشی پیدا کنند و توسط آن بتوانند این بزرگان را مورد مذمت و توهین قرار دهند، دروغ ساخته و بافته و تقدیم همگان می‌کنند، آیا کرامت انسانی و اسلامی اینگونه حکم نمی‌کند که گوش فروبسته و به سخنان و نیرنگ آنان اهمیت و اعتنایی نکرد؟ </w:t>
      </w:r>
    </w:p>
    <w:p w:rsidR="0070289F" w:rsidRPr="0048071A" w:rsidRDefault="0070289F" w:rsidP="0027480F">
      <w:pPr>
        <w:pStyle w:val="ab"/>
        <w:ind w:firstLine="0"/>
        <w:rPr>
          <w:rtl/>
        </w:rPr>
      </w:pPr>
      <w:r w:rsidRPr="0048071A">
        <w:rPr>
          <w:rFonts w:hint="cs"/>
          <w:rtl/>
        </w:rPr>
        <w:t xml:space="preserve">حال از فتوحات عبدالله بن عامر بن کریز که به اقصی نقاط شرق رسیده بود واز بین بردن امپراطوری مجوسیت توسط او بگذریم. جدای از این‌ها، او حسناتی خیرخواهانه و جدیر به ذکر دارد که بسادگی نمی‌توان از آن گذشت. ابن کثیر در </w:t>
      </w:r>
      <w:r w:rsidRPr="00453052">
        <w:rPr>
          <w:rStyle w:val="Char8"/>
          <w:rFonts w:hint="cs"/>
          <w:rtl/>
        </w:rPr>
        <w:t>البداية والنهاية</w:t>
      </w:r>
      <w:r w:rsidRPr="0048071A">
        <w:rPr>
          <w:rFonts w:hint="cs"/>
          <w:rtl/>
        </w:rPr>
        <w:t xml:space="preserve">  می‌گوید: «او اولین کسی است که در «عرفه» برای حجاج خانه خدا حوض اختیار نموده و در آن آب جاری کرد». و نیز شیخ الاسلام ابن تیمیه در منهاج السنه می‌گوید: «او صاحب حسنات بوده و در قلوب مردم محبتی دارد که هرگز نمی‌توان آن را انکار نمود». </w:t>
      </w:r>
    </w:p>
    <w:p w:rsidR="0070289F" w:rsidRPr="0048071A" w:rsidRDefault="0070289F" w:rsidP="0027480F">
      <w:pPr>
        <w:pStyle w:val="ab"/>
        <w:ind w:firstLine="0"/>
      </w:pPr>
      <w:r w:rsidRPr="0048071A">
        <w:rPr>
          <w:rFonts w:hint="cs"/>
          <w:rtl/>
        </w:rPr>
        <w:t xml:space="preserve">همانند این شیرمردان، اگر از نسل انگلیسی‌ها یا فرانسویها بودند، نام و عظمت آنان در کتاب‌های درسی، فرهنگی و تاریخی، برای ابد جاوید می‌ماند. اما متأسفانه وزارتخانه‌های ما از نقل نام این بزرگان در کتاب‌های درسی چشم‌پوشی نموده، تا نام بزرگان انگلیس و فرانسه، در این کتاب‌ها جاوید گردد. اما نیاکان خودمان، پس باید دانست که شیطان قلبهایی فاسد را بر سر کار گمارده است، که بجای خیر، از آنان زشتی و کذب می‌تراود، و اکثریت نیز این زشتی و دروغ را باور می‌کنند. در نتیجه ما تبدیل به امتی شده‌ایم خالی از مجد و عظمت، که در حقیقت بر گنجینه‌ای از بزرگی و افتخار خوابیده است که انسانیت نمونه آن را بچشم ندیده است. (خ) </w:t>
      </w:r>
    </w:p>
  </w:footnote>
  <w:footnote w:id="75">
    <w:p w:rsidR="0070289F" w:rsidRPr="0027480F" w:rsidRDefault="0070289F" w:rsidP="0048071A">
      <w:pPr>
        <w:pStyle w:val="ab"/>
        <w:rPr>
          <w:spacing w:val="-4"/>
        </w:rPr>
      </w:pPr>
      <w:r w:rsidRPr="0027480F">
        <w:rPr>
          <w:rStyle w:val="FootnoteReference"/>
          <w:spacing w:val="-4"/>
          <w:vertAlign w:val="baseline"/>
        </w:rPr>
        <w:footnoteRef/>
      </w:r>
      <w:r w:rsidRPr="0027480F">
        <w:rPr>
          <w:rFonts w:hint="cs"/>
          <w:spacing w:val="-4"/>
          <w:rtl/>
        </w:rPr>
        <w:t xml:space="preserve">- او از سوی مادرش، «اروی بنت کریز» که دختر «بیضاء» دختر عبدالمطلب بن هاشم بود، برادر عثمان می‌شد. </w:t>
      </w:r>
    </w:p>
  </w:footnote>
  <w:footnote w:id="76">
    <w:p w:rsidR="0070289F" w:rsidRPr="0048071A" w:rsidRDefault="0070289F" w:rsidP="0048071A">
      <w:pPr>
        <w:pStyle w:val="ab"/>
        <w:rPr>
          <w:rtl/>
        </w:rPr>
      </w:pPr>
      <w:r w:rsidRPr="0048071A">
        <w:rPr>
          <w:rStyle w:val="FootnoteReference"/>
          <w:vertAlign w:val="baseline"/>
        </w:rPr>
        <w:footnoteRef/>
      </w:r>
      <w:r w:rsidRPr="0048071A">
        <w:rPr>
          <w:rFonts w:hint="cs"/>
          <w:rtl/>
        </w:rPr>
        <w:t>- کسی که احوال و اوضاع صدر این امت را نداند، شاید بپندارد که امیرالمؤمنین عثمان، ولید ابن عقبه را از سر راه پیدا کرده و ولایت کوفه را به او داد. اما کسانی که خداوند نعمت آشنایی با آن عصر جلیل و مردمانش را به آنان عطا نموده است، می‌دانند که دولت صدر اسلام از خلافت ابوبکر، این جوان سخت عزیمت صادق الایمان را کشف نموده و تا زمان وفات ابوبکر از استعدادات وی در راه خداوند استفاده نمود. او در اولین شغل خویش، در جنگ مذار با فارسیان در سال 12 هجری، موضع اسرار خلیفه ابوبکر و امین لشکر خالدبن ولید در نامه‌های جنگی بود. و سپس ابوبکر برای مدد، او را بسوی فرمانده دیگرش عیاض بن غنم الفهری فرستاد. او در سال 13 هجری والی ابوبکر بر صدقات قضاعه بود، و سپس هنگامی که صدیق عزم فتح شام را نمود، ولید از لحاظ اعتماد، حرمت و کرامت برای او به منزله عمرو بن العاص بود. در نتیجه نامه‌ای به عمروبن عاص، ولید ابن عقبه نوشته، و از آنان برای فرماندهی لشکرهای جهاد دعوت نمود. در نتیجه عمروبن العاص همراه با پرچم اسلام به سوی فلسطین، و ابن العقبه بعنوان فرمانده لشکر بسوی شرق اردن رفتند. و در سال 15 هجری ولید بن العقبه سمت امارت «بنی‌تغلب» و عرب جزیره را بعهده داشته و بعنوان سدی در شمال شام از مجاهدین حمایت می‌کرد تا مبادا از پشت به آنان حمله شود. او فرماندهی «ربیعه» و همچنین مسلمانان و غیر مسلمانان «تنوخ» را بعهده داشت. او از این فرصت فرماندهی و ولایت خویش براین سرزمین که آکنده از اعراب نصاری بود استفاده نموده و از انواع طرق حکمت و موعظه حسنه جهت دعوت نصارای «أیاد» و «تغلب» بسوی اسلام استفاده می</w:t>
      </w:r>
      <w:r w:rsidRPr="0048071A">
        <w:rPr>
          <w:rFonts w:hint="eastAsia"/>
          <w:rtl/>
        </w:rPr>
        <w:t>‌</w:t>
      </w:r>
      <w:r w:rsidRPr="0048071A">
        <w:rPr>
          <w:rFonts w:hint="cs"/>
          <w:rtl/>
        </w:rPr>
        <w:t xml:space="preserve">کرد تا همانند اعراب دیگر مسلمان گردند. أیاد از دست او بسوی «انضول» که تحت سیطره حکومت بیزانس بود فرار کرد و ولید ابن عقبه مجبور شد که از عمر بخواهد تا نامه تهدید‌آمیزی به قیصر قسطنطنیه نوشته تا أیاد را به مرز دولت اسلامی باز گرداند. و «تغلب» نیز کوشید تا در مقابل نشر دعوت اسلامی ولید بین جوانان و کودکان تمرد نموده و به طرقی از آن جلوگیری کند. و این امر باعث خشمگین شدن ولید گردید. خشم او به گوش عمر ابن الخطاب رسید، و او از اینکه مبادا فرمانده جوانش ولید بخواهد در این مقطع زمانی که نصارای عرب تغلب به علت تعصب‌شان نسبت به قوم عرب دوش بدوش مسلمانان می‌جنگیدند به نصارای تغلب حمله کند، او را از ولایت آن منطقه برداشت. </w:t>
      </w:r>
    </w:p>
    <w:p w:rsidR="0070289F" w:rsidRPr="0048071A" w:rsidRDefault="0070289F" w:rsidP="0027480F">
      <w:pPr>
        <w:pStyle w:val="ab"/>
        <w:ind w:firstLine="0"/>
      </w:pPr>
      <w:r w:rsidRPr="0048071A">
        <w:rPr>
          <w:rFonts w:hint="cs"/>
          <w:rtl/>
        </w:rPr>
        <w:t xml:space="preserve">پس ولید با این تاریخ مجید در زمان خلافت عثمان ولایت کوفه را در دست گرفت. او از لحاظ رفق، عدل، و احسان از بهترین والیان کوفه بود و در مدت ولایت او لشکریانش در افقهای شرق همواره ظفرمند و پیروز بودند. (خ) </w:t>
      </w:r>
    </w:p>
  </w:footnote>
  <w:footnote w:id="77">
    <w:p w:rsidR="0070289F" w:rsidRPr="0048071A" w:rsidRDefault="0070289F" w:rsidP="0048071A">
      <w:pPr>
        <w:pStyle w:val="ab"/>
        <w:rPr>
          <w:rtl/>
        </w:rPr>
      </w:pPr>
      <w:r w:rsidRPr="0048071A">
        <w:rPr>
          <w:rStyle w:val="FootnoteReference"/>
          <w:vertAlign w:val="baseline"/>
        </w:rPr>
        <w:footnoteRef/>
      </w:r>
      <w:r w:rsidRPr="0048071A">
        <w:rPr>
          <w:rFonts w:hint="cs"/>
          <w:rtl/>
        </w:rPr>
        <w:t xml:space="preserve">- مؤلف در اواخر این کتاب فصلی دارد که نام آن را «نکته» گذاشته است. و در این فصل به معنای و حقایقی اشاره نموده است که ولی امر در هنگام اجتهاد در بر سر کار گذاشتن و یا عزل والی در نظر می‌گیرد. و این معانی وحقائق بر اساس فقه عظیم و معارف بدیعی است که ائمه و علمای اسلام در ضمن فصولی که برای امامت و سیاست دولت در کتاب اصول دین تدوین نموده‌اند به آن اشاره کرده‌اند. </w:t>
      </w:r>
    </w:p>
    <w:p w:rsidR="0070289F" w:rsidRPr="0048071A" w:rsidRDefault="0070289F" w:rsidP="0027480F">
      <w:pPr>
        <w:pStyle w:val="ab"/>
        <w:ind w:firstLine="0"/>
        <w:rPr>
          <w:rtl/>
        </w:rPr>
      </w:pPr>
      <w:r w:rsidRPr="0048071A">
        <w:rPr>
          <w:rFonts w:hint="cs"/>
          <w:rtl/>
        </w:rPr>
        <w:t>طاغیه و افتراگوی شیعه یعنی «الحسن ابن المطهر الحلّی» در کتابش بنام «منهاج الکرامه» اینگونه زعم می‌کند که: «عثمان ولایت امور مسلمانان را به هر کس و ناکسی واگذار نموده است». و شیخ الاسلام ابن تیمیه در کتاب منهاج السنه اینگونه ‌به او جواب می‌دهد که: «علی</w:t>
      </w:r>
      <w:r>
        <w:rPr>
          <w:rFonts w:ascii="AGA Arabesque" w:hAnsi="AGA Arabesque" w:hint="cs"/>
          <w:rtl/>
        </w:rPr>
        <w:t xml:space="preserve"> </w:t>
      </w:r>
      <w:r>
        <w:rPr>
          <w:rFonts w:cs="CTraditional Arabic" w:hint="cs"/>
          <w:rtl/>
        </w:rPr>
        <w:t>س</w:t>
      </w:r>
      <w:r w:rsidRPr="0048071A">
        <w:rPr>
          <w:rFonts w:hint="cs"/>
          <w:rtl/>
        </w:rPr>
        <w:t xml:space="preserve"> نیز به زیاد ابن ابی سفیان، اشتر نخعی، و محمدبن ‌ابوبکر و امثال آنان ولایت داد. و برای شخص عاقل هیچ شکی نیست که معاویه ابن ابی‌سفیان از همه آنان بهتر بود». و نیز ادامه می‌دهد: بسیار جای تعجب است که شیعه، این مسئله را که عثمان به افرادی از بنی‌امیه که با او خویشی داشتند، ولایت داده است را امری منکر می‌بینند. در حالی که همه می</w:t>
      </w:r>
      <w:r w:rsidRPr="0048071A">
        <w:rPr>
          <w:rFonts w:hint="eastAsia"/>
          <w:rtl/>
        </w:rPr>
        <w:t>‌</w:t>
      </w:r>
      <w:r w:rsidRPr="0048071A">
        <w:rPr>
          <w:rFonts w:hint="cs"/>
          <w:rtl/>
        </w:rPr>
        <w:t xml:space="preserve">دانیم که علی نیز به خویشاوندان پدری مادری خویش ولایت داده است. او عبدالله ابن عباس را والی یمن، و قثم ابن عباس را والی مکه و طائف نموده است. و اما بر مدینه، در روایتی سهل‌بن حنیف، و بر اساس روایتی دیگر «ثمامه» ربیبه محمد ابن ابوبکر (پسر ابی بکر که پس از وفات ابوبکر، علی با مادر او ازدواج نمود و او را علی بزرگ کرده است) را به عنوان والی قرار داد. </w:t>
      </w:r>
    </w:p>
    <w:p w:rsidR="0070289F" w:rsidRPr="0048071A" w:rsidRDefault="0070289F" w:rsidP="0027480F">
      <w:pPr>
        <w:pStyle w:val="ab"/>
        <w:ind w:firstLine="0"/>
        <w:rPr>
          <w:rtl/>
        </w:rPr>
      </w:pPr>
      <w:r w:rsidRPr="0048071A">
        <w:rPr>
          <w:rFonts w:hint="cs"/>
          <w:rtl/>
        </w:rPr>
        <w:t>از این گذشته، شیعه عقیده دارند که علی خلافت را فقط مختص به خاندان خویش می‌دانسته است که فرزندان او یکی پس از دیگری آن را به ارث می‌برند. پس در صورتی که ولایت و امارت دادن در برخی از اعمال به نزدیکان و خویشان امر منکری باشد، پس دادن خلافت عظمی به نزدیکان و خویشان از آن منکرتر است! ... و اگر کسی بگوید که: «علی در مورد آن کاری کرده است که حجت در دست دارد»، به او می‌گوییم: حجت عثمان در آنچه که انجام داد عظمیتر است. و اگر مدعی، ادعا کند که علی «معصوم» بوده و دلایلی از این قبیل بیاورد تا زبان طعنه‌زنندگان را ببندد، ما نیز برای عثمان «اجتهاد» را دلیل می‌آوریم که هم در اخبار نقل شده به ثبت رسیده است و هم با عقل جور در می‌آید... و سپس شیخ الاسلام می‌گوید: رسول خدا</w:t>
      </w:r>
      <w:r>
        <w:rPr>
          <w:rFonts w:hint="cs"/>
          <w:rtl/>
        </w:rPr>
        <w:t xml:space="preserve"> </w:t>
      </w:r>
      <w:r w:rsidRPr="00764158">
        <w:rPr>
          <w:rFonts w:ascii="CTraditional Arabic" w:hAnsi="CTraditional Arabic" w:cs="CTraditional Arabic" w:hint="cs"/>
          <w:rtl/>
        </w:rPr>
        <w:t>ج</w:t>
      </w:r>
      <w:r w:rsidRPr="0048071A">
        <w:rPr>
          <w:rFonts w:hint="cs"/>
          <w:rtl/>
        </w:rPr>
        <w:t xml:space="preserve"> در زمان حیات خویش از بنی‌امیه در امور مختلف استفاده می‌کرد، و نیز پس از او کسانی آنان را بکار گماردند که نمی‌توان به آنان تهمت زده که با آنها قرابتی داشتند. یعنی ابوبکر و عمر. و هرگز نمی‌توان قبیله‌ای از قبائل قریش را یافت که رسول خدا</w:t>
      </w:r>
      <w:r>
        <w:rPr>
          <w:rFonts w:hint="cs"/>
          <w:rtl/>
        </w:rPr>
        <w:t xml:space="preserve"> </w:t>
      </w:r>
      <w:r w:rsidRPr="00764158">
        <w:rPr>
          <w:rFonts w:ascii="CTraditional Arabic" w:hAnsi="CTraditional Arabic" w:cs="CTraditional Arabic" w:hint="cs"/>
          <w:rtl/>
        </w:rPr>
        <w:t>ج</w:t>
      </w:r>
      <w:r w:rsidRPr="0048071A">
        <w:rPr>
          <w:rFonts w:hint="cs"/>
          <w:rtl/>
        </w:rPr>
        <w:t xml:space="preserve"> در آنان بیشتر از بنی‌عبدالشمس عاملانی گرفته باشد. چون تعداد آنان بسیار زیاد بوده، و شرف و سیادت در خون آنان بود. آری، نبی</w:t>
      </w:r>
      <w:r>
        <w:rPr>
          <w:rFonts w:hint="cs"/>
          <w:rtl/>
        </w:rPr>
        <w:t xml:space="preserve"> </w:t>
      </w:r>
      <w:r w:rsidRPr="00764158">
        <w:rPr>
          <w:rFonts w:ascii="CTraditional Arabic" w:hAnsi="CTraditional Arabic" w:cs="CTraditional Arabic" w:hint="cs"/>
          <w:rtl/>
        </w:rPr>
        <w:t>ج</w:t>
      </w:r>
      <w:r w:rsidRPr="0048071A">
        <w:rPr>
          <w:rFonts w:hint="cs"/>
          <w:rtl/>
        </w:rPr>
        <w:t xml:space="preserve"> در زمان عزت اسلام، «عتاب بن اسید ابن ابی‌العاص ابن امیه» را بر عزیزترین نقاط کره زمین یعنی مکه بکار گرفت. ایشان</w:t>
      </w:r>
      <w:r>
        <w:rPr>
          <w:rFonts w:hint="cs"/>
          <w:rtl/>
        </w:rPr>
        <w:t xml:space="preserve"> </w:t>
      </w:r>
      <w:r w:rsidRPr="00764158">
        <w:rPr>
          <w:rFonts w:ascii="CTraditional Arabic" w:hAnsi="CTraditional Arabic" w:cs="CTraditional Arabic" w:hint="cs"/>
          <w:rtl/>
        </w:rPr>
        <w:t>ج</w:t>
      </w:r>
      <w:r w:rsidRPr="0048071A">
        <w:rPr>
          <w:rFonts w:hint="cs"/>
          <w:rtl/>
        </w:rPr>
        <w:t xml:space="preserve"> اباسفیان بن حرب بن امیه را بر نجران، و خالدبن سعید بن العاص را بر صدقات «بنی مدلج»، یمن، و صنعاء بکار گماشت تا اینکه به رفیق اعلی پیوست.او</w:t>
      </w:r>
      <w:r>
        <w:rPr>
          <w:rFonts w:hint="cs"/>
          <w:rtl/>
        </w:rPr>
        <w:t xml:space="preserve"> </w:t>
      </w:r>
      <w:r w:rsidRPr="00764158">
        <w:rPr>
          <w:rFonts w:ascii="CTraditional Arabic" w:hAnsi="CTraditional Arabic" w:cs="CTraditional Arabic" w:hint="cs"/>
          <w:rtl/>
        </w:rPr>
        <w:t>ج</w:t>
      </w:r>
      <w:r w:rsidRPr="0048071A">
        <w:rPr>
          <w:rFonts w:hint="cs"/>
          <w:rtl/>
        </w:rPr>
        <w:t xml:space="preserve"> عثمان بن سعید بن العاص را بر تیماء، خیبر، و قریه</w:t>
      </w:r>
      <w:r w:rsidRPr="0048071A">
        <w:rPr>
          <w:rFonts w:hint="eastAsia"/>
          <w:rtl/>
        </w:rPr>
        <w:t>‌</w:t>
      </w:r>
      <w:r w:rsidRPr="0048071A">
        <w:rPr>
          <w:rFonts w:hint="cs"/>
          <w:rtl/>
        </w:rPr>
        <w:t>های «عرینه» و ابان بن سعید ابن العاص را بر برخی از سرایا و سپس بر بحرین گماشت که پس از علاء ابن الحضرمی (حلیف بنی‌امیه) تا زمان وفات رسول خدا</w:t>
      </w:r>
      <w:r>
        <w:rPr>
          <w:rFonts w:hint="cs"/>
          <w:rtl/>
        </w:rPr>
        <w:t xml:space="preserve"> </w:t>
      </w:r>
      <w:r w:rsidRPr="00764158">
        <w:rPr>
          <w:rFonts w:ascii="CTraditional Arabic" w:hAnsi="CTraditional Arabic" w:cs="CTraditional Arabic" w:hint="cs"/>
          <w:rtl/>
        </w:rPr>
        <w:t>ج</w:t>
      </w:r>
      <w:r w:rsidRPr="0048071A">
        <w:rPr>
          <w:rFonts w:hint="cs"/>
          <w:rtl/>
        </w:rPr>
        <w:t xml:space="preserve"> بر این سمت بود. </w:t>
      </w:r>
    </w:p>
    <w:p w:rsidR="0070289F" w:rsidRPr="0027480F" w:rsidRDefault="0070289F" w:rsidP="0027480F">
      <w:pPr>
        <w:pStyle w:val="ab"/>
        <w:ind w:firstLine="0"/>
        <w:rPr>
          <w:spacing w:val="-2"/>
        </w:rPr>
      </w:pPr>
      <w:r w:rsidRPr="0027480F">
        <w:rPr>
          <w:rFonts w:hint="cs"/>
          <w:spacing w:val="-2"/>
          <w:rtl/>
        </w:rPr>
        <w:t xml:space="preserve">عثمان می‌گوید: من بجز کسانی که نبی </w:t>
      </w:r>
      <w:r w:rsidRPr="0027480F">
        <w:rPr>
          <w:rFonts w:ascii="CTraditional Arabic" w:hAnsi="CTraditional Arabic" w:cs="CTraditional Arabic" w:hint="cs"/>
          <w:spacing w:val="-2"/>
          <w:rtl/>
        </w:rPr>
        <w:t>ج</w:t>
      </w:r>
      <w:r w:rsidRPr="0027480F">
        <w:rPr>
          <w:rFonts w:hint="cs"/>
          <w:spacing w:val="-2"/>
          <w:rtl/>
        </w:rPr>
        <w:t xml:space="preserve"> از آنان استفاده نموده‌اند، و یا اینکه از جنس و قبیله آنان بوده‌اند، از کسی دیگری استفاده ننموده‌ام، و بهمین صورت ابوبکر و عمر ... در نتیجه اجازه استفاده از بنی‌امیه که بر اساس نص ثابتی که از نبی </w:t>
      </w:r>
      <w:r w:rsidRPr="0027480F">
        <w:rPr>
          <w:rFonts w:ascii="CTraditional Arabic" w:hAnsi="CTraditional Arabic" w:cs="CTraditional Arabic" w:hint="cs"/>
          <w:spacing w:val="-2"/>
          <w:rtl/>
        </w:rPr>
        <w:t>ج</w:t>
      </w:r>
      <w:r w:rsidRPr="0027480F">
        <w:rPr>
          <w:rFonts w:hint="cs"/>
          <w:spacing w:val="-2"/>
          <w:rtl/>
        </w:rPr>
        <w:t xml:space="preserve"> به ثبت رسیده است در نزد هر عاقلی موثق‌تر از ادعای خلافت در شخصی معین از بنی‌هاشم است، که نص ثابتی از آن در دست نیست. و نزد اهل علم، این ادعا بر اساس نقل، دروغ و </w:t>
      </w:r>
      <w:r w:rsidRPr="0027480F">
        <w:rPr>
          <w:rFonts w:hint="cs"/>
          <w:spacing w:val="-4"/>
          <w:rtl/>
        </w:rPr>
        <w:t>نفاقی بیش نیست، حال آنکه اجازه استفاده از بنی‌امیه بر اساس نقل ثابت بوده و درست می‌باشد. و کسی که به زندگانی کارگزاران عثمان بنگرد، حیات آنان را سرشار از جهاد و فضل دیده و آنان را در میان رجال دولت در بالاترین مرتبه‌ها می‌یابد، و هیچ شکی به دل راه نمی‌دهد که آنان بنیانگذاران اساس و شالوده مجد اداری و لشکری اسلام می‌باشند، و ثواب نتایج فتوح جنگی و انتشار اسلام در شرق و غرب کره زمین را خواهند برد. (خ)</w:t>
      </w:r>
      <w:r w:rsidRPr="0027480F">
        <w:rPr>
          <w:rFonts w:hint="cs"/>
          <w:spacing w:val="-2"/>
          <w:rtl/>
        </w:rPr>
        <w:t xml:space="preserve"> </w:t>
      </w:r>
    </w:p>
  </w:footnote>
  <w:footnote w:id="78">
    <w:p w:rsidR="0070289F" w:rsidRPr="0048071A" w:rsidRDefault="0070289F" w:rsidP="0048071A">
      <w:pPr>
        <w:pStyle w:val="ab"/>
      </w:pPr>
      <w:r w:rsidRPr="0048071A">
        <w:rPr>
          <w:rStyle w:val="FootnoteReference"/>
          <w:vertAlign w:val="baseline"/>
        </w:rPr>
        <w:footnoteRef/>
      </w:r>
      <w:r w:rsidRPr="0048071A">
        <w:rPr>
          <w:rFonts w:hint="cs"/>
          <w:rtl/>
        </w:rPr>
        <w:t>- این واقعه در سال 21 هجری اتفاق افتاد، و کسانی که پس از سعد بکار گرفته شدند عبارتند از: عبدالله بن عبدالله بن عتبان (که در زمان او واقعه نهاوند اتفاق افتاد) و پس از او زیاد بن حنظله (که از این منصب استعفا داد) و پس از آندو، عماربن یاسر. (خ)</w:t>
      </w:r>
    </w:p>
  </w:footnote>
  <w:footnote w:id="79">
    <w:p w:rsidR="0070289F" w:rsidRPr="00940C5C" w:rsidRDefault="0070289F" w:rsidP="0048071A">
      <w:pPr>
        <w:pStyle w:val="ab"/>
        <w:rPr>
          <w:spacing w:val="-2"/>
          <w:rtl/>
        </w:rPr>
      </w:pPr>
      <w:r w:rsidRPr="00940C5C">
        <w:rPr>
          <w:rStyle w:val="FootnoteReference"/>
          <w:spacing w:val="-2"/>
          <w:vertAlign w:val="baseline"/>
        </w:rPr>
        <w:footnoteRef/>
      </w:r>
      <w:r w:rsidRPr="00940C5C">
        <w:rPr>
          <w:rFonts w:hint="cs"/>
          <w:spacing w:val="-2"/>
          <w:rtl/>
        </w:rPr>
        <w:t>- از کسانی که از بزرگان تابعین از او روایت کرده‌اند، زین العابدین علی بن الحسن السبط می‌باشد که شیخ الاسلام ابن تیمیه در منهج السنه آن را به ثبت رسانده است. و نیز سعیدبن المسیب، رأس علمای تابعین، و برادرانش یعنی فقهای هفتگانه، ابوبکر بن عبدالرحمن بن الحارث بن هشام المخزومی، و عبیدالله بن عبدالله بن عتبه بن مسعود، و عروه بن الزبیر، و همترازانش همانند عراک بن مالک الغفاری المدنی فقیه اهل «دهلک»، وعبدالله بن شداد بن الهاد که یکی از کسانی است که از عمر و علی و معاذ روایت کرده</w:t>
      </w:r>
      <w:r w:rsidRPr="00940C5C">
        <w:rPr>
          <w:rFonts w:hint="eastAsia"/>
          <w:spacing w:val="-2"/>
          <w:rtl/>
        </w:rPr>
        <w:t>‌</w:t>
      </w:r>
      <w:r w:rsidRPr="00940C5C">
        <w:rPr>
          <w:rFonts w:hint="cs"/>
          <w:spacing w:val="-2"/>
          <w:rtl/>
        </w:rPr>
        <w:t xml:space="preserve">اند. </w:t>
      </w:r>
    </w:p>
    <w:p w:rsidR="0070289F" w:rsidRPr="0048071A" w:rsidRDefault="0070289F" w:rsidP="00940C5C">
      <w:pPr>
        <w:pStyle w:val="ab"/>
        <w:ind w:firstLine="0"/>
      </w:pPr>
      <w:r w:rsidRPr="0048071A">
        <w:rPr>
          <w:rFonts w:hint="cs"/>
          <w:rtl/>
        </w:rPr>
        <w:t xml:space="preserve">و اگر کسی بخواهد در احادیث روایت شده از مروان تأمل کند خواهد دید که حاملان این احادیث ائمه مورد اعتمادی هستند که روایت‌های آنان در مدت دو نسل و یا بیشتر تسلسل یافته است، و همه آنان در اسلام خویش مقامی بسیار بالاتر از کسانی دارند که می‌خواهند سوزش دل خود را با طعنه زدن به مروان و افراد بهتر از مروان خنک سازند. بلکه می‌توان گفت که در میان روایت‌کنندگان احادیث مروان شخصی همانند عبدالرزق امام اهل یمن وجود دارد که به تشیعه میل داشت ... (خ) </w:t>
      </w:r>
    </w:p>
  </w:footnote>
  <w:footnote w:id="80">
    <w:p w:rsidR="0070289F" w:rsidRPr="0048071A" w:rsidRDefault="0070289F" w:rsidP="00764158">
      <w:pPr>
        <w:pStyle w:val="ab"/>
      </w:pPr>
      <w:r w:rsidRPr="0048071A">
        <w:rPr>
          <w:rStyle w:val="FootnoteReference"/>
          <w:vertAlign w:val="baseline"/>
        </w:rPr>
        <w:footnoteRef/>
      </w:r>
      <w:r w:rsidRPr="0048071A">
        <w:rPr>
          <w:rFonts w:hint="cs"/>
          <w:rtl/>
        </w:rPr>
        <w:t>- و بسیار عجیب است که این افتراگویان و شورشگران به مروان تهمت</w:t>
      </w:r>
      <w:r w:rsidRPr="0048071A">
        <w:rPr>
          <w:rFonts w:hint="eastAsia"/>
          <w:rtl/>
        </w:rPr>
        <w:t>‌</w:t>
      </w:r>
      <w:r w:rsidRPr="0048071A">
        <w:rPr>
          <w:rFonts w:hint="cs"/>
          <w:rtl/>
        </w:rPr>
        <w:t>هایی می‌زنند که او از آنان بری است. و همه می‌دانیم که او در واقعه جمل بعنوان اسیر بدست اصحاب علی</w:t>
      </w:r>
      <w:r>
        <w:rPr>
          <w:rFonts w:ascii="AGA Arabesque" w:hAnsi="AGA Arabesque" w:hint="cs"/>
          <w:rtl/>
        </w:rPr>
        <w:t xml:space="preserve"> </w:t>
      </w:r>
      <w:r>
        <w:rPr>
          <w:rFonts w:cs="CTraditional Arabic" w:hint="cs"/>
          <w:rtl/>
        </w:rPr>
        <w:t>س</w:t>
      </w:r>
      <w:r w:rsidRPr="0048071A">
        <w:rPr>
          <w:rFonts w:hint="cs"/>
          <w:rtl/>
        </w:rPr>
        <w:t xml:space="preserve"> افتاد، و هیچکس، چه به اجازه علی، و چه بدون اجازه علی او را تعذیب و شکنجه نکرد. (م) </w:t>
      </w:r>
    </w:p>
  </w:footnote>
  <w:footnote w:id="81">
    <w:p w:rsidR="0070289F" w:rsidRPr="0048071A" w:rsidRDefault="0070289F" w:rsidP="0048071A">
      <w:pPr>
        <w:pStyle w:val="ab"/>
      </w:pPr>
      <w:r w:rsidRPr="0048071A">
        <w:rPr>
          <w:rStyle w:val="FootnoteReference"/>
          <w:vertAlign w:val="baseline"/>
        </w:rPr>
        <w:footnoteRef/>
      </w:r>
      <w:r w:rsidRPr="0048071A">
        <w:rPr>
          <w:rFonts w:hint="cs"/>
          <w:rtl/>
        </w:rPr>
        <w:t>- در آنچه گذشت، برایم بسیار جای تعجب بود که چگونه این آیه در مورد ولید بن عقبه نازل شده، و خداوند او را فاسق خوانده است، و سپس دو خلیفه بزرگ رسول خدا</w:t>
      </w:r>
      <w:r>
        <w:rPr>
          <w:rFonts w:hint="cs"/>
          <w:rtl/>
        </w:rPr>
        <w:t xml:space="preserve"> </w:t>
      </w:r>
      <w:r w:rsidRPr="00764158">
        <w:rPr>
          <w:rFonts w:ascii="CTraditional Arabic" w:hAnsi="CTraditional Arabic" w:cs="CTraditional Arabic" w:hint="cs"/>
          <w:rtl/>
        </w:rPr>
        <w:t>ج</w:t>
      </w:r>
      <w:r w:rsidRPr="0048071A">
        <w:rPr>
          <w:rFonts w:hint="cs"/>
          <w:rtl/>
        </w:rPr>
        <w:t xml:space="preserve"> یعنی ابوبکر و عمر، او را همانگونه که تاریخ ثبت نموده است، آنچنان مکانتی دادند که در مورد آن در صفحات گذشته هنگام سخن از گذشته او در زمانی که عثمان به او ولایت داد، مثالهایی وارد آوردیم. این تناقض </w:t>
      </w:r>
      <w:r w:rsidRPr="0048071A">
        <w:rPr>
          <w:rFonts w:cs="Times New Roman" w:hint="cs"/>
          <w:rtl/>
        </w:rPr>
        <w:t>–</w:t>
      </w:r>
      <w:r w:rsidRPr="0048071A">
        <w:rPr>
          <w:rFonts w:hint="cs"/>
          <w:rtl/>
        </w:rPr>
        <w:t xml:space="preserve"> میان اعتماد ابوبکر و عمر به ولید بن العقبه، و اینکه خداوند او را فاسق خوانده است </w:t>
      </w:r>
      <w:r w:rsidRPr="0048071A">
        <w:rPr>
          <w:rFonts w:cs="Times New Roman" w:hint="cs"/>
          <w:rtl/>
        </w:rPr>
        <w:t>–</w:t>
      </w:r>
      <w:r w:rsidRPr="0048071A">
        <w:rPr>
          <w:rFonts w:hint="cs"/>
          <w:rtl/>
        </w:rPr>
        <w:t xml:space="preserve"> مرا به این شک انداخت که ممکن است این آیه در مورد او نازل نشده باشد. و این شک به این خاطر بود که شاید خواسته باشم احتمال فاسق بودن را از او دور کنم، بلکه به این خاطر بود که بعید می‌دیدم که خداوند او را در آیه صریح قرآن فاسق بخواند، و آنگاه همین شخص، مورد اعتماد و اطمینان ابوبکر و عمر که در اولیاء خداوند پس از رسول خدا</w:t>
      </w:r>
      <w:r>
        <w:rPr>
          <w:rFonts w:hint="cs"/>
          <w:rtl/>
        </w:rPr>
        <w:t xml:space="preserve"> </w:t>
      </w:r>
      <w:r w:rsidRPr="00764158">
        <w:rPr>
          <w:rFonts w:ascii="CTraditional Arabic" w:hAnsi="CTraditional Arabic" w:cs="CTraditional Arabic" w:hint="cs"/>
          <w:rtl/>
        </w:rPr>
        <w:t>ج</w:t>
      </w:r>
      <w:r w:rsidRPr="0048071A">
        <w:rPr>
          <w:rFonts w:hint="cs"/>
          <w:rtl/>
        </w:rPr>
        <w:t xml:space="preserve">، شاخصتر از آنان هرگز وجود نداشته و نخواهد داشت، واقع شود. و پس از بوجود آمدن این شک، تصمیم گرفتم تا در مورد اخبار وارده در مورد نزول این آیه: </w:t>
      </w:r>
      <w:r w:rsidRPr="0048071A">
        <w:rPr>
          <w:rFonts w:ascii="Traditional Arabic" w:hAnsi="Traditional Arabic" w:cs="Traditional Arabic"/>
          <w:rtl/>
        </w:rPr>
        <w:t>﴿</w:t>
      </w:r>
      <w:r w:rsidRPr="00453052">
        <w:rPr>
          <w:rStyle w:val="Charf"/>
          <w:rtl/>
        </w:rPr>
        <w:t>إِن جَآءَكُمۡ فَاسِقُۢ بِنَبَإٖ فَتَبَيَّنُوٓاْ أَن تُصِيبُواْ قَوۡمَۢا بِجَهَٰلَةٖ</w:t>
      </w:r>
      <w:r w:rsidRPr="0048071A">
        <w:rPr>
          <w:rFonts w:ascii="Traditional Arabic" w:hAnsi="Traditional Arabic" w:cs="Traditional Arabic"/>
          <w:rtl/>
        </w:rPr>
        <w:t>﴾</w:t>
      </w:r>
      <w:r w:rsidRPr="0048071A">
        <w:rPr>
          <w:rStyle w:val="Char3"/>
          <w:rFonts w:hint="cs"/>
          <w:rtl/>
          <w:lang w:bidi="ar-SA"/>
        </w:rPr>
        <w:t xml:space="preserve"> </w:t>
      </w:r>
      <w:r w:rsidRPr="00453052">
        <w:rPr>
          <w:rStyle w:val="Char8"/>
          <w:rtl/>
        </w:rPr>
        <w:t>[الحجرات: 6].</w:t>
      </w:r>
      <w:r w:rsidRPr="0048071A">
        <w:rPr>
          <w:rtl/>
        </w:rPr>
        <w:t xml:space="preserve"> </w:t>
      </w:r>
      <w:r w:rsidRPr="0048071A">
        <w:rPr>
          <w:rFonts w:hint="cs"/>
          <w:rtl/>
        </w:rPr>
        <w:t>اعاده نظر نموده و کمی تحقیق کنم. و پس از تحقیقات کافی متوجه شدم که اخبار وارده در مورد این حدیث تا زمان «مجاهد»، و یا «قتاده» و یا «إبن أبی لیلی» و یا «یزیدبن رومان» متوقف شده است، و هیچکدام ازاین افراد، نام روایت‌کنندگان این اخبار را در مدت صد سال و یا بیشتر که میان زمان آنان، و زمان وقوع حادثه وجود داشته است، ذکر ننموده</w:t>
      </w:r>
      <w:r w:rsidRPr="0048071A">
        <w:rPr>
          <w:rFonts w:hint="eastAsia"/>
          <w:rtl/>
        </w:rPr>
        <w:t>‌اند. و</w:t>
      </w:r>
      <w:r w:rsidRPr="0048071A">
        <w:rPr>
          <w:rFonts w:hint="cs"/>
          <w:rtl/>
        </w:rPr>
        <w:t xml:space="preserve"> این صد سال آکنده از راویانی است که به حرکتهای گوناگون تمایل داشته‌اند. و کسانی که آرزو و هوس و بدنام کردن ولید و بهتر از ولید را در دل می‌پروراندند، بسیار زیادند که دنیا را پر از اخبار دروغ و هولناکی کرده‌اند که از لحاظ علمی هیچ ارزش ندارد. و در نتیجه تا زمانی که نام این افراد نزد علمای جرح و تعدیل مجهول می‌باشد، و این علما حتی نام آنان را نمی‌دانند، پس، از لحاظ شرعی و تاریخی نمی‌توان اخباری را که منقطع بوده و نسبتی ندارند، </w:t>
      </w:r>
      <w:r w:rsidRPr="00940C5C">
        <w:rPr>
          <w:rFonts w:hint="cs"/>
          <w:spacing w:val="-2"/>
          <w:rtl/>
        </w:rPr>
        <w:t>صحیح خواند. و نیز دو خبر موصول در مورد این حدیث وجود دارد که سند آن آشکار است. اما در سلسله افراد خبر اول، ضعف وجود داشته، و خبر دوم را طبری از ابن سعد نقل می‌کند، حال آنکه طبری اصلاً ابن سعد را ندیده است، چون ابن سعد در سال 230 هجری در بغداد وفات نموده، و در آن زمان طبری طفل شش ساله‌ای نبوده است که هنوز از زادگاه خود یعنی شهر آمل خارج نشده بود. و از اینها گذشته، در وقوع این حادثه و نزول این آیه همانگونه که در صفحات آینده خواهیم دید، ولید بسیار کم سن و سال بوده است. (خ)</w:t>
      </w:r>
      <w:r w:rsidRPr="0048071A">
        <w:rPr>
          <w:rFonts w:hint="cs"/>
          <w:rtl/>
        </w:rPr>
        <w:t xml:space="preserve"> </w:t>
      </w:r>
    </w:p>
  </w:footnote>
  <w:footnote w:id="82">
    <w:p w:rsidR="0070289F" w:rsidRPr="0048071A" w:rsidRDefault="0070289F" w:rsidP="0048071A">
      <w:pPr>
        <w:pStyle w:val="ab"/>
      </w:pPr>
      <w:r w:rsidRPr="0048071A">
        <w:rPr>
          <w:rStyle w:val="FootnoteReference"/>
          <w:vertAlign w:val="baseline"/>
        </w:rPr>
        <w:footnoteRef/>
      </w:r>
      <w:r w:rsidRPr="0048071A">
        <w:rPr>
          <w:rFonts w:hint="cs"/>
          <w:rtl/>
        </w:rPr>
        <w:t>- این حدیث را که در مورد سن ولید است، امام احمد در مسند خویش نقل نموده است ... و ظاهر قضیه اینگونه است که ولید بن عقبه این حدیث را در زمانی که در آخرین ایام حیاتش در قریه‌ای گوشه‌ عزلت پیشه کرده بود روایت نموده است. که توسط افراد آن قریه تسلسل یافته و امام احمد از بزرگ آن قریه گرفته است ... در نتیجه قاضی ابن العربی به روایت ایشان و چند روایت همانند آن اعتماد نموده، و در مورد سن ولید ابن العقبه که در آن زمان کودکی بیش نبوده است، حکم داده است، و می‌گوید مقصود از نزول این آیه شخص دیگری بجز ولید بن العقبه می‌باشد. و بسیار عجیب است که می‌بینیم، کسانی که می‌خواسته‌اند تا اعتبار این صحابی جوان و مجاهد را خدشه‌دار کنند، با پوشش گذاشتن بر سن کم او می‌خواسته‌اند که با استفاده از روایتی دیگر، سفر وی با برادرش «عماره» به مدینه را در سال هفتم هجری جهت درخواست از نبی</w:t>
      </w:r>
      <w:r>
        <w:rPr>
          <w:rFonts w:hint="cs"/>
          <w:rtl/>
        </w:rPr>
        <w:t xml:space="preserve"> </w:t>
      </w:r>
      <w:r w:rsidRPr="00764158">
        <w:rPr>
          <w:rFonts w:ascii="CTraditional Arabic" w:hAnsi="CTraditional Arabic" w:cs="CTraditional Arabic" w:hint="cs"/>
          <w:rtl/>
        </w:rPr>
        <w:t>ج</w:t>
      </w:r>
      <w:r w:rsidRPr="0048071A">
        <w:rPr>
          <w:rFonts w:hint="cs"/>
          <w:rtl/>
        </w:rPr>
        <w:t xml:space="preserve"> برای بازگرداندن خواهرشان ام کلثوم به مکه، حجت قرار داده و بگویند که او سنش زیاد بوده است. اما می‌بینیم که در اصل این خبر </w:t>
      </w:r>
      <w:r w:rsidRPr="0048071A">
        <w:rPr>
          <w:rFonts w:cs="Times New Roman" w:hint="cs"/>
          <w:rtl/>
        </w:rPr>
        <w:t>–</w:t>
      </w:r>
      <w:r w:rsidRPr="0048071A">
        <w:rPr>
          <w:rFonts w:hint="cs"/>
          <w:rtl/>
        </w:rPr>
        <w:t xml:space="preserve"> حتی اگر صحیح باشد </w:t>
      </w:r>
      <w:r w:rsidRPr="0048071A">
        <w:rPr>
          <w:rFonts w:cs="Times New Roman" w:hint="cs"/>
          <w:rtl/>
        </w:rPr>
        <w:t>–</w:t>
      </w:r>
      <w:r w:rsidRPr="0048071A">
        <w:rPr>
          <w:rFonts w:hint="cs"/>
          <w:rtl/>
        </w:rPr>
        <w:t xml:space="preserve"> نام عماره بر نام ولید مقدم آمده، و این نشانه این است که در این خبر، اصل، عماره بوده، و ولید به همراهی او آمده بوده است. پس بگذارید بپرسیم که چه اشکالی دارد که ولید کم سن و سال بهمراهی برادرش برای امری به مدینه آمده باشد؟ و همه می‌دانیم که این مسئله در هر زمان و مکانی اتفاق می‌افتد. در نتیجه این سخن ولید که او در سال هفتم هجری پسر‌بچه</w:t>
      </w:r>
      <w:r w:rsidRPr="0048071A">
        <w:rPr>
          <w:rFonts w:hint="eastAsia"/>
          <w:rtl/>
        </w:rPr>
        <w:t xml:space="preserve">‌ای بیش نبوده است، با این خبر که او به همراهی برادرش به مدینه رفته است، </w:t>
      </w:r>
      <w:r w:rsidRPr="0048071A">
        <w:rPr>
          <w:rFonts w:hint="cs"/>
          <w:rtl/>
        </w:rPr>
        <w:t xml:space="preserve">هیچ تناقضی ندارد. پس نتیجه این می‌شود که تمامی اخبار وارده در مورد ولید بن عقبه در شأن نزول این آیه هیچ دلیل شرعی ویا تاریخی ندارد, پس نمی‌توان هیچگونه حکم علمی در مورد آن صادر نمود. و اگر به این سخن، حدیث امام احمد را در مورد سن ولید که در مسند آمده است، اضافه کنیم، حکمت ابوبکر و عمر در مورد استفاده از ولید، و اعتماد آنان به او، با وجود اینکه ولید در آن زمان بسیار جوان بود نیز بخوبی روشن می‌شود. (خ) </w:t>
      </w:r>
    </w:p>
  </w:footnote>
  <w:footnote w:id="83">
    <w:p w:rsidR="0070289F" w:rsidRPr="0048071A" w:rsidRDefault="0070289F" w:rsidP="0048071A">
      <w:pPr>
        <w:pStyle w:val="ab"/>
        <w:rPr>
          <w:rtl/>
        </w:rPr>
      </w:pPr>
      <w:r w:rsidRPr="0048071A">
        <w:rPr>
          <w:rStyle w:val="FootnoteReference"/>
          <w:vertAlign w:val="baseline"/>
        </w:rPr>
        <w:footnoteRef/>
      </w:r>
      <w:r w:rsidRPr="0048071A">
        <w:rPr>
          <w:rFonts w:hint="cs"/>
          <w:rtl/>
        </w:rPr>
        <w:t xml:space="preserve">- قدامه بن مظعون الجمحی یکی از سابقین الاولین است که در هر دو هجرت و نیز بدر حضور داشته، و داماد امیرالمؤمنین عمر بود، و با خواهر او ازدواج کرده بود. و نیز گفته می‌شود که او دایی ام المؤمنین حفصه و برادرش عبیدالله است. و در زمانی که قدامه در خلافت عمر، امیر بحرین بود، «جارود» بزرگ بنی عبدالقیس از بحرین به سوی عمر آمده و ادعا می‌کند که قدامه شراب خورده و مست کرده است. عمر به او می‌گوید: «آیا کسی هست که با تو شهادت دهد؟» و او می‌گوید «آری ابوهریره». آنگاه عمر جریان را می‌پرسد، و ابوهریره جواب می‌دهد که: «او را ندیده‌ام که شراب بنوشد، اما او را دیده‌ام که مست است و استفراغ می‌کند». عمر به او می‌گوید: «در شهادت خویش نتیجه‌گیری کرده‌ای». و پس از آن، قدامه از بحرین می‌آید، و جارود به عمر می‌گوید: «حد خداوند را بر او اجرا کن. «و عمر از او می‌پرسد که: «آیا تو دشمن او هستی یا شاهد؟» و او جواب می‌دهد «شاهد». و عمر می‌گوید: «پس شهادت خویش را به انجام رسانده‌ای». و جارود ساکت می‌شود. و فردای آن روز باز بسوی عمر می‌آید و به او می‌گوید: «حد خداوند را بر او جای کن». و عمر به او می‌گوید: «ساکت می‌شوی یا اینکه بد می‌بینی». و جارود به عمر می‌گوید: «این از حق بدور است که پسر عموی تو شراب بنوشد و آنگاه من بد می‌بینم ...» و پس از این </w:t>
      </w:r>
      <w:r w:rsidRPr="00940C5C">
        <w:rPr>
          <w:rFonts w:hint="cs"/>
          <w:spacing w:val="-2"/>
          <w:rtl/>
        </w:rPr>
        <w:t>واقعه همسر قدامه را می‌آورند و او بر ضد شوهرش شهادت می‌دهد. و عمر بر این می‌شود که حد را بر او جاری سازد، و صحابه به او می‌گویند، تا هنگامی که او بیمار است بهتر است که حد را بر او جاری نسازی. پس از مدتی نزد او باز آمده و باز به او گفتند که بعلت بیماریش حد را بر او جاری مساز. و عمر به آنان جواب می‌دهد که: «اگر خداوند مرا زیر ضربه‌های شلاق بیاندازد برایم بهتر از این است که خداوند را ملاقات کنم و حد این شخص بر گردنم باقی بماند». و حد را بر او جاری نمود. در نتیجه قدامه از او غضبی به دل داشت. و پس از بازگشت از حج قدامه را نزد عمر آوردند و عمر با او صحبت نموده و برای او مغفرت طلبید.</w:t>
      </w:r>
      <w:r w:rsidRPr="0048071A">
        <w:rPr>
          <w:rFonts w:hint="cs"/>
          <w:rtl/>
        </w:rPr>
        <w:t xml:space="preserve"> </w:t>
      </w:r>
    </w:p>
    <w:p w:rsidR="0070289F" w:rsidRPr="0048071A" w:rsidRDefault="0070289F" w:rsidP="00940C5C">
      <w:pPr>
        <w:pStyle w:val="ab"/>
        <w:ind w:firstLine="0"/>
        <w:rPr>
          <w:rFonts w:cs="Times New Roman"/>
        </w:rPr>
      </w:pPr>
      <w:r w:rsidRPr="0048071A">
        <w:rPr>
          <w:rFonts w:hint="cs"/>
          <w:rtl/>
        </w:rPr>
        <w:t>و جالب است بدانیم که از بخت نیک قدامه بن مظعون، او قریشی و از طایفه بنی جمح است. و اگر قریشی و از طایفه بنی عبدالشمس بود، زبان‌های زشت گفتار، مادامی که در این دنیا دروغ وجود دارد، انواع اکاذیب را اختراع کرده و زشتیهای بی‌شماری را به او می‌بستند. (خ)</w:t>
      </w:r>
    </w:p>
  </w:footnote>
  <w:footnote w:id="84">
    <w:p w:rsidR="0070289F" w:rsidRPr="0048071A" w:rsidRDefault="0070289F" w:rsidP="0048071A">
      <w:pPr>
        <w:pStyle w:val="ab"/>
        <w:rPr>
          <w:rtl/>
        </w:rPr>
      </w:pPr>
      <w:r w:rsidRPr="0048071A">
        <w:rPr>
          <w:rStyle w:val="FootnoteReference"/>
          <w:vertAlign w:val="baseline"/>
        </w:rPr>
        <w:footnoteRef/>
      </w:r>
      <w:r w:rsidRPr="0048071A">
        <w:rPr>
          <w:rFonts w:hint="cs"/>
          <w:rtl/>
        </w:rPr>
        <w:t xml:space="preserve">- این سخن حق است. و در مورد کسانی همچون قدامه بن مظعون، و ابی محجن الثقفی این شاعر دلیر و سوارکار که در نبرد قادسیه روزی بسیار پر افتخار داشت، مصداقیت دارد. اما در مورد ولید بن العقبه، این مجاهد فاتح و عادل و مظلوم (که هر چه در توان داشت برای امت خویش انجام داده، و پس از اینکه دید چگونه اهل باطل بر صالحین جفا نموده و آنان را آزار می‌دهند، پس از مقتل عثمان در مکانی دوردست که پانزده میل از شهر «رقه» فاصله داشت و در زمان عمر در آنجا جهاد می‌کرد، گوشه عزلت گرفت) که دسائس کذابین مدت سیزده قرن بر او و سیرتش پوشش گذاشته بود این مسئله صدق نمی‌کند. پس وقت آن رسیده است که این پوشش را بدور ریخت تا حق هویدا گردد. چون حق بعلت قدمتش هرگز تا به ابد در حجاب نخواهد ماند و ظهور آن اجتناب‌ناپذیر است. </w:t>
      </w:r>
    </w:p>
    <w:p w:rsidR="0070289F" w:rsidRPr="0048071A" w:rsidRDefault="0070289F" w:rsidP="00940C5C">
      <w:pPr>
        <w:pStyle w:val="ab"/>
        <w:ind w:firstLine="0"/>
        <w:rPr>
          <w:rtl/>
        </w:rPr>
      </w:pPr>
      <w:r w:rsidRPr="0048071A">
        <w:rPr>
          <w:rFonts w:hint="cs"/>
          <w:rtl/>
        </w:rPr>
        <w:t xml:space="preserve">ولید بن العقبه </w:t>
      </w:r>
      <w:r w:rsidRPr="0048071A">
        <w:rPr>
          <w:rFonts w:cs="Times New Roman" w:hint="cs"/>
          <w:rtl/>
        </w:rPr>
        <w:t>–</w:t>
      </w:r>
      <w:r w:rsidRPr="0048071A">
        <w:rPr>
          <w:rFonts w:hint="cs"/>
          <w:rtl/>
        </w:rPr>
        <w:t xml:space="preserve"> از زمانی که ولایت کوفه را برای امیرالمؤمنین عثمان بدست گرفت </w:t>
      </w:r>
      <w:r w:rsidRPr="0048071A">
        <w:rPr>
          <w:rFonts w:cs="Times New Roman" w:hint="cs"/>
          <w:rtl/>
        </w:rPr>
        <w:t>–</w:t>
      </w:r>
      <w:r w:rsidRPr="0048071A">
        <w:rPr>
          <w:rFonts w:hint="cs"/>
          <w:rtl/>
        </w:rPr>
        <w:t xml:space="preserve"> می‌خواست تا در عدل و نبل و اخلاق نیک حاکمی نمونه باشد، همانگونه که در جهاد و قیام خویش برای اسلام الگو و نمونه بود. او مدت پنج سال امارت کوفه را بدست داشت، ودر این مدت خانه او دروازه‌ای نداشت تا او را از مردم جدا سازد، و هر کسی در هر وقت از شب و روز می‌توانست به خانه او داخل گردد. چون او احتیاجی به پنهان شدن از مردم نداشت، و پنهان کردن حق، معنایی ندارد. و جای تعجب نیست که مردم به این امیر خود عشق ورزند، چه، او برای مردم موجب خیر بود و تا جایی که برای غلامان و نوزادان رزق قرار داده و از زیادی اموال بر عمال و خادمان بخشش می‌کرد و از حقوق آنان هرگز چیزی کاسته نمی‌شد. و حقیقتاً همه مردم این امیر نمونه را در مدت حکمرانیش دوست داشتند. اما گروهی از اشرار و اهل فساد که قانون شرع بدست ولید آنان را شلاق زده بود، تصمیم گرفتند که تمامی زندگانی خود را وقف اذیت و آزار رساندن به ولید سازند. پس بگذارید چند نفری از آنان را نام ببریم: یکی از آنان ابازینب بن عوف الازدی است، و دیگری ابامورع، و سومی جندب ابن زهیر نام دارد. پسران این سه نفر در یکی از شبها به خانه ابن الحسیمان حمله‌ور شده و او را می‌کشند، غافل از اینکه یکی از اصحاب رسول خدا که همراه با فرزندش جهت گسیل شدن در یکی از لشکرهای ولید برای جهاد به کوفه آمده بودند، در همسایگی این خانه بسر می‌بردند. این صحابی یعنی ابوشریح خزاعی و پسرش جریان حمله این اوباش‌ها به خانه ابن حسیمان را می‌بینند و بر علیه قاتلان او شهادت می‌دهند. و ولید حکم شریعت را در مورد آنان در جلوی دروازه قصر به اجرا می‌گذارد. پدران این افراد میان خود و شیطان عهد می‌کنند که برای این امیر مهربان دسیسه‌ای بچینند. آنان جاسوسان خود را بکار می‌گمارند تا او را تحت نظر داشته باشند و همانگونه که قبلاً نیز گفتیم، در خانه او همیشه به روی مردم باز بود. در یکی از روزها یکی از شعرای شمال که نصرانی بوده و از بستگان او از سرزمین «تغلب» بود و بعدها توسط ولید مسلمان گردید، در خانه‌اش مهمان او بود. جواسیس اینگونه پنداشتند که این شاعر نصرانی حتماً شراب می‌نوشد، و اگر بنوشد، پس ولید این شراب را برای او تهیه می‌کند. در نتیجه آنان ابازینب و ابامورع و یارانشان را خبردار می‌کنند، و همگی از ناحیه مسجد به خانه می‌ریزند. خانه او دروازه‌ای نداشت، و هنگامی که ولید از حضور آنان غافلگیر می‌شود، چیزی را در زیر تخت پنهان می‌کند. شورشیان بدون اجازه ولید آن را از زیر تخت بیرون می‌آورند و بشقابی را می‌بینند که در آن چند دانه انگور است، و ولید از خجالت اینکه مردم ببینند او برای مهمان خود بجز چند دانه انگور، چیز دیگری ندارد، آن را زیر تخت پنهان کرده بود. شورشیان به یکدیگر نگریسته و از زشتی خجالت همدیگر را ملامت می‌کنند. و مردم از این پیشآمد باخبر می‌شوند و بسوی این شورشیان شتافته و آنان را لعنت و ملامت می‌کنند. اما ولید بر این مسئله ستر گذاشته و حتی این جریان را از امیرالمؤمنین عثمان پنهان می‌کند و با صبر زیبایش، سکوت پیشه می‌کند. اما کید و کینه جندب و ابی‌مورع و ابی‌زینت پایان نمی‌پذیرد. آنان از هر فرصتی استفاده کرده و از هر پیشامدی برای افترا زدن به ولید استفاده می‌کنند. </w:t>
      </w:r>
    </w:p>
    <w:p w:rsidR="0070289F" w:rsidRPr="0048071A" w:rsidRDefault="0070289F" w:rsidP="00940C5C">
      <w:pPr>
        <w:pStyle w:val="ab"/>
        <w:ind w:firstLine="0"/>
        <w:rPr>
          <w:rtl/>
        </w:rPr>
      </w:pPr>
      <w:r w:rsidRPr="0048071A">
        <w:rPr>
          <w:rFonts w:hint="cs"/>
          <w:rtl/>
        </w:rPr>
        <w:t xml:space="preserve">و نیز بسیاری از کسانی که کارمندان حکومت بوده و ولید بعلت سوء رفتار و معامله با مردم آنان را از کار برکنار کرده بود، به مدینه رفتند تا امیرالمؤمنین عثمان را نسبت به ولید مشکوک کرده و خواهان برکناری ولید شدند. و در زمانی که این افراد در مدینه بسرمی‌بردند، در کوفه ابوزینب و ابومورع همراه با مردمان دیگر به دارالاماره و به مجلس ولید وارد شدند، و هنگامی که ولید برای استراحت مجلس را ترک گفت، و حاضران نیز از مجلس خارج شدند، آنان در آنجا باقی مانده و پس از جستجو خاتم (انگشتری) ولید را یافته و دزدیدند. هنگامی که ولید از خواب بیدار می‌شود خاتم خود را نمی‌یابد. او دو زن داشت، و از آنان می‌پرسد که آیا خاتم را ندیده‌اند؟ - دو زن ولید در خانه اتاقی داشتند که به مجلس ولید چشم‌انداز داشت و از خلال آن می‌توانستند حاضران مجلس را ببینند </w:t>
      </w:r>
      <w:r w:rsidRPr="0048071A">
        <w:rPr>
          <w:rFonts w:cs="Times New Roman" w:hint="cs"/>
          <w:rtl/>
        </w:rPr>
        <w:t>–</w:t>
      </w:r>
      <w:r w:rsidRPr="0048071A">
        <w:rPr>
          <w:rFonts w:hint="cs"/>
          <w:rtl/>
        </w:rPr>
        <w:t xml:space="preserve"> آنان می‌گویند آخرین کسانی که در مجلس باقی ماندند، دو نفر بودند، و مشخصات آن دو را برای ولید وصف کردند. ولید دانست که آنان ابوالمورع و ابوزینب می‌باشند، و خاتم را فقط برای اعمال نیرنگ و دسیسه‌ای ربوده‌اند. او کسانی را در پی آنان می‌فرستد، اما در می‌یابد که آنان کوفه را ترک گفته و به سوی مدینه رفته‌اند. آنان دو شاهد نزد عثمان آوردند تا شهادت دهند که ولید شراب خورده است (و من اینگونه می‌پندارم که آنان این موضوع را در این شهادت دادن دروغین از جریانی که قبلاً در زمان خلافت عمر برای قدامه بن مظعون اتفاق افتاده بود الهام گرفته‌اند.) و عثمان از آنان می‌پرسد «چگونه این مسئله را دریافتند؟» و آنان جواب می‌دهند: ما در جوار او بودیم، و هنگامی که بر او وارد شدیم، شراب استفراغ می‌کرد. و عثمان گفت: «کسی شراب استفراغ نمی‌کند، مگر اینکه آن را نوشیده باشد». در نتیجه ولید را از کوفه آوردند و او برای عثمان قسم خورد و جریان را برای او تعریف کرد. و عثمان گفت: «ما حد را به اجرا می‌گذاریم، و شاهدی که به دروغ شهادت داده باشد، جایگاهش در آتش است». </w:t>
      </w:r>
    </w:p>
    <w:p w:rsidR="0070289F" w:rsidRPr="0048071A" w:rsidRDefault="0070289F" w:rsidP="00940C5C">
      <w:pPr>
        <w:pStyle w:val="ab"/>
        <w:ind w:firstLine="0"/>
        <w:rPr>
          <w:rtl/>
        </w:rPr>
      </w:pPr>
      <w:r w:rsidRPr="0048071A">
        <w:rPr>
          <w:rFonts w:hint="cs"/>
          <w:rtl/>
        </w:rPr>
        <w:t xml:space="preserve">این داستان متهم شدن ولید به خوردن شراب است که در تاریخ طبری نقل شده است، و با وجود اینکه از چندین مصدر نقل شده است، اما چیزی اضافه بر این داستان ندارد. و طبری می‌گوید که شاهدانی که بر علیه ولید شهادت دادند، دو نفر از ظالمانی بودند که بارها بر علیه او شهادت زور داده بودند، و در این شهادت اصلاً ذکری از نماز نیامده است چه رسد به اینکه دو رکعت و یا چهار رکعت باشد. و این اضافه شدن مسئله نماز بخودی خود امری بسیار عجیب است. چون خبر آن از حضین ابن المنذر (یکی از اتباع علی) نقل شده است که می‌گوید در زمان اقامه حد بر ولید همراه با عثمان بوده است و این خبر از او نقل شده و مسلم آن را در صحیح خویش (کتاب حدود) به ثبت رسانیده است، به این لفظ که: «عثمان بن عفان را دیدم و ولید را آورد که نماز صبح را دو رکعت خوانده بود و سپس پرسیده بود، آیا اضافه بکنم؟، و دو نفر برعلیه او شهادت دادند که او را دیده‌اند استفراغ می‌کند». پس می‌بینیم که هیچکدام از این دو شاهد شهادت نداده‌اند که ولید نماز صبح را دو رکعت خوانده و سپس پرسیده است یکی از  آن دو شهادت داده است که دیده او شراب می‌خورد، و دیگری می‌گوید دیده است استفراغ می‌کند. و اما مسئله نماز صبح و زیاده آن از سخنان حضین است، و می‌دانیم که حضین جزو شاهدان نبوده است، و حتی در زمان این حادثه در کوفه نبوده است. و حضین این بند اتهام را به شاهد مشخصی ربط نمی‌دهد. و عجیبتر از آن اینکه همین خبر که در صحیح مسلم آمده است، در سه موضع نیز در مسند امام احمد وارد شده است که باز از حضین روایت شده است و باز هم «املذی» این خبر را در هر سه موضع از حضین روایت می‌کند. اما در موضع اول و دوم هیچ سخنی از نماز و زیاده آن به میان نیامده است، که این خبر، باخبری که در صحیح مسلم آمده و باز هم از زبان حضین نقل شده است تعارض دارد. پس اینگونه نتیجه می‌گیریم که در یکی از دو روایت، تحریفی وجود دارد که خداوند به سبب آن آگاهتر است. و در مجموع حاصل کلام این است که مسئله نماز از سخنان حضین بوده و حضین در آنجا شاهد نبوده است و این مسئله از هیچ شاهدی نقل نشده است. پس این کلام او هیچ ارزشی علمی ندارد. </w:t>
      </w:r>
    </w:p>
    <w:p w:rsidR="0070289F" w:rsidRPr="00940C5C" w:rsidRDefault="0070289F" w:rsidP="00940C5C">
      <w:pPr>
        <w:pStyle w:val="ab"/>
        <w:ind w:firstLine="0"/>
        <w:rPr>
          <w:spacing w:val="-2"/>
          <w:rtl/>
        </w:rPr>
      </w:pPr>
      <w:r w:rsidRPr="00940C5C">
        <w:rPr>
          <w:rFonts w:hint="cs"/>
          <w:spacing w:val="-2"/>
          <w:rtl/>
        </w:rPr>
        <w:t xml:space="preserve">و پس از اینکه حالت دو شاهد ظالم را در این داستان دانستیم خوب است که این مسئله را هم بدانیم که حمران یکی از غلامان عثمان بود که قبل از شهادت دادنش بر علیه ولید، خداوند را عصیان کرده بود. او در مدینه با زن مطلقه‌ای ازداوج کرده بود که هنوز عده طلاقش تمام نشده بود. و عثمان به خاطر این مسئله بر او </w:t>
      </w:r>
      <w:r w:rsidRPr="00940C5C">
        <w:rPr>
          <w:rFonts w:hint="cs"/>
          <w:spacing w:val="-4"/>
          <w:rtl/>
        </w:rPr>
        <w:t>خشمگین شده بود و او را از مدینه بیرون کرده بود. در نتیجه او به کوفه رفته و همه جا در پی فساد بود. او بر عابد صالح «عامربن عبدالقیس» وارد شده و به دروغ نزد رجال دولت به او افترا زد و باعث شد که او را به شام بفرستند.</w:t>
      </w:r>
      <w:r w:rsidRPr="00940C5C">
        <w:rPr>
          <w:rFonts w:hint="cs"/>
          <w:spacing w:val="-2"/>
          <w:rtl/>
        </w:rPr>
        <w:t xml:space="preserve"> </w:t>
      </w:r>
    </w:p>
    <w:p w:rsidR="0070289F" w:rsidRPr="0048071A" w:rsidRDefault="0070289F" w:rsidP="00940C5C">
      <w:pPr>
        <w:pStyle w:val="ab"/>
        <w:ind w:firstLine="0"/>
        <w:rPr>
          <w:rtl/>
        </w:rPr>
      </w:pPr>
      <w:r w:rsidRPr="0048071A">
        <w:rPr>
          <w:rFonts w:hint="cs"/>
          <w:rtl/>
        </w:rPr>
        <w:t>پس من امر این شاهد و دو شاهد قبل از او را به وجدان خود خواننده موکول می‌کنم تا در مورد آنان هر چه بخواهند حکم دهند. و در اجتهاد من ولید یکی از اصحاب رسول خدا و مجاهدی شجاع بود که سیرت نیک و صدق امانتش نزد همه مردم معروف بوده و نزد سه خلیفه از کاملترین خلفای اسلام یعنی ابوبکر، عمر و عثمان مورد اطمینان و اعتماد بوده است. و در هر صورت، شاهدانی که نزد عثمان بر علیه ولید شهادت دادند، با اینکه کسانی نبودند که از خدا و قیامت بترسند، مسئله نماز را عنوان نکرده</w:t>
      </w:r>
      <w:r w:rsidRPr="0048071A">
        <w:rPr>
          <w:rFonts w:hint="eastAsia"/>
          <w:rtl/>
        </w:rPr>
        <w:t xml:space="preserve">‌اند. </w:t>
      </w:r>
    </w:p>
    <w:p w:rsidR="0070289F" w:rsidRPr="0048071A" w:rsidRDefault="0070289F" w:rsidP="00940C5C">
      <w:pPr>
        <w:pStyle w:val="ab"/>
        <w:ind w:firstLine="0"/>
        <w:rPr>
          <w:rFonts w:cs="Times New Roman"/>
        </w:rPr>
      </w:pPr>
      <w:r w:rsidRPr="0048071A">
        <w:rPr>
          <w:rFonts w:hint="cs"/>
          <w:rtl/>
        </w:rPr>
        <w:t xml:space="preserve">و بسیار عجیب است که امتی، بزرگان و شجاعانش را اینگونه پاداش دهد و چهره تاریخ خود را زشت ساخته، و مجد خود را همانند اشرار این امت منهدم سازد. و آنگاه کید آن اشرار را منتشر سازد تا اینکه حتی خوبان نیز بپندارند که همه آن کید و نیرنگ، حق بوده است. (خ) </w:t>
      </w:r>
    </w:p>
  </w:footnote>
  <w:footnote w:id="85">
    <w:p w:rsidR="0070289F" w:rsidRPr="00940C5C" w:rsidRDefault="0070289F" w:rsidP="0048071A">
      <w:pPr>
        <w:pStyle w:val="ab"/>
        <w:rPr>
          <w:spacing w:val="-2"/>
          <w:rtl/>
        </w:rPr>
      </w:pPr>
      <w:r w:rsidRPr="0048071A">
        <w:rPr>
          <w:rStyle w:val="FootnoteReference"/>
          <w:vertAlign w:val="baseline"/>
        </w:rPr>
        <w:footnoteRef/>
      </w:r>
      <w:r w:rsidRPr="0048071A">
        <w:rPr>
          <w:rFonts w:hint="cs"/>
          <w:rtl/>
        </w:rPr>
        <w:t>- در صفحات پیش عنوان کردیم که علی بن ابیطالب نیز در مدت خلافت خویش در اکثر مناطق خویشان خود را امارت داد. و نیز رسول خدا</w:t>
      </w:r>
      <w:r>
        <w:rPr>
          <w:rFonts w:hint="cs"/>
          <w:rtl/>
        </w:rPr>
        <w:t xml:space="preserve"> </w:t>
      </w:r>
      <w:r w:rsidRPr="00764158">
        <w:rPr>
          <w:rFonts w:ascii="CTraditional Arabic" w:hAnsi="CTraditional Arabic" w:cs="CTraditional Arabic" w:hint="cs"/>
          <w:rtl/>
        </w:rPr>
        <w:t>ج</w:t>
      </w:r>
      <w:r w:rsidRPr="0048071A">
        <w:rPr>
          <w:rFonts w:hint="cs"/>
          <w:rtl/>
        </w:rPr>
        <w:t xml:space="preserve"> مردان و جوانان بنی‌امیه را امارت داد. و همچنان ابوبکر و عمر اینکار را کردند. در نتیجه عثمان به امری جدید دست نزده است، بلکه قبل از او رسول خدا</w:t>
      </w:r>
      <w:r>
        <w:rPr>
          <w:rFonts w:hint="cs"/>
          <w:rtl/>
        </w:rPr>
        <w:t xml:space="preserve"> </w:t>
      </w:r>
      <w:r w:rsidRPr="00764158">
        <w:rPr>
          <w:rFonts w:ascii="CTraditional Arabic" w:hAnsi="CTraditional Arabic" w:cs="CTraditional Arabic" w:hint="cs"/>
          <w:rtl/>
        </w:rPr>
        <w:t>ج</w:t>
      </w:r>
      <w:r w:rsidRPr="0048071A">
        <w:rPr>
          <w:rFonts w:hint="cs"/>
          <w:rtl/>
        </w:rPr>
        <w:t xml:space="preserve"> و دو یارش به این امر مبادرت ورزیده بودند. و می‌بینیم که عثمان هنگامی که برادر خویش را حد می‌زند، در حقیقت بکاری دست می‌زند که فکر نمی‌کنیم هیچکسی با تمسک به شهادت دو شاهد غرض‌ورز از خدا بی‌خبر انجام دهد. طبری روایت می‌کند که: امام عامربن شراحیل الشعبی که از بزرگ‌ترین قاضیان اسلام در طول تاریخ است، مسلمه بن عبدالملک (یکی از نوه‌های ولید بن عقبه ) را دیده بود که در اوائل قهرمانیهای «مسلمه» از جهاد و قهرمانیهای او سخن می‌گفتند. شعبی رو به آنان کرده و می‌گوید: «اگر ولید و امارت و غزوات او را دیده بودید چه می‌گفتید؟ دامنه غزوات او به دوردست</w:t>
      </w:r>
      <w:r w:rsidRPr="0048071A">
        <w:rPr>
          <w:rFonts w:hint="eastAsia"/>
          <w:rtl/>
        </w:rPr>
        <w:t>‌ترین</w:t>
      </w:r>
      <w:r w:rsidRPr="0048071A">
        <w:rPr>
          <w:rFonts w:hint="cs"/>
          <w:rtl/>
        </w:rPr>
        <w:t xml:space="preserve">‌ نقاط کشیده شده بود، و هرگز کوتاهی نکرد و شکست نخورد، تا اینکه زمانی که یکی از فرماندهان لشکرش عبدالرحمن الباهل به دربند </w:t>
      </w:r>
      <w:r w:rsidRPr="00940C5C">
        <w:rPr>
          <w:rFonts w:hint="cs"/>
          <w:spacing w:val="-2"/>
          <w:rtl/>
        </w:rPr>
        <w:t xml:space="preserve">(پشت دریای خزر در روسیه، که در آن زمان از مستحکم‌ترین قلعه‌های جهان بشمار می‌رفت) رسیده بود از کارش عزل گردید. و نیز از کارهای که عثمان توسط ولید انجام داد این بود که اضافه بر مواجب مملوکان که آن را از اربابان خود دریافت می‌داشتند، از زیاده اموال، ماهانه به آنان حقوق می‌داد تا راحت زندگی کنند». </w:t>
      </w:r>
    </w:p>
    <w:p w:rsidR="0070289F" w:rsidRPr="0048071A" w:rsidRDefault="0070289F" w:rsidP="00940C5C">
      <w:pPr>
        <w:pStyle w:val="ab"/>
        <w:ind w:firstLine="0"/>
        <w:rPr>
          <w:rtl/>
        </w:rPr>
      </w:pPr>
      <w:r w:rsidRPr="0048071A">
        <w:rPr>
          <w:rFonts w:hint="cs"/>
          <w:rtl/>
        </w:rPr>
        <w:t>می‌بینیم که این گواهی را امام شعبی در مورد ولید و جهاد ظفرمند و احسان وی با رعیتش می‌دهد تا چشم دروغگویان کور گردیده، و دل صالحین را شاد کند. و چه زیبا در روز حد زدن ولید، امیرالمؤمنین عثمان برادرمظلومش را آرام می‌سازد و می‌گوید: «ما حد را به اجرا می‌گذاریم، و شاهدی که به دورغ شهادت داده باشد، جایگاهش در آتش است».</w:t>
      </w:r>
    </w:p>
    <w:p w:rsidR="0070289F" w:rsidRPr="0048071A" w:rsidRDefault="0070289F" w:rsidP="00940C5C">
      <w:pPr>
        <w:pStyle w:val="ab"/>
        <w:ind w:firstLine="0"/>
        <w:rPr>
          <w:rtl/>
        </w:rPr>
      </w:pPr>
      <w:r w:rsidRPr="0048071A">
        <w:rPr>
          <w:rFonts w:ascii="Traditional Arabic" w:hAnsi="Traditional Arabic" w:cs="Traditional Arabic"/>
          <w:rtl/>
        </w:rPr>
        <w:t>﴿</w:t>
      </w:r>
      <w:r w:rsidRPr="00453052">
        <w:rPr>
          <w:rStyle w:val="Charf"/>
          <w:rtl/>
        </w:rPr>
        <w:t>رَبَّنَا ٱغۡفِرۡ لَنَا وَلِإِخۡوَٰنِنَا ٱلَّذِينَ سَبَقُونَا بِٱلۡإِيمَٰنِ وَلَا تَجۡعَلۡ فِي قُلُوبِنَا غِلّٗا لِّلَّذِينَ ءَامَنُواْ رَبَّنَآ إِنَّكَ رَءُوفٞ رَّحِيمٌ ١٠</w:t>
      </w:r>
      <w:r w:rsidRPr="0048071A">
        <w:rPr>
          <w:rFonts w:ascii="Traditional Arabic" w:hAnsi="Traditional Arabic" w:cs="Traditional Arabic"/>
          <w:rtl/>
        </w:rPr>
        <w:t>﴾</w:t>
      </w:r>
      <w:r w:rsidRPr="0048071A">
        <w:rPr>
          <w:rStyle w:val="Char3"/>
          <w:rFonts w:hint="cs"/>
          <w:rtl/>
          <w:lang w:bidi="ar-SA"/>
        </w:rPr>
        <w:t xml:space="preserve"> </w:t>
      </w:r>
      <w:r w:rsidRPr="00453052">
        <w:rPr>
          <w:rStyle w:val="Char8"/>
          <w:rtl/>
        </w:rPr>
        <w:t>[الحشر: 10].</w:t>
      </w:r>
    </w:p>
    <w:p w:rsidR="0070289F" w:rsidRPr="0048071A" w:rsidRDefault="0070289F" w:rsidP="00940C5C">
      <w:pPr>
        <w:pStyle w:val="ab"/>
        <w:ind w:firstLine="0"/>
        <w:rPr>
          <w:rtl/>
        </w:rPr>
      </w:pPr>
      <w:r w:rsidRPr="0048071A">
        <w:rPr>
          <w:rFonts w:hint="cs"/>
          <w:rtl/>
        </w:rPr>
        <w:t>و بسیار جای تأسف است که می‌بینیم «شیخ محمد ابو زهره» استاد دانشکده شریعت در دانشگاه قاهره نیز همپای دیگران شده و دلائل انقلاب بر علیه عثمان</w:t>
      </w:r>
      <w:r>
        <w:rPr>
          <w:rFonts w:ascii="AGA Arabesque" w:hAnsi="AGA Arabesque" w:hint="cs"/>
          <w:rtl/>
        </w:rPr>
        <w:t xml:space="preserve"> </w:t>
      </w:r>
      <w:r>
        <w:rPr>
          <w:rFonts w:cs="CTraditional Arabic" w:hint="cs"/>
          <w:rtl/>
        </w:rPr>
        <w:t>س</w:t>
      </w:r>
      <w:r w:rsidRPr="0048071A">
        <w:rPr>
          <w:rFonts w:hint="cs"/>
          <w:rtl/>
        </w:rPr>
        <w:t xml:space="preserve"> را اینگونه بر می‌شمارد: </w:t>
      </w:r>
    </w:p>
    <w:p w:rsidR="0070289F" w:rsidRPr="0048071A" w:rsidRDefault="0070289F" w:rsidP="00940C5C">
      <w:pPr>
        <w:pStyle w:val="ab"/>
        <w:ind w:firstLine="0"/>
        <w:rPr>
          <w:rtl/>
        </w:rPr>
      </w:pPr>
      <w:r w:rsidRPr="0048071A">
        <w:rPr>
          <w:rFonts w:hint="cs"/>
          <w:rtl/>
        </w:rPr>
        <w:t xml:space="preserve">«او بسیار خویشاوندان خویش را دوست داشت، که البته در این مسئله عیب و گناهی وجود ندارد، اما او آنان را ولایت داد و بسیار به خویشتن نزدیک نمود و در بسیار از شئون دولت با آنان به مشورت می‌پرداخت، و در آنان کسانی وجود داشت که اهل اعتماد و اطمینان نبودند. و عثمان بیشتر با آنان مشورت می‌پرداخت تا با اصحاب رسول خدا، همانند علی بن ابیطالب، سعدبن ابی‌وقاص، طلحه و دیگران ... (المذاهب الاسلامیه ص 43)». </w:t>
      </w:r>
    </w:p>
    <w:p w:rsidR="0070289F" w:rsidRPr="0048071A" w:rsidRDefault="0070289F" w:rsidP="00940C5C">
      <w:pPr>
        <w:pStyle w:val="ab"/>
        <w:ind w:firstLine="0"/>
        <w:rPr>
          <w:rtl/>
        </w:rPr>
      </w:pPr>
      <w:r w:rsidRPr="0048071A">
        <w:rPr>
          <w:rFonts w:hint="cs"/>
          <w:rtl/>
        </w:rPr>
        <w:t xml:space="preserve">از این عبارت استاد ابو زهره اینگونه نتیجه می‌گیریم: </w:t>
      </w:r>
    </w:p>
    <w:p w:rsidR="0070289F" w:rsidRPr="00940C5C" w:rsidRDefault="0070289F" w:rsidP="00D223F4">
      <w:pPr>
        <w:pStyle w:val="ab"/>
        <w:ind w:firstLine="0"/>
        <w:rPr>
          <w:spacing w:val="-2"/>
          <w:rtl/>
        </w:rPr>
      </w:pPr>
      <w:r w:rsidRPr="00940C5C">
        <w:rPr>
          <w:rStyle w:val="Char9"/>
          <w:rFonts w:hint="cs"/>
          <w:spacing w:val="-2"/>
          <w:rtl/>
        </w:rPr>
        <w:t>اولاً</w:t>
      </w:r>
      <w:r w:rsidRPr="00940C5C">
        <w:rPr>
          <w:rFonts w:hint="cs"/>
          <w:spacing w:val="-2"/>
          <w:rtl/>
        </w:rPr>
        <w:t xml:space="preserve">: در ولایت دادن به نزدیکان، تا زمانی که آنان مخلص و اهل اینکار باشند عیب و گناهی وجود ندارد. چون رسول خدا </w:t>
      </w:r>
      <w:r w:rsidRPr="00940C5C">
        <w:rPr>
          <w:rFonts w:ascii="CTraditional Arabic" w:hAnsi="CTraditional Arabic" w:cs="CTraditional Arabic" w:hint="cs"/>
          <w:spacing w:val="-2"/>
          <w:rtl/>
        </w:rPr>
        <w:t>ج</w:t>
      </w:r>
      <w:r w:rsidRPr="00940C5C">
        <w:rPr>
          <w:rFonts w:hint="cs"/>
          <w:spacing w:val="-2"/>
          <w:rtl/>
        </w:rPr>
        <w:t xml:space="preserve"> نیز پسر عمویش علی‌بن ابیطالب را بر اخماس یمن و قضاوت در آن ولایت گماشت، همانگونه که بسیاری از مردان بنی‌امیه را به مناصب مختلف و مهم گمارد، و همه آنان نزدیکان ایشان </w:t>
      </w:r>
      <w:r w:rsidRPr="00940C5C">
        <w:rPr>
          <w:rFonts w:ascii="CTraditional Arabic" w:hAnsi="CTraditional Arabic" w:cs="CTraditional Arabic" w:hint="cs"/>
          <w:spacing w:val="-2"/>
          <w:rtl/>
        </w:rPr>
        <w:t>ج</w:t>
      </w:r>
      <w:r w:rsidRPr="00940C5C">
        <w:rPr>
          <w:rFonts w:hint="cs"/>
          <w:spacing w:val="-2"/>
          <w:rtl/>
        </w:rPr>
        <w:t xml:space="preserve"> می‌باشند. (می‌توانید در این مورد به کتاب «جوامع السیر</w:t>
      </w:r>
      <w:r>
        <w:rPr>
          <w:rFonts w:hint="cs"/>
          <w:spacing w:val="-2"/>
          <w:rtl/>
        </w:rPr>
        <w:t>ة</w:t>
      </w:r>
      <w:r w:rsidRPr="00940C5C">
        <w:rPr>
          <w:rFonts w:hint="cs"/>
          <w:spacing w:val="-2"/>
          <w:rtl/>
        </w:rPr>
        <w:t xml:space="preserve">» نوشته ابن حزم مراجعه کنید). و نیز علی ‌بن ابیطالب در زمانی که به خلافت رسید، عبدالله بن عباس، قثم ‌بن عباس، ثمامه بن عباس ... را به ولایت رساند. </w:t>
      </w:r>
    </w:p>
    <w:p w:rsidR="0070289F" w:rsidRPr="0048071A" w:rsidRDefault="0070289F" w:rsidP="00940C5C">
      <w:pPr>
        <w:pStyle w:val="ab"/>
        <w:ind w:firstLine="0"/>
        <w:rPr>
          <w:rtl/>
        </w:rPr>
      </w:pPr>
      <w:r w:rsidRPr="00940C5C">
        <w:rPr>
          <w:rStyle w:val="Char9"/>
          <w:rFonts w:hint="cs"/>
          <w:rtl/>
        </w:rPr>
        <w:t>ثانیاً</w:t>
      </w:r>
      <w:r w:rsidRPr="0048071A">
        <w:rPr>
          <w:rFonts w:hint="cs"/>
          <w:rtl/>
        </w:rPr>
        <w:t xml:space="preserve">: آرزو داشتیم که استاد ابو زهره برای ما مثالی از نزدیکان غیر لایق عثمان </w:t>
      </w:r>
      <w:r w:rsidRPr="0048071A">
        <w:rPr>
          <w:rFonts w:cs="Times New Roman" w:hint="cs"/>
          <w:rtl/>
        </w:rPr>
        <w:t>–</w:t>
      </w:r>
      <w:r w:rsidRPr="0048071A">
        <w:rPr>
          <w:rFonts w:hint="cs"/>
          <w:rtl/>
        </w:rPr>
        <w:t xml:space="preserve"> بزعم او </w:t>
      </w:r>
      <w:r w:rsidRPr="0048071A">
        <w:rPr>
          <w:rFonts w:cs="Times New Roman" w:hint="cs"/>
          <w:rtl/>
        </w:rPr>
        <w:t>–</w:t>
      </w:r>
      <w:r w:rsidRPr="0048071A">
        <w:rPr>
          <w:rFonts w:hint="cs"/>
          <w:rtl/>
        </w:rPr>
        <w:t xml:space="preserve"> بیاورد. ممکن است قصد او از این سخن، مروان بن الحکم، و عبدالله بن سعد بن ابی‌سرح باشد، که در مورد او می‌گوید: «نبی</w:t>
      </w:r>
      <w:r>
        <w:rPr>
          <w:rFonts w:hint="cs"/>
          <w:rtl/>
        </w:rPr>
        <w:t xml:space="preserve"> </w:t>
      </w:r>
      <w:r w:rsidRPr="00764158">
        <w:rPr>
          <w:rFonts w:ascii="CTraditional Arabic" w:hAnsi="CTraditional Arabic" w:cs="CTraditional Arabic" w:hint="cs"/>
          <w:rtl/>
        </w:rPr>
        <w:t>ج</w:t>
      </w:r>
      <w:r w:rsidRPr="0048071A">
        <w:rPr>
          <w:rFonts w:hint="cs"/>
          <w:rtl/>
        </w:rPr>
        <w:t xml:space="preserve"> خون او را مباح کرده بود. او پس از ایمان آوردن مرتد شده بود، و بعدها عمروبن العاص او را ولایت داد ...» </w:t>
      </w:r>
    </w:p>
    <w:p w:rsidR="0070289F" w:rsidRPr="0048071A" w:rsidRDefault="0070289F" w:rsidP="00940C5C">
      <w:pPr>
        <w:pStyle w:val="ab"/>
        <w:ind w:firstLine="0"/>
        <w:rPr>
          <w:rtl/>
        </w:rPr>
      </w:pPr>
      <w:r w:rsidRPr="0048071A">
        <w:rPr>
          <w:rFonts w:hint="cs"/>
          <w:rtl/>
        </w:rPr>
        <w:t xml:space="preserve">مؤلف این کتاب در مورد مروان به اندازه کافی سخن گفته است ... </w:t>
      </w:r>
    </w:p>
    <w:p w:rsidR="0070289F" w:rsidRPr="0048071A" w:rsidRDefault="0070289F" w:rsidP="00940C5C">
      <w:pPr>
        <w:pStyle w:val="ab"/>
        <w:ind w:firstLine="0"/>
        <w:rPr>
          <w:rtl/>
        </w:rPr>
      </w:pPr>
      <w:r w:rsidRPr="0048071A">
        <w:rPr>
          <w:rFonts w:hint="cs"/>
          <w:rtl/>
        </w:rPr>
        <w:t>واما عبدالله بن سعد، شیخ الاسلام ابن تیمیه رحمه الله در منهاج السنه می‌گوید: «عثمان نزد رسول خدا</w:t>
      </w:r>
      <w:r>
        <w:rPr>
          <w:rFonts w:hint="cs"/>
          <w:rtl/>
        </w:rPr>
        <w:t xml:space="preserve"> </w:t>
      </w:r>
      <w:r w:rsidRPr="00764158">
        <w:rPr>
          <w:rFonts w:ascii="CTraditional Arabic" w:hAnsi="CTraditional Arabic" w:cs="CTraditional Arabic" w:hint="cs"/>
          <w:rtl/>
        </w:rPr>
        <w:t>ج</w:t>
      </w:r>
      <w:r w:rsidRPr="0048071A">
        <w:rPr>
          <w:rFonts w:hint="cs"/>
          <w:rtl/>
        </w:rPr>
        <w:t xml:space="preserve"> برای عبدالله بن سعد بن ابی سرح شفاعت کرده بود و رسول خدا</w:t>
      </w:r>
      <w:r>
        <w:rPr>
          <w:rFonts w:hint="cs"/>
          <w:rtl/>
        </w:rPr>
        <w:t xml:space="preserve"> </w:t>
      </w:r>
      <w:r w:rsidRPr="00764158">
        <w:rPr>
          <w:rFonts w:ascii="CTraditional Arabic" w:hAnsi="CTraditional Arabic" w:cs="CTraditional Arabic" w:hint="cs"/>
          <w:rtl/>
        </w:rPr>
        <w:t>ج</w:t>
      </w:r>
      <w:r w:rsidRPr="0048071A">
        <w:rPr>
          <w:rFonts w:hint="cs"/>
          <w:rtl/>
        </w:rPr>
        <w:t xml:space="preserve"> نیز شفاعت او را پذیرفته و بعداً با وی بیعت کرده بود». </w:t>
      </w:r>
    </w:p>
    <w:p w:rsidR="0070289F" w:rsidRPr="0048071A" w:rsidRDefault="0070289F" w:rsidP="00940C5C">
      <w:pPr>
        <w:pStyle w:val="ab"/>
        <w:ind w:firstLine="0"/>
        <w:rPr>
          <w:rtl/>
        </w:rPr>
      </w:pPr>
      <w:r w:rsidRPr="0048071A">
        <w:rPr>
          <w:rFonts w:hint="cs"/>
          <w:rtl/>
        </w:rPr>
        <w:t>این صحابی امتحانات سختی را در جنگ با روم پس داد و در این امتحانات پیروزمند بود. او بلاد «نوبه» را فتح نمود و اهالی آنجا مجبور به دفع جزیه شدند. او با معاویه</w:t>
      </w:r>
      <w:r>
        <w:rPr>
          <w:rFonts w:ascii="AGA Arabesque" w:hAnsi="AGA Arabesque" w:hint="cs"/>
          <w:rtl/>
        </w:rPr>
        <w:t xml:space="preserve"> </w:t>
      </w:r>
      <w:r>
        <w:rPr>
          <w:rFonts w:cs="CTraditional Arabic" w:hint="cs"/>
          <w:rtl/>
        </w:rPr>
        <w:t>س</w:t>
      </w:r>
      <w:r w:rsidRPr="0048071A">
        <w:rPr>
          <w:rFonts w:hint="cs"/>
          <w:rtl/>
        </w:rPr>
        <w:t xml:space="preserve"> در تأسیس نیروی دریایی اسلامی و جنگ «ذات الصواری» با رومیان مشارکت داشت، تا اینکه پیروزی نصیب مسلمانان گردید. و فضل حمایت سواحل مصر و آفریقا در نبرد با روم به نیروی دریایی سعد باز می‌گردد. پس خداوند برای اعمالش او را جزای نیک دهد. </w:t>
      </w:r>
    </w:p>
    <w:p w:rsidR="0070289F" w:rsidRPr="0048071A" w:rsidRDefault="0070289F" w:rsidP="00940C5C">
      <w:pPr>
        <w:pStyle w:val="ab"/>
        <w:ind w:firstLine="0"/>
        <w:rPr>
          <w:rtl/>
        </w:rPr>
      </w:pPr>
      <w:r w:rsidRPr="00940C5C">
        <w:rPr>
          <w:rStyle w:val="Char9"/>
          <w:rFonts w:hint="cs"/>
          <w:rtl/>
        </w:rPr>
        <w:t>ثالثاً</w:t>
      </w:r>
      <w:r w:rsidRPr="0048071A">
        <w:rPr>
          <w:rFonts w:hint="cs"/>
          <w:rtl/>
        </w:rPr>
        <w:t xml:space="preserve">: و اما آنچه استاد ابو زهره در مورد افزونی شور و مشورت عثمان با خویشاوندانش از بنی‌امیه در امور دولت، و قلت نظرخواهی از بزرگان صحابه عنوان کرده است. پس باید بگوییم که این سخن، سخنی است بی‌ارزش که هیچ دلیل و سندی ندارد. و اسناد تاریخی عکس آنچه را که ایشان می‌گویند نشان می‌هند، و بطون کتاب‌های تاریخ از این مسئله آکنده است و آن را حتی طلبه‌های کوچک نیز می‌دانند. و نیز از امور دیگری که استاد ابو زهره و دیگران بر علیه عثمان بر شمرده‌اند از این قرار است. او می‌گوید: </w:t>
      </w:r>
    </w:p>
    <w:p w:rsidR="0070289F" w:rsidRPr="0048071A" w:rsidRDefault="0070289F" w:rsidP="00940C5C">
      <w:pPr>
        <w:pStyle w:val="ab"/>
        <w:ind w:firstLine="0"/>
        <w:rPr>
          <w:rtl/>
        </w:rPr>
      </w:pPr>
      <w:r w:rsidRPr="0048071A">
        <w:rPr>
          <w:rFonts w:hint="cs"/>
          <w:rtl/>
        </w:rPr>
        <w:t>«عثمان</w:t>
      </w:r>
      <w:r>
        <w:rPr>
          <w:rFonts w:ascii="AGA Arabesque" w:hAnsi="AGA Arabesque" w:hint="cs"/>
          <w:rtl/>
        </w:rPr>
        <w:t xml:space="preserve"> </w:t>
      </w:r>
      <w:r>
        <w:rPr>
          <w:rFonts w:cs="CTraditional Arabic" w:hint="cs"/>
          <w:rtl/>
        </w:rPr>
        <w:t>س</w:t>
      </w:r>
      <w:r w:rsidRPr="0048071A">
        <w:rPr>
          <w:rFonts w:hint="cs"/>
          <w:rtl/>
        </w:rPr>
        <w:t xml:space="preserve"> با کسانی که بر علیه او شورش نموده و به خانه او حمله کردند، با شدت و جدیت برخورد نکرد ... و اگر او با آنان با شدت برخورد می‌کرد، نجات می‌یافت ... و بزرگان صحابه همگی می‌خواستند به او کمک کنند، اما همینکه می‌خواستند دست به سلاح برند، عثمان از این عمل جلوگیری می‌کرد ... منع سیدنا عثمان برای جلوگیری از وخامت امور در آینده و قتل و کشتار و خونریزی میان مسلمانان بود». </w:t>
      </w:r>
    </w:p>
    <w:p w:rsidR="0070289F" w:rsidRPr="0048071A" w:rsidRDefault="0070289F" w:rsidP="00940C5C">
      <w:pPr>
        <w:pStyle w:val="ab"/>
        <w:ind w:firstLine="0"/>
        <w:rPr>
          <w:rtl/>
        </w:rPr>
      </w:pPr>
      <w:r w:rsidRPr="0048071A">
        <w:rPr>
          <w:rFonts w:hint="cs"/>
          <w:rtl/>
        </w:rPr>
        <w:t>شاید این مسئله از استاد ابو زهره پنهان مانده است که عثمان</w:t>
      </w:r>
      <w:r>
        <w:rPr>
          <w:rFonts w:ascii="AGA Arabesque" w:hAnsi="AGA Arabesque" w:hint="cs"/>
          <w:rtl/>
        </w:rPr>
        <w:t xml:space="preserve"> </w:t>
      </w:r>
      <w:r>
        <w:rPr>
          <w:rFonts w:cs="CTraditional Arabic" w:hint="cs"/>
          <w:rtl/>
        </w:rPr>
        <w:t>س</w:t>
      </w:r>
      <w:r w:rsidRPr="0048071A">
        <w:rPr>
          <w:rFonts w:hint="cs"/>
          <w:rtl/>
        </w:rPr>
        <w:t xml:space="preserve"> از سرنوشت خویش آگاه بود. چون همانگونه که در صحیح بخاری آمده است، رسول خدا</w:t>
      </w:r>
      <w:r>
        <w:rPr>
          <w:rFonts w:hint="cs"/>
          <w:rtl/>
        </w:rPr>
        <w:t xml:space="preserve"> </w:t>
      </w:r>
      <w:r w:rsidRPr="00764158">
        <w:rPr>
          <w:rFonts w:ascii="CTraditional Arabic" w:hAnsi="CTraditional Arabic" w:cs="CTraditional Arabic" w:hint="cs"/>
          <w:rtl/>
        </w:rPr>
        <w:t>ج</w:t>
      </w:r>
      <w:r w:rsidRPr="0048071A">
        <w:rPr>
          <w:rFonts w:hint="cs"/>
          <w:rtl/>
        </w:rPr>
        <w:t xml:space="preserve"> او را پس از بلوایی که گریبانگیرش خواهد شد، به بهشت مژده داده بود. و نیز او را بشارت داده بود که شهید خواهد شد. انس بن مالک</w:t>
      </w:r>
      <w:r>
        <w:rPr>
          <w:rFonts w:ascii="AGA Arabesque" w:hAnsi="AGA Arabesque" w:hint="cs"/>
          <w:rtl/>
        </w:rPr>
        <w:t xml:space="preserve"> </w:t>
      </w:r>
      <w:r>
        <w:rPr>
          <w:rFonts w:cs="CTraditional Arabic" w:hint="cs"/>
          <w:rtl/>
        </w:rPr>
        <w:t>س</w:t>
      </w:r>
      <w:r w:rsidRPr="0048071A">
        <w:rPr>
          <w:rFonts w:hint="cs"/>
          <w:rtl/>
        </w:rPr>
        <w:t xml:space="preserve"> نقل می‌کند که نبی</w:t>
      </w:r>
      <w:r>
        <w:rPr>
          <w:rFonts w:hint="cs"/>
          <w:rtl/>
        </w:rPr>
        <w:t xml:space="preserve"> </w:t>
      </w:r>
      <w:r w:rsidRPr="00764158">
        <w:rPr>
          <w:rFonts w:ascii="CTraditional Arabic" w:hAnsi="CTraditional Arabic" w:cs="CTraditional Arabic" w:hint="cs"/>
          <w:rtl/>
        </w:rPr>
        <w:t>ج</w:t>
      </w:r>
      <w:r w:rsidRPr="0048071A">
        <w:rPr>
          <w:rFonts w:hint="cs"/>
          <w:rtl/>
        </w:rPr>
        <w:t xml:space="preserve"> از کوه احد بالا رفت و در حالی که ابوبکر و عمر و عثمان همراه او بودند. و کوه احد لرزیدن گرفت. ایشان</w:t>
      </w:r>
      <w:r>
        <w:rPr>
          <w:rFonts w:hint="cs"/>
          <w:rtl/>
        </w:rPr>
        <w:t xml:space="preserve"> </w:t>
      </w:r>
      <w:r w:rsidRPr="00764158">
        <w:rPr>
          <w:rFonts w:ascii="CTraditional Arabic" w:hAnsi="CTraditional Arabic" w:cs="CTraditional Arabic" w:hint="cs"/>
          <w:rtl/>
        </w:rPr>
        <w:t>ج</w:t>
      </w:r>
      <w:r w:rsidRPr="0048071A">
        <w:rPr>
          <w:rFonts w:hint="cs"/>
          <w:rtl/>
        </w:rPr>
        <w:t xml:space="preserve"> با پای خود با احد ضربه‌ای زد و گفت: «ای احد آرام باش چون بر تو یک نبی، و یک صدیق، و دو شهید ایستاده‌اند». این حدیث را بخاری نقل می‌کند. </w:t>
      </w:r>
    </w:p>
    <w:p w:rsidR="0070289F" w:rsidRPr="0048071A" w:rsidRDefault="0070289F" w:rsidP="00940C5C">
      <w:pPr>
        <w:pStyle w:val="ab"/>
        <w:ind w:firstLine="0"/>
        <w:rPr>
          <w:rFonts w:cs="Times New Roman"/>
          <w:rtl/>
        </w:rPr>
      </w:pPr>
      <w:r w:rsidRPr="0048071A">
        <w:rPr>
          <w:rFonts w:hint="cs"/>
          <w:rtl/>
        </w:rPr>
        <w:t xml:space="preserve">پس باید دانست که کار درست همان کاری بود که امیرالمؤمنین عثمان انجام داده بود. (م) </w:t>
      </w:r>
    </w:p>
  </w:footnote>
  <w:footnote w:id="86">
    <w:p w:rsidR="0070289F" w:rsidRPr="0048071A" w:rsidRDefault="0070289F" w:rsidP="00764158">
      <w:pPr>
        <w:pStyle w:val="ab"/>
      </w:pPr>
      <w:r w:rsidRPr="0048071A">
        <w:rPr>
          <w:rStyle w:val="FootnoteReference"/>
          <w:vertAlign w:val="baseline"/>
        </w:rPr>
        <w:footnoteRef/>
      </w:r>
      <w:r w:rsidRPr="0048071A">
        <w:rPr>
          <w:rFonts w:hint="cs"/>
          <w:rtl/>
        </w:rPr>
        <w:t>- و صحیح این است که ایشان خمس از خمس را پس از جهاد باشکوه عبدالله بن سعدبن ابی سرح به او داده بود، اما از این امر بازگشت و آن را باز پس گرفت. در حوادث سال 27 هجری از تاریخ طبری آمده است که هنگامی که عثمان</w:t>
      </w:r>
      <w:r>
        <w:rPr>
          <w:rFonts w:ascii="AGA Arabesque" w:hAnsi="AGA Arabesque" w:hint="cs"/>
          <w:rtl/>
        </w:rPr>
        <w:t xml:space="preserve"> </w:t>
      </w:r>
      <w:r>
        <w:rPr>
          <w:rFonts w:cs="CTraditional Arabic" w:hint="cs"/>
          <w:rtl/>
        </w:rPr>
        <w:t>س</w:t>
      </w:r>
      <w:r w:rsidRPr="0048071A">
        <w:rPr>
          <w:rFonts w:hint="cs"/>
          <w:rtl/>
        </w:rPr>
        <w:t xml:space="preserve"> به عبدالله بن سعد بن ابی‌سرح دستور داد تا از مصر با لشکریان خود جهت فتح تونس به آنجا حمله کند، به او گفت: «اگر فردا خداوند توسط تو آفریقا را فتح کند، خمس از خمس غنائم را در راه خدا به تو خواهیم بخشید». در نتیجه او و لشکریانش از مصر گذشته و به سرزمین آفریقا هجوم برده، و کوه و دشت آن را فتح کردند. و عبدالله آنچه را که بعنوان فییء نصیب آنان شده بود میان لشکریان تقسیم نموده، و یک پنجم از خمس را گرفته و چهار پنجم آن را همراهی وثیمه النصری برای عثمان فرستاده در نتیجه گروهی از کسانی که بعنوان فرستاده نزد عثمان رفته بودند، از این مسئله که عبدالله یک پنجم از خمس را برای خود برداشته است، نزد عثمان شکایت کردند، و عثمان به آنان گفت: «من اینگونه دستور داده‌ام، و اگر این مسئله را نمی‌پذیرید، آن را از او پس می‌گیریم».و آنان گفتند: ما این مسئله را نمی‌پذیریم. پس عثمان به عبدالله بن سعد دستور داد که آن مال را برگرداند. و پس از این مسئله عبدالله بن سعد که آفریقا را فتح کرده بود، پیروزمند به مصر بازگشت. (خ) </w:t>
      </w:r>
    </w:p>
  </w:footnote>
  <w:footnote w:id="87">
    <w:p w:rsidR="0070289F" w:rsidRPr="0048071A" w:rsidRDefault="0070289F" w:rsidP="0048071A">
      <w:pPr>
        <w:pStyle w:val="ab"/>
        <w:rPr>
          <w:rtl/>
        </w:rPr>
      </w:pPr>
      <w:r w:rsidRPr="0048071A">
        <w:rPr>
          <w:rStyle w:val="FootnoteReference"/>
          <w:vertAlign w:val="baseline"/>
        </w:rPr>
        <w:footnoteRef/>
      </w:r>
      <w:r w:rsidRPr="0048071A">
        <w:rPr>
          <w:rFonts w:hint="cs"/>
          <w:rtl/>
        </w:rPr>
        <w:t>- مقصود نویسنده این است که ایشان در مؤلفات دیگرشان بهنگام بسط سخن در مورد این مسئله در احکام فقه اسلامی سخن رانده است. امام عامر بن شراحیل الشعبی می‌گوید: «عمر، برای طلحه، جریر بن عبدالله، و ربیل بن عمرو اموری را بخشید، و نیز به ابامفزر دارالفیل را بخشید». و نیز کسانی که عمر برای آنان اموری را قرار داد می‌توان از نافع نام برد که در بصره زمینی را برای اسب و شترش قرار داد که مساحت آن ده جریب بود. قاضی ابویوسف در کتاب خراج می‌گوید: رسول خدا</w:t>
      </w:r>
      <w:r>
        <w:rPr>
          <w:rFonts w:hint="cs"/>
          <w:rtl/>
        </w:rPr>
        <w:t xml:space="preserve"> </w:t>
      </w:r>
      <w:r w:rsidRPr="00764158">
        <w:rPr>
          <w:rFonts w:ascii="CTraditional Arabic" w:hAnsi="CTraditional Arabic" w:cs="CTraditional Arabic" w:hint="cs"/>
          <w:rtl/>
        </w:rPr>
        <w:t>ج</w:t>
      </w:r>
      <w:r w:rsidRPr="0048071A">
        <w:rPr>
          <w:rFonts w:hint="cs"/>
          <w:rtl/>
        </w:rPr>
        <w:t xml:space="preserve"> نیز جهت جذب اقوامی، برای آنان اموری قرار داده و به آنان بخشید. و نیز خلفای پس از او هنگامی که می‌دیدند بخشش به اشخاصی باعث مصلحتی خواهد گشت این کار را می‌کردند (که در مورد آن مثالهای زیادی نیز آورده است). و نیز امام شعبی از کسانی که عثمان اموری را به آنان بخشیده بود نام برده است. او می‌گوید: «عثمان برای زبیر، خباب، عبدالله بن مسعود عماربن یاسر و ابن هبار اموری قرار داد. پس اگر عثمان در این مورد اشتباه کرده است، باید گفت که کسانی نیز که این عطایا را از او قبول کرده‌اند، اشتباه کرده‌اند، و آنان همان کسانی هستند که ما دین خویش را از آنان گرفته‌ایم». (تاریخ طبری)</w:t>
      </w:r>
    </w:p>
    <w:p w:rsidR="0070289F" w:rsidRPr="0048071A" w:rsidRDefault="0070289F" w:rsidP="00940C5C">
      <w:pPr>
        <w:pStyle w:val="ab"/>
        <w:ind w:firstLine="0"/>
        <w:rPr>
          <w:rtl/>
        </w:rPr>
      </w:pPr>
      <w:r w:rsidRPr="0048071A">
        <w:rPr>
          <w:rFonts w:hint="cs"/>
          <w:rtl/>
        </w:rPr>
        <w:t xml:space="preserve">علی‌بن ابیطالب نیز برای «کردوس بن هانی الکردوسه» اموری را قرار داد، و نیز به سوید بن غفله زمینی را بخشید. </w:t>
      </w:r>
    </w:p>
    <w:p w:rsidR="0070289F" w:rsidRPr="0048071A" w:rsidRDefault="0070289F" w:rsidP="00940C5C">
      <w:pPr>
        <w:pStyle w:val="ab"/>
        <w:ind w:firstLine="0"/>
        <w:rPr>
          <w:rtl/>
        </w:rPr>
      </w:pPr>
      <w:r w:rsidRPr="0048071A">
        <w:rPr>
          <w:rFonts w:hint="cs"/>
          <w:rtl/>
        </w:rPr>
        <w:t xml:space="preserve">پس می‌پرسیم چگونه این افتراگویان این مسائل را بر عثمان انکار نموده، اما در مورد عمر و علی ساکت می‌شوند؟ </w:t>
      </w:r>
    </w:p>
    <w:p w:rsidR="0070289F" w:rsidRPr="0048071A" w:rsidRDefault="0070289F" w:rsidP="00940C5C">
      <w:pPr>
        <w:pStyle w:val="ab"/>
        <w:ind w:firstLine="0"/>
        <w:rPr>
          <w:rtl/>
        </w:rPr>
      </w:pPr>
      <w:r w:rsidRPr="0048071A">
        <w:rPr>
          <w:rFonts w:hint="cs"/>
          <w:rtl/>
        </w:rPr>
        <w:t>و آنچه که بزعم آنان می‌گویند عثمان به خویشانش مودت نموده و به آنان عطا می‌کرد، پس باید گفت که مودت او</w:t>
      </w:r>
      <w:r>
        <w:rPr>
          <w:rFonts w:ascii="AGA Arabesque" w:hAnsi="AGA Arabesque" w:hint="cs"/>
          <w:rtl/>
        </w:rPr>
        <w:t xml:space="preserve"> </w:t>
      </w:r>
      <w:r>
        <w:rPr>
          <w:rFonts w:cs="CTraditional Arabic" w:hint="cs"/>
          <w:rtl/>
        </w:rPr>
        <w:t>س</w:t>
      </w:r>
      <w:r w:rsidRPr="0048071A">
        <w:rPr>
          <w:rFonts w:hint="cs"/>
          <w:rtl/>
        </w:rPr>
        <w:t xml:space="preserve"> به خویشاوندانش از فضائل او است، و هنگامی که علی</w:t>
      </w:r>
      <w:r>
        <w:rPr>
          <w:rFonts w:ascii="AGA Arabesque" w:hAnsi="AGA Arabesque" w:hint="cs"/>
          <w:rtl/>
        </w:rPr>
        <w:t xml:space="preserve"> </w:t>
      </w:r>
      <w:r>
        <w:rPr>
          <w:rFonts w:cs="CTraditional Arabic" w:hint="cs"/>
          <w:rtl/>
        </w:rPr>
        <w:t>س</w:t>
      </w:r>
      <w:r w:rsidRPr="0048071A">
        <w:rPr>
          <w:rFonts w:hint="cs"/>
          <w:rtl/>
        </w:rPr>
        <w:t xml:space="preserve"> از عثمان تعریف می‌کند، می‌گوید: او در میان صحابه کسی است که بیشتر از همه به صله</w:t>
      </w:r>
      <w:r w:rsidRPr="0048071A">
        <w:rPr>
          <w:rFonts w:hint="eastAsia"/>
          <w:rtl/>
        </w:rPr>
        <w:t>‌</w:t>
      </w:r>
      <w:r w:rsidRPr="0048071A">
        <w:rPr>
          <w:rFonts w:hint="cs"/>
          <w:rtl/>
        </w:rPr>
        <w:t>رحم خویش پایبند است. و عثمان در مورد این مقاله پاسخ می‌دهد که: «می‌گویند من اهل بیت خویش را دوست داشته و به آنان اعطا می‌کنم. و اما عشق من به آنان بر اساس جور نیست، و حقوقی که آنان بر گردن من دارند پاسخ می‌دهم. و اما عطای من به آنان، پس من از مال خودم به آنان می‌دهم، و اموال مسلمین را نه بر خودم و نه بر دیگران حلال نمی‌بینم. همانا من در ایام رسول خدا</w:t>
      </w:r>
      <w:r>
        <w:rPr>
          <w:rFonts w:hint="cs"/>
          <w:rtl/>
        </w:rPr>
        <w:t xml:space="preserve"> </w:t>
      </w:r>
      <w:r w:rsidRPr="00764158">
        <w:rPr>
          <w:rFonts w:ascii="CTraditional Arabic" w:hAnsi="CTraditional Arabic" w:cs="CTraditional Arabic" w:hint="cs"/>
          <w:rtl/>
        </w:rPr>
        <w:t>ج</w:t>
      </w:r>
      <w:r w:rsidRPr="0048071A">
        <w:rPr>
          <w:rFonts w:hint="cs"/>
          <w:rtl/>
        </w:rPr>
        <w:t xml:space="preserve"> و ابوبکر و عمر، در زمانی که بخیل و حریص بودم از اموال خاص خود عطایای بسیار و بی‌شماری می‌دادم. آیا هم اکنون که پیر شده و عمرم سپری شده است و آنچه داشتم را به خویشاوندان خود بخشید‌ه‌ام، ملحدان اینچنین سخنانی را بر زبان می‌آورند؟» </w:t>
      </w:r>
    </w:p>
    <w:p w:rsidR="0070289F" w:rsidRPr="0048071A" w:rsidRDefault="0070289F" w:rsidP="00940C5C">
      <w:pPr>
        <w:pStyle w:val="ab"/>
        <w:ind w:firstLine="0"/>
        <w:rPr>
          <w:rFonts w:cs="Times New Roman"/>
        </w:rPr>
      </w:pPr>
      <w:r w:rsidRPr="0048071A">
        <w:rPr>
          <w:rFonts w:hint="cs"/>
          <w:rtl/>
        </w:rPr>
        <w:t>و طبری می‌گوید: عثمان</w:t>
      </w:r>
      <w:r>
        <w:rPr>
          <w:rFonts w:ascii="AGA Arabesque" w:hAnsi="AGA Arabesque" w:hint="cs"/>
          <w:rtl/>
        </w:rPr>
        <w:t xml:space="preserve"> </w:t>
      </w:r>
      <w:r>
        <w:rPr>
          <w:rFonts w:cs="CTraditional Arabic" w:hint="cs"/>
          <w:rtl/>
        </w:rPr>
        <w:t>س</w:t>
      </w:r>
      <w:r w:rsidRPr="0048071A">
        <w:rPr>
          <w:rFonts w:hint="cs"/>
          <w:rtl/>
        </w:rPr>
        <w:t xml:space="preserve"> اموال و زمین‌های خویش را در بین بنی‌امیه تقسیم کرده بود، و سهم پسرش را نیز همانند دیگران قرار داده بود. او با بنی‌ابی‌العاص آغاز کرد و به مردان آل الحکم هر کدام ده هزار داد که مجموعاً صد هزار شد. و به بنی‌عثمان نیز همانند آن داد. و نیز میان بنی‌العاص و بنی‌العیص و بنی‌حرب اموال را تقسیم نمود ... </w:t>
      </w:r>
    </w:p>
  </w:footnote>
  <w:footnote w:id="88">
    <w:p w:rsidR="0070289F" w:rsidRPr="0048071A" w:rsidRDefault="0070289F" w:rsidP="00764158">
      <w:pPr>
        <w:pStyle w:val="ab"/>
      </w:pPr>
      <w:r w:rsidRPr="0048071A">
        <w:rPr>
          <w:rStyle w:val="FootnoteReference"/>
          <w:vertAlign w:val="baseline"/>
        </w:rPr>
        <w:footnoteRef/>
      </w:r>
      <w:r w:rsidRPr="0048071A">
        <w:rPr>
          <w:rFonts w:hint="cs"/>
          <w:rtl/>
        </w:rPr>
        <w:t>- مسجد رسول خدا</w:t>
      </w:r>
      <w:r>
        <w:rPr>
          <w:rFonts w:hint="cs"/>
          <w:rtl/>
        </w:rPr>
        <w:t xml:space="preserve"> </w:t>
      </w:r>
      <w:r w:rsidRPr="00764158">
        <w:rPr>
          <w:rFonts w:ascii="CTraditional Arabic" w:hAnsi="CTraditional Arabic" w:cs="CTraditional Arabic" w:hint="cs"/>
          <w:rtl/>
        </w:rPr>
        <w:t>ج</w:t>
      </w:r>
      <w:r w:rsidRPr="0048071A">
        <w:rPr>
          <w:rFonts w:hint="cs"/>
          <w:rtl/>
        </w:rPr>
        <w:t xml:space="preserve"> در مدینه در عصر نبوت و خلافت ابوبکر مساحتی بسیار کم داشت. و در زمان نبی</w:t>
      </w:r>
      <w:r>
        <w:rPr>
          <w:rFonts w:hint="cs"/>
          <w:rtl/>
        </w:rPr>
        <w:t xml:space="preserve"> </w:t>
      </w:r>
      <w:r w:rsidRPr="00764158">
        <w:rPr>
          <w:rFonts w:ascii="CTraditional Arabic" w:hAnsi="CTraditional Arabic" w:cs="CTraditional Arabic" w:hint="cs"/>
          <w:rtl/>
        </w:rPr>
        <w:t>ج</w:t>
      </w:r>
      <w:r w:rsidRPr="0048071A">
        <w:rPr>
          <w:rFonts w:hint="cs"/>
          <w:rtl/>
        </w:rPr>
        <w:t xml:space="preserve"> هنگامی که تعداد صحابه زیاد شد، عثمان</w:t>
      </w:r>
      <w:r>
        <w:rPr>
          <w:rFonts w:ascii="AGA Arabesque" w:hAnsi="AGA Arabesque" w:hint="cs"/>
          <w:rtl/>
        </w:rPr>
        <w:t xml:space="preserve"> </w:t>
      </w:r>
      <w:r>
        <w:rPr>
          <w:rFonts w:cs="CTraditional Arabic" w:hint="cs"/>
          <w:rtl/>
        </w:rPr>
        <w:t>س</w:t>
      </w:r>
      <w:r w:rsidRPr="0048071A">
        <w:rPr>
          <w:rFonts w:hint="cs"/>
          <w:rtl/>
        </w:rPr>
        <w:t xml:space="preserve"> با پول خود، مقداری زمین خریده و آن را به مسجد نبوی اضافه نمود. و سپس امیرالمؤمنین عمر خانه عباس بن عبدالمطلب را به آن افرود. و پس از آن بهمراه ازدیاد اسکان مدینه، تعداد نمازگزاران مسجد نیز افزون شد. در نتیجه امیرالمؤمنین عثمان بار دیگر طول و عرض آن را افزایش داده و مساحت آن را به یکصد و شصت ذراع در یکصد و پنجاه ذراع رسانید، و بنای آن را تجدید نمود. در نتیجه برخی از نقاط این مسجد بزرگ، از منبر دور بوده و در دید نبود، و تنها راه دیده شدن خطیب و شنیدن صدای او، ارتفاع منبر بود. (خ) </w:t>
      </w:r>
    </w:p>
  </w:footnote>
  <w:footnote w:id="89">
    <w:p w:rsidR="0070289F" w:rsidRPr="0048071A" w:rsidRDefault="0070289F" w:rsidP="00764158">
      <w:pPr>
        <w:pStyle w:val="ab"/>
        <w:rPr>
          <w:rtl/>
        </w:rPr>
      </w:pPr>
      <w:r w:rsidRPr="00940C5C">
        <w:rPr>
          <w:rStyle w:val="FootnoteReference"/>
          <w:spacing w:val="-2"/>
          <w:vertAlign w:val="baseline"/>
        </w:rPr>
        <w:footnoteRef/>
      </w:r>
      <w:r w:rsidRPr="00940C5C">
        <w:rPr>
          <w:rFonts w:hint="cs"/>
          <w:spacing w:val="-2"/>
          <w:rtl/>
        </w:rPr>
        <w:t xml:space="preserve">- و رسول خدا </w:t>
      </w:r>
      <w:r w:rsidRPr="00940C5C">
        <w:rPr>
          <w:rFonts w:ascii="CTraditional Arabic" w:hAnsi="CTraditional Arabic" w:cs="CTraditional Arabic" w:hint="cs"/>
          <w:spacing w:val="-2"/>
          <w:rtl/>
        </w:rPr>
        <w:t>ج</w:t>
      </w:r>
      <w:r w:rsidRPr="00940C5C">
        <w:rPr>
          <w:rFonts w:hint="cs"/>
          <w:spacing w:val="-2"/>
          <w:rtl/>
        </w:rPr>
        <w:t xml:space="preserve"> مژده پیروزی در بدر را توسط زیدبن حارثه برای عثمان در مدینه فرستاد. اسامه بن زید </w:t>
      </w:r>
      <w:r w:rsidRPr="00940C5C">
        <w:rPr>
          <w:rFonts w:cs="Times New Roman" w:hint="cs"/>
          <w:spacing w:val="-2"/>
          <w:rtl/>
        </w:rPr>
        <w:t>–</w:t>
      </w:r>
      <w:r w:rsidRPr="00940C5C">
        <w:rPr>
          <w:rFonts w:hint="cs"/>
          <w:spacing w:val="-2"/>
          <w:rtl/>
        </w:rPr>
        <w:t xml:space="preserve"> طبق روایت طبری </w:t>
      </w:r>
      <w:r w:rsidRPr="00940C5C">
        <w:rPr>
          <w:rFonts w:cs="Times New Roman" w:hint="cs"/>
          <w:spacing w:val="-2"/>
          <w:rtl/>
        </w:rPr>
        <w:t>–</w:t>
      </w:r>
      <w:r w:rsidRPr="00940C5C">
        <w:rPr>
          <w:rFonts w:hint="cs"/>
          <w:spacing w:val="-2"/>
          <w:rtl/>
        </w:rPr>
        <w:t xml:space="preserve"> می‌گوید: «مژده پیروزی جنگ بدر در هنگامی بما رسید که ما رقیه دختر رسول خدا </w:t>
      </w:r>
      <w:r w:rsidRPr="00940C5C">
        <w:rPr>
          <w:rFonts w:ascii="CTraditional Arabic" w:hAnsi="CTraditional Arabic" w:cs="CTraditional Arabic" w:hint="cs"/>
          <w:spacing w:val="-2"/>
          <w:rtl/>
        </w:rPr>
        <w:t>ج</w:t>
      </w:r>
      <w:r w:rsidRPr="0048071A">
        <w:rPr>
          <w:rFonts w:hint="cs"/>
          <w:rtl/>
        </w:rPr>
        <w:t xml:space="preserve"> را که همسر عثمان</w:t>
      </w:r>
      <w:r>
        <w:rPr>
          <w:rFonts w:ascii="AGA Arabesque" w:hAnsi="AGA Arabesque" w:hint="cs"/>
          <w:rtl/>
        </w:rPr>
        <w:t xml:space="preserve"> </w:t>
      </w:r>
      <w:r>
        <w:rPr>
          <w:rFonts w:cs="CTraditional Arabic" w:hint="cs"/>
          <w:rtl/>
        </w:rPr>
        <w:t>س</w:t>
      </w:r>
      <w:r w:rsidRPr="0048071A">
        <w:rPr>
          <w:rFonts w:hint="cs"/>
          <w:rtl/>
        </w:rPr>
        <w:t xml:space="preserve"> بود تازه بخاک سپرده‌ بودیم. و رسول خدا</w:t>
      </w:r>
      <w:r>
        <w:rPr>
          <w:rFonts w:hint="cs"/>
          <w:rtl/>
        </w:rPr>
        <w:t xml:space="preserve"> </w:t>
      </w:r>
      <w:r w:rsidRPr="00764158">
        <w:rPr>
          <w:rFonts w:ascii="CTraditional Arabic" w:hAnsi="CTraditional Arabic" w:cs="CTraditional Arabic" w:hint="cs"/>
          <w:rtl/>
        </w:rPr>
        <w:t>ج</w:t>
      </w:r>
      <w:r w:rsidRPr="0048071A">
        <w:rPr>
          <w:rFonts w:hint="cs"/>
          <w:rtl/>
        </w:rPr>
        <w:t xml:space="preserve"> من و عثمان را مأمور مواظبت از او کرده بودند». و سپس در ربیع‌الاول سال دوم از غزوه بدر، عثمان</w:t>
      </w:r>
      <w:r>
        <w:rPr>
          <w:rFonts w:ascii="AGA Arabesque" w:hAnsi="AGA Arabesque" w:hint="cs"/>
          <w:rtl/>
        </w:rPr>
        <w:t xml:space="preserve"> </w:t>
      </w:r>
      <w:r>
        <w:rPr>
          <w:rFonts w:cs="CTraditional Arabic" w:hint="cs"/>
          <w:rtl/>
        </w:rPr>
        <w:t>س</w:t>
      </w:r>
      <w:r w:rsidRPr="0048071A">
        <w:rPr>
          <w:rFonts w:hint="cs"/>
          <w:rtl/>
        </w:rPr>
        <w:t xml:space="preserve"> با دختر دوم رسول خدا</w:t>
      </w:r>
      <w:r>
        <w:rPr>
          <w:rFonts w:hint="cs"/>
          <w:rtl/>
        </w:rPr>
        <w:t xml:space="preserve"> </w:t>
      </w:r>
      <w:r w:rsidRPr="00764158">
        <w:rPr>
          <w:rFonts w:ascii="CTraditional Arabic" w:hAnsi="CTraditional Arabic" w:cs="CTraditional Arabic" w:hint="cs"/>
          <w:rtl/>
        </w:rPr>
        <w:t>ج</w:t>
      </w:r>
      <w:r w:rsidRPr="0048071A">
        <w:rPr>
          <w:rFonts w:hint="cs"/>
          <w:rtl/>
        </w:rPr>
        <w:t xml:space="preserve"> ازدواج نموده و در جمادی‌الآخر همان سال بر او داخل شد. (خ) </w:t>
      </w:r>
    </w:p>
  </w:footnote>
  <w:footnote w:id="90">
    <w:p w:rsidR="0070289F" w:rsidRPr="0048071A" w:rsidRDefault="0070289F" w:rsidP="00764158">
      <w:pPr>
        <w:pStyle w:val="ab"/>
        <w:rPr>
          <w:rtl/>
        </w:rPr>
      </w:pPr>
      <w:r w:rsidRPr="0048071A">
        <w:rPr>
          <w:rStyle w:val="FootnoteReference"/>
          <w:vertAlign w:val="baseline"/>
        </w:rPr>
        <w:footnoteRef/>
      </w:r>
      <w:r w:rsidRPr="0048071A">
        <w:rPr>
          <w:rFonts w:hint="cs"/>
          <w:rtl/>
        </w:rPr>
        <w:t>- چون هنگامی که عثمان بر طبق دستور نبی</w:t>
      </w:r>
      <w:r>
        <w:rPr>
          <w:rFonts w:hint="cs"/>
          <w:rtl/>
        </w:rPr>
        <w:t xml:space="preserve"> </w:t>
      </w:r>
      <w:r w:rsidRPr="00764158">
        <w:rPr>
          <w:rFonts w:ascii="CTraditional Arabic" w:hAnsi="CTraditional Arabic" w:cs="CTraditional Arabic" w:hint="cs"/>
          <w:rtl/>
        </w:rPr>
        <w:t>ج</w:t>
      </w:r>
      <w:r w:rsidRPr="0048071A">
        <w:rPr>
          <w:rFonts w:hint="cs"/>
          <w:rtl/>
        </w:rPr>
        <w:t xml:space="preserve"> به مکه رفت، مدت چند روز در آنجا به اسارت مشرکان بود، و در موعد پیش‌بینی شده نزد نبی</w:t>
      </w:r>
      <w:r>
        <w:rPr>
          <w:rFonts w:hint="cs"/>
          <w:rtl/>
        </w:rPr>
        <w:t xml:space="preserve"> </w:t>
      </w:r>
      <w:r w:rsidRPr="00764158">
        <w:rPr>
          <w:rFonts w:ascii="CTraditional Arabic" w:hAnsi="CTraditional Arabic" w:cs="CTraditional Arabic" w:hint="cs"/>
          <w:rtl/>
        </w:rPr>
        <w:t>ج</w:t>
      </w:r>
      <w:r w:rsidRPr="0048071A">
        <w:rPr>
          <w:rFonts w:hint="cs"/>
          <w:rtl/>
        </w:rPr>
        <w:t xml:space="preserve"> باز نگشت. و به نبی</w:t>
      </w:r>
      <w:r>
        <w:rPr>
          <w:rFonts w:hint="cs"/>
          <w:rtl/>
        </w:rPr>
        <w:t xml:space="preserve"> </w:t>
      </w:r>
      <w:r w:rsidRPr="00764158">
        <w:rPr>
          <w:rFonts w:ascii="CTraditional Arabic" w:hAnsi="CTraditional Arabic" w:cs="CTraditional Arabic" w:hint="cs"/>
          <w:rtl/>
        </w:rPr>
        <w:t>ج</w:t>
      </w:r>
      <w:r w:rsidRPr="0048071A">
        <w:rPr>
          <w:rFonts w:hint="cs"/>
          <w:rtl/>
        </w:rPr>
        <w:t xml:space="preserve"> اینگونه خبر رسید که سفیر او به مکه یعنی عثمان</w:t>
      </w:r>
      <w:r>
        <w:rPr>
          <w:rFonts w:ascii="AGA Arabesque" w:hAnsi="AGA Arabesque" w:hint="cs"/>
          <w:rtl/>
        </w:rPr>
        <w:t xml:space="preserve"> </w:t>
      </w:r>
      <w:r>
        <w:rPr>
          <w:rFonts w:cs="CTraditional Arabic" w:hint="cs"/>
          <w:rtl/>
        </w:rPr>
        <w:t>س</w:t>
      </w:r>
      <w:r w:rsidRPr="0048071A">
        <w:rPr>
          <w:rFonts w:hint="cs"/>
          <w:rtl/>
        </w:rPr>
        <w:t xml:space="preserve"> کشته شده است. در نتیجه همین امر منجر به این شد که رسول خدا</w:t>
      </w:r>
      <w:r>
        <w:rPr>
          <w:rFonts w:hint="cs"/>
          <w:rtl/>
        </w:rPr>
        <w:t xml:space="preserve"> </w:t>
      </w:r>
      <w:r w:rsidRPr="00764158">
        <w:rPr>
          <w:rFonts w:ascii="CTraditional Arabic" w:hAnsi="CTraditional Arabic" w:cs="CTraditional Arabic" w:hint="cs"/>
          <w:rtl/>
        </w:rPr>
        <w:t>ج</w:t>
      </w:r>
      <w:r w:rsidRPr="0048071A">
        <w:rPr>
          <w:rFonts w:hint="cs"/>
          <w:rtl/>
        </w:rPr>
        <w:t xml:space="preserve"> صحابه را خوانده و بیعت رضوان بخاطر عثمان انجام پذیرفت. بدین معنی که رسول خدا</w:t>
      </w:r>
      <w:r>
        <w:rPr>
          <w:rFonts w:hint="cs"/>
          <w:rtl/>
        </w:rPr>
        <w:t xml:space="preserve"> </w:t>
      </w:r>
      <w:r w:rsidRPr="00764158">
        <w:rPr>
          <w:rFonts w:ascii="CTraditional Arabic" w:hAnsi="CTraditional Arabic" w:cs="CTraditional Arabic" w:hint="cs"/>
          <w:rtl/>
        </w:rPr>
        <w:t>ج</w:t>
      </w:r>
      <w:r w:rsidRPr="0048071A">
        <w:rPr>
          <w:rFonts w:hint="cs"/>
          <w:rtl/>
        </w:rPr>
        <w:t xml:space="preserve"> پس از شنیدن خبر کشته شدن عثمان </w:t>
      </w:r>
      <w:r w:rsidRPr="00940C5C">
        <w:rPr>
          <w:rFonts w:hint="cs"/>
          <w:spacing w:val="-2"/>
          <w:rtl/>
        </w:rPr>
        <w:t xml:space="preserve">تصمیم گرفت همراه با صحابه به مکه رفته و از مشرکین انتقام بگیرد. پس می‌بینیم عدم حضور عثمان در بیعت رضوان نه تنها از شأن عثمان نکاسته، بلکه برای عثمان در حقیقت به منزله شرفی بزرگ است که هر کسی بدان نائل نمی‌گردد. و چه شرفی بزرگ‌تر از این که همه قوای اسلام به فرماندهی رسول خدا </w:t>
      </w:r>
      <w:r w:rsidRPr="00940C5C">
        <w:rPr>
          <w:rFonts w:ascii="CTraditional Arabic" w:hAnsi="CTraditional Arabic" w:cs="CTraditional Arabic" w:hint="cs"/>
          <w:spacing w:val="-2"/>
          <w:rtl/>
        </w:rPr>
        <w:t>ج</w:t>
      </w:r>
      <w:r w:rsidRPr="00940C5C">
        <w:rPr>
          <w:rFonts w:hint="cs"/>
          <w:spacing w:val="-2"/>
          <w:rtl/>
        </w:rPr>
        <w:t xml:space="preserve"> برای انتقام گرفتن از کشته شدن این حبیب مسلمانان، و کسی که تا این درجه نزد رسول خدا منزلت دارد، راهی مکه شوند. و آنگاه در لحظات اخیر که صحابه برای عقد بیعت جمع شده بودند، رسول خدا </w:t>
      </w:r>
      <w:r w:rsidRPr="00940C5C">
        <w:rPr>
          <w:rFonts w:ascii="CTraditional Arabic" w:hAnsi="CTraditional Arabic" w:cs="CTraditional Arabic" w:hint="cs"/>
          <w:spacing w:val="-2"/>
          <w:rtl/>
        </w:rPr>
        <w:t>ج</w:t>
      </w:r>
      <w:r w:rsidRPr="00940C5C">
        <w:rPr>
          <w:rFonts w:hint="cs"/>
          <w:spacing w:val="-2"/>
          <w:rtl/>
        </w:rPr>
        <w:t xml:space="preserve"> فهمیدند که عثمان زنده است، اما بر طبق سنت خویش که همیشه هنگام شروع در امری خیر، حتی با از بین رفتن سبب آن امر، آن را به اتمام می‌رساندند، این بیعت را به پایان رساندند. و در آن زمان که دست رسول خدا </w:t>
      </w:r>
      <w:r w:rsidRPr="00940C5C">
        <w:rPr>
          <w:rFonts w:ascii="CTraditional Arabic" w:hAnsi="CTraditional Arabic" w:cs="CTraditional Arabic" w:hint="cs"/>
          <w:spacing w:val="-2"/>
          <w:rtl/>
        </w:rPr>
        <w:t>ج</w:t>
      </w:r>
      <w:r w:rsidRPr="0048071A">
        <w:rPr>
          <w:rFonts w:hint="cs"/>
          <w:rtl/>
        </w:rPr>
        <w:t xml:space="preserve"> بجای دست عثمان قرار گرفت، و رسول خدا</w:t>
      </w:r>
      <w:r>
        <w:rPr>
          <w:rFonts w:hint="cs"/>
          <w:rtl/>
        </w:rPr>
        <w:t xml:space="preserve"> </w:t>
      </w:r>
      <w:r w:rsidRPr="00764158">
        <w:rPr>
          <w:rFonts w:ascii="CTraditional Arabic" w:hAnsi="CTraditional Arabic" w:cs="CTraditional Arabic" w:hint="cs"/>
          <w:rtl/>
        </w:rPr>
        <w:t>ج</w:t>
      </w:r>
      <w:r w:rsidRPr="0048071A">
        <w:rPr>
          <w:rFonts w:hint="cs"/>
          <w:rtl/>
        </w:rPr>
        <w:t xml:space="preserve"> بدین</w:t>
      </w:r>
      <w:r w:rsidRPr="0048071A">
        <w:rPr>
          <w:rFonts w:hint="eastAsia"/>
          <w:rtl/>
        </w:rPr>
        <w:t>‌</w:t>
      </w:r>
      <w:r w:rsidRPr="0048071A">
        <w:rPr>
          <w:rFonts w:hint="cs"/>
          <w:rtl/>
        </w:rPr>
        <w:t>ترتیب با او بیعت نمودند، شرفی که از این امر برای عثمان حاصل می‌شود، دوچندان می‌گردد. در نتیجه می‌بینیم که بیعت رضوان به منزله پیروزی بزرگی برای عثمان</w:t>
      </w:r>
      <w:r>
        <w:rPr>
          <w:rFonts w:ascii="AGA Arabesque" w:hAnsi="AGA Arabesque" w:hint="cs"/>
          <w:rtl/>
        </w:rPr>
        <w:t xml:space="preserve"> </w:t>
      </w:r>
      <w:r>
        <w:rPr>
          <w:rFonts w:cs="CTraditional Arabic" w:hint="cs"/>
          <w:rtl/>
        </w:rPr>
        <w:t>س</w:t>
      </w:r>
      <w:r w:rsidRPr="0048071A">
        <w:rPr>
          <w:rFonts w:hint="cs"/>
          <w:rtl/>
        </w:rPr>
        <w:t xml:space="preserve"> است، و همه صحابه با دست‌های خویش با رسول خدا</w:t>
      </w:r>
      <w:r>
        <w:rPr>
          <w:rFonts w:hint="cs"/>
          <w:rtl/>
        </w:rPr>
        <w:t xml:space="preserve"> </w:t>
      </w:r>
      <w:r w:rsidRPr="00764158">
        <w:rPr>
          <w:rFonts w:ascii="CTraditional Arabic" w:hAnsi="CTraditional Arabic" w:cs="CTraditional Arabic" w:hint="cs"/>
          <w:rtl/>
        </w:rPr>
        <w:t>ج</w:t>
      </w:r>
      <w:r w:rsidRPr="0048071A">
        <w:rPr>
          <w:rFonts w:hint="cs"/>
          <w:rtl/>
        </w:rPr>
        <w:t xml:space="preserve"> بیعت نمودند، حال آنکه عثمان به این شرف نائل شد که شریفترین دست‌ها در عالم وجود بجای او و برای او بیعت نمود. و اگر عثمان در تمامی حیات خویش به شرف دیگری نائل نشده باشد، همین شرف برای او کافی است. (خ) </w:t>
      </w:r>
    </w:p>
  </w:footnote>
  <w:footnote w:id="91">
    <w:p w:rsidR="0070289F" w:rsidRPr="0048071A" w:rsidRDefault="0070289F" w:rsidP="0048071A">
      <w:pPr>
        <w:pStyle w:val="ab"/>
        <w:rPr>
          <w:rFonts w:ascii="Lotus Linotype" w:hAnsi="Lotus Linotype" w:cs="Lotus Linotype"/>
          <w:rtl/>
        </w:rPr>
      </w:pPr>
      <w:r w:rsidRPr="0048071A">
        <w:rPr>
          <w:rStyle w:val="FootnoteReference"/>
          <w:vertAlign w:val="baseline"/>
        </w:rPr>
        <w:footnoteRef/>
      </w:r>
      <w:r w:rsidRPr="0048071A">
        <w:rPr>
          <w:rFonts w:hint="cs"/>
          <w:rtl/>
        </w:rPr>
        <w:t>- اگر عثمان، یکی از حواریون مسیح</w:t>
      </w:r>
      <w:r w:rsidRPr="0048071A">
        <w:rPr>
          <w:rFonts w:hint="cs"/>
          <w:rtl/>
        </w:rPr>
        <w:sym w:font="AGA Arabesque" w:char="F075"/>
      </w:r>
      <w:r w:rsidRPr="0048071A">
        <w:rPr>
          <w:rFonts w:hint="cs"/>
          <w:rtl/>
        </w:rPr>
        <w:t xml:space="preserve"> بود و توسط مسیح به این منزلت نائل می‌گشت، نصاری او را بخاطر همین مسئله عبادت می‌کردند. پس جای تعجب است که می‌بینیم امتی اینگونه جاهلانی دارد، که حتی در زمان عثمان بر او عیب می‌گیرند که چرا از بیعت رضوان غائب بوده است! و بسیار زیبا است که می‌بینیم کسی در خود اینگونه شجاعتی احساس می‌‌کند که در هنگام اقدام برای ریختن خون این خلیفه رحیم، اینگونه از او دفاع کند. و در مقابل شخصی را می‌بینیم که اینگونه جهلی بر مغز او مستولی است که برای ادای فریضه حج و عبادت خداوند آمده است، و با جماعتی از صحابه از قریش برخورد نموه و از رئیس آنان عبدالله بن عمر اینگونه سؤالی بکند. و سپس در زمان قاضی ابوبکر بن العربی ضرورت اینگونه ایجاب کند که ایشان این حقایق را بیان کنند. و نیز امثال ما در عصر خود احساس کنیم که هنوز برخی از افراد این امت در قبال عثمان موضعی دارند که ما را مجبور می‌کند حقائق را باز گفته، از تاریخ این خلیفه بزرگ تاریکیهای سردرگمی و دروغ را بزدائیم. براستی که امت ما، امتی مسکین این است ... که در میان امتها حال ما به اینجا رسانیده است. </w:t>
      </w:r>
      <w:r w:rsidRPr="0048071A">
        <w:rPr>
          <w:rFonts w:ascii="Traditional Arabic" w:hAnsi="Traditional Arabic" w:cs="Traditional Arabic"/>
          <w:rtl/>
        </w:rPr>
        <w:t>﴿</w:t>
      </w:r>
      <w:r w:rsidRPr="00453052">
        <w:rPr>
          <w:rStyle w:val="Charf"/>
          <w:rtl/>
        </w:rPr>
        <w:t>لَا يُغَيِّرُ مَا بِقَوۡمٍ حَتَّىٰ يُغَيِّرُواْ مَا بِأَنفُسِهِمۡ</w:t>
      </w:r>
      <w:r w:rsidRPr="0048071A">
        <w:rPr>
          <w:rFonts w:ascii="Traditional Arabic" w:hAnsi="Traditional Arabic" w:cs="Traditional Arabic"/>
          <w:rtl/>
        </w:rPr>
        <w:t>﴾</w:t>
      </w:r>
      <w:r w:rsidRPr="0048071A">
        <w:rPr>
          <w:rFonts w:hint="cs"/>
          <w:rtl/>
        </w:rPr>
        <w:t xml:space="preserve"> </w:t>
      </w:r>
      <w:r w:rsidRPr="00453052">
        <w:rPr>
          <w:rStyle w:val="Char8"/>
          <w:rtl/>
        </w:rPr>
        <w:t>[الرعد: 11].</w:t>
      </w:r>
    </w:p>
    <w:p w:rsidR="0070289F" w:rsidRPr="0048071A" w:rsidRDefault="0070289F" w:rsidP="00940C5C">
      <w:pPr>
        <w:pStyle w:val="ab"/>
        <w:ind w:firstLine="0"/>
        <w:rPr>
          <w:rtl/>
        </w:rPr>
      </w:pPr>
      <w:r w:rsidRPr="0048071A">
        <w:rPr>
          <w:rFonts w:hint="cs"/>
          <w:rtl/>
        </w:rPr>
        <w:t>و به همین مناسبت بگذارید بگوئیم که عصر خلیفه عثمان</w:t>
      </w:r>
      <w:r>
        <w:rPr>
          <w:rFonts w:ascii="AGA Arabesque" w:hAnsi="AGA Arabesque" w:hint="cs"/>
          <w:rtl/>
        </w:rPr>
        <w:t xml:space="preserve"> </w:t>
      </w:r>
      <w:r>
        <w:rPr>
          <w:rFonts w:cs="CTraditional Arabic" w:hint="cs"/>
          <w:rtl/>
        </w:rPr>
        <w:t>س</w:t>
      </w:r>
      <w:r w:rsidRPr="0048071A">
        <w:rPr>
          <w:rFonts w:hint="cs"/>
          <w:rtl/>
        </w:rPr>
        <w:t xml:space="preserve"> را باید عصر طلائی اسلام نام نهاد. باشد که حسودان و دروغگویان و افترازنندگان هر چه می‌خواهند بگویند ... </w:t>
      </w:r>
    </w:p>
    <w:p w:rsidR="0070289F" w:rsidRPr="0048071A" w:rsidRDefault="0070289F" w:rsidP="00940C5C">
      <w:pPr>
        <w:pStyle w:val="ab"/>
        <w:ind w:firstLine="0"/>
        <w:rPr>
          <w:rtl/>
        </w:rPr>
      </w:pPr>
      <w:r w:rsidRPr="0048071A">
        <w:rPr>
          <w:rFonts w:hint="cs"/>
          <w:rtl/>
        </w:rPr>
        <w:t xml:space="preserve">در عهد این خلیفه بزرگ، اموری تنظیمی و تشکیلاتی انجام گرفت که بزرگ‌ترین آنان جمع نمودن مردم بر قرآنی واحد است ... </w:t>
      </w:r>
    </w:p>
    <w:p w:rsidR="0070289F" w:rsidRPr="0048071A" w:rsidRDefault="0070289F" w:rsidP="00940C5C">
      <w:pPr>
        <w:pStyle w:val="ab"/>
        <w:ind w:firstLine="0"/>
        <w:rPr>
          <w:rtl/>
        </w:rPr>
      </w:pPr>
      <w:r w:rsidRPr="0048071A">
        <w:rPr>
          <w:rFonts w:hint="cs"/>
          <w:rtl/>
        </w:rPr>
        <w:t>همانگونه که دیدیم او عطای مردم را بسیار زیاد کرد، تا آنجای که حسن البصری که یکی از علمای تابعین است، کثرت خیر را در زمان او اینگونه وصف می‌کند: جارچی عثمان را دیدم که اینگونه ندا می‌داد: «ای مردم بسوی عطایای خود بشتابید». و مردم می‌رفتند و ارزاق بی‌شماری برمی‌گرفتند و بخدا سوگند که با گوشهای خود شنیدم که منادی او فریاد می‌زد: «ای مردم برای دریافت لباس بشتابید». و می‌رفتند و طلا و جواهر می‌گرفتند. و فریاد می‌زد: «برای دریافت روغن و عسل بشتابید». و حسن بصری ادامه می‌هد: ارزاق بی‌شمار بود و خیر بسیار زیاد، و رابطه میان مسلمانان بسیار خوب. بر روی زمین هیچ مؤمنی از مؤمن دیگر نمی‌ترسید و هر مؤمنی بر این بود که به یاری برادرش بشتابد و با او الفت ورزد. و اگر یاران کمی صبر می‌کردند، آن رزق و عط</w:t>
      </w:r>
      <w:r>
        <w:rPr>
          <w:rFonts w:hint="cs"/>
          <w:rtl/>
        </w:rPr>
        <w:t>اء همه آنان را کفایت می‌کرد...».</w:t>
      </w:r>
    </w:p>
    <w:p w:rsidR="0070289F" w:rsidRPr="0048071A" w:rsidRDefault="0070289F" w:rsidP="00940C5C">
      <w:pPr>
        <w:pStyle w:val="ab"/>
        <w:ind w:firstLine="0"/>
        <w:rPr>
          <w:rtl/>
        </w:rPr>
      </w:pPr>
      <w:r w:rsidRPr="0048071A">
        <w:rPr>
          <w:rFonts w:hint="cs"/>
          <w:rtl/>
        </w:rPr>
        <w:t>و حرکت</w:t>
      </w:r>
      <w:r>
        <w:rPr>
          <w:rFonts w:hint="eastAsia"/>
          <w:rtl/>
        </w:rPr>
        <w:t>‌</w:t>
      </w:r>
      <w:r w:rsidRPr="0048071A">
        <w:rPr>
          <w:rFonts w:hint="cs"/>
          <w:rtl/>
        </w:rPr>
        <w:t xml:space="preserve">های پیروزمندانه فتح در میادین مختلف، در زمان او استمرار داشت. در زمان او شمال آفریقا فتح گردید، و اسکندریه را که برای بار دوم به دست رومیان افتاده بود باز پس گرفت. او به جنگ بلاد نوبه رفت و اهالی آنان را توسط فرماندهش عبدالله بن سرح مجبور به پرداخت جزیه نمود. </w:t>
      </w:r>
    </w:p>
    <w:p w:rsidR="0070289F" w:rsidRPr="0048071A" w:rsidRDefault="0070289F" w:rsidP="00940C5C">
      <w:pPr>
        <w:pStyle w:val="ab"/>
        <w:ind w:firstLine="0"/>
        <w:rPr>
          <w:rtl/>
        </w:rPr>
      </w:pPr>
      <w:r w:rsidRPr="0048071A">
        <w:rPr>
          <w:rFonts w:hint="cs"/>
          <w:rtl/>
        </w:rPr>
        <w:t>و در زمان خلافت عثمان اولین نیروی دریایی اسلامی بوجود آمد، و اولین کسی که به این فکر افتاد معاویه بن ابی</w:t>
      </w:r>
      <w:r w:rsidRPr="0048071A">
        <w:rPr>
          <w:rFonts w:hint="eastAsia"/>
          <w:rtl/>
        </w:rPr>
        <w:t>‌</w:t>
      </w:r>
      <w:r w:rsidRPr="0048071A">
        <w:rPr>
          <w:rFonts w:hint="cs"/>
          <w:rtl/>
        </w:rPr>
        <w:t xml:space="preserve">سفیان بود، که ولایت شام را در دست داشت. و او از این نیروی دریایی جهت جنگ با قبرس استفاده نمود و پیروزمندانه از اهالی آنجا جزیه گرفت. </w:t>
      </w:r>
    </w:p>
    <w:p w:rsidR="0070289F" w:rsidRPr="0048071A" w:rsidRDefault="0070289F" w:rsidP="00940C5C">
      <w:pPr>
        <w:pStyle w:val="ab"/>
        <w:ind w:firstLine="0"/>
        <w:rPr>
          <w:rtl/>
        </w:rPr>
      </w:pPr>
      <w:r w:rsidRPr="0048071A">
        <w:rPr>
          <w:rFonts w:hint="cs"/>
          <w:rtl/>
        </w:rPr>
        <w:t xml:space="preserve">عبدالله بن سعد والی مصر نیز به معاویه اقتدا کرده و لشکر دریایی دیگری جهت محافظت سواحل مصر و شمال آفریقا بوجود آورد. </w:t>
      </w:r>
    </w:p>
    <w:p w:rsidR="0070289F" w:rsidRPr="00940C5C" w:rsidRDefault="0070289F" w:rsidP="00940C5C">
      <w:pPr>
        <w:pStyle w:val="ab"/>
        <w:ind w:firstLine="0"/>
        <w:rPr>
          <w:spacing w:val="-2"/>
          <w:rtl/>
        </w:rPr>
      </w:pPr>
      <w:r w:rsidRPr="00940C5C">
        <w:rPr>
          <w:rFonts w:hint="cs"/>
          <w:spacing w:val="-2"/>
          <w:rtl/>
        </w:rPr>
        <w:t xml:space="preserve">رومیان که از پیشرفت شگفت‌انگیر عرب در نیروی دریایی خویش به ترس افتاده بودند، لشکری عظیم مشتمل بر 600 مرکب برای جنگ با آنان گسیل داشتند که فرماندهی آنان را بر طبق روایت طبری، خود پادشاه قسطنطین بعهده داشت. نیروی دریایی مسلمانان، این حمله را با شجاعت و حماسه بی‌نظیری پاسخ گفتند و در جنگی که به «ذات الصواری» معروف است با آنان در افتادند. در این جنگ که به کشته شدن عده زیادی از دو طرف انجامیده و آب دریا را از خون افراد دو طرف سرخ نمود، پیروزی نصیب مسلمانان بود. </w:t>
      </w:r>
    </w:p>
    <w:p w:rsidR="0070289F" w:rsidRPr="0048071A" w:rsidRDefault="0070289F" w:rsidP="00940C5C">
      <w:pPr>
        <w:pStyle w:val="ab"/>
        <w:ind w:firstLine="0"/>
        <w:rPr>
          <w:rFonts w:cs="Times New Roman"/>
        </w:rPr>
      </w:pPr>
      <w:r w:rsidRPr="0048071A">
        <w:rPr>
          <w:rFonts w:hint="cs"/>
          <w:rtl/>
        </w:rPr>
        <w:t xml:space="preserve">در عهد خلیفه عثمان، آذربایجان، ارمنستان، و دیگر نقاط بلاد فارس فتح گردید. (م) </w:t>
      </w:r>
    </w:p>
  </w:footnote>
  <w:footnote w:id="92">
    <w:p w:rsidR="0070289F" w:rsidRPr="00940C5C" w:rsidRDefault="0070289F" w:rsidP="0048071A">
      <w:pPr>
        <w:pStyle w:val="ab"/>
        <w:rPr>
          <w:spacing w:val="-2"/>
          <w:rtl/>
        </w:rPr>
      </w:pPr>
      <w:r w:rsidRPr="00940C5C">
        <w:rPr>
          <w:rStyle w:val="FootnoteReference"/>
          <w:spacing w:val="-2"/>
          <w:vertAlign w:val="baseline"/>
        </w:rPr>
        <w:footnoteRef/>
      </w:r>
      <w:r w:rsidRPr="00940C5C">
        <w:rPr>
          <w:rFonts w:hint="cs"/>
          <w:spacing w:val="-2"/>
          <w:rtl/>
        </w:rPr>
        <w:t xml:space="preserve">- و این مسئله به اعتراف پسر هرمزان یعنی «قماذبان» است. طبری با اسنادش از سیف بن عمر می‌گوید: از قماذبان شنیدم که در مورد قتل پدرش سخن می‌گفت ... که: هنگامی که عثمان خلافت را بدست گرفت مرا خواند و عبیدالله بن عمر بن الخطاب را به من سپرد و گفت: «پسرم، این قاتل پدر تو است. و در کشتن او تو بیشتر از ما حق داری. پس برو و او را بکش». پس او را گرفته و به راه افتادم و همه مردم همراه ما بودند، و از من می‌خواستند که او را بکشم. به آنان گفتم: او را بکشم؟ و آنان جواب دادند: آری. و او را ناسزا گفتند. به آنان گفتم: آیا جلوی من را نمی‌گیرید؟ وآنان گفتند: هرگز. و به او ناسزا گفتند. پس او را برای رضای خدا و برای آنان رها کردم. مردم را بلند کردند و بخدا سوگند به هیچ جا نرفتم، مگر اینکه مردم  از من استقبال نمودند. </w:t>
      </w:r>
    </w:p>
    <w:p w:rsidR="0070289F" w:rsidRPr="0048071A" w:rsidRDefault="0070289F" w:rsidP="00940C5C">
      <w:pPr>
        <w:pStyle w:val="ab"/>
        <w:ind w:firstLine="0"/>
      </w:pPr>
      <w:r w:rsidRPr="0048071A">
        <w:rPr>
          <w:rFonts w:hint="cs"/>
          <w:rtl/>
        </w:rPr>
        <w:t xml:space="preserve">می‌‌بینیم که این سخنان پسر هرمزان است. و هر شخص با انصاف عقیده دارد (و شاید پسر هرمزان نیز اینگونه عقیده داشت) که خون امیرالمؤمنین عمر، بر گردن هرمزان بوده، و أبالؤلؤه بجز آلتی برای این شخص فارسی نبوده است. حال، عثمان و برادرانش یعنی صحابه را ببینیم که موضع‌گیری آنان در طول تاریخ عدالت و انسانیت کاملاً بی‌نظیر است. (خ) </w:t>
      </w:r>
    </w:p>
  </w:footnote>
  <w:footnote w:id="93">
    <w:p w:rsidR="0070289F" w:rsidRPr="0048071A" w:rsidRDefault="0070289F" w:rsidP="0048071A">
      <w:pPr>
        <w:pStyle w:val="ab"/>
      </w:pPr>
      <w:r w:rsidRPr="0048071A">
        <w:rPr>
          <w:rStyle w:val="FootnoteReference"/>
          <w:vertAlign w:val="baseline"/>
        </w:rPr>
        <w:footnoteRef/>
      </w:r>
      <w:r w:rsidRPr="0048071A">
        <w:rPr>
          <w:rFonts w:hint="cs"/>
          <w:rtl/>
        </w:rPr>
        <w:t xml:space="preserve">- تصمیم عثمان در مورد این مسئله، پس از مشورت وی با صحابه بود. طبری می‌گوید: عثمان در گوشه مسجد نشست، و عبیدالله بن عمر را که در خانه سعدبن ابی‌وقاص (که خنجر را از دست عبیدالله به در آورده بود) زندانی بود فراخواند ... عثمان به جماعتی از مهاجرین و انصار که در آنجا حضور داشتند رو کرده و گفت: در مورد این شخص (عبیدالله) که در عهد اسلام به این جرم دست زده است با من مشورت کنید. علی گفت: من می‌گویم باید او را بکشی. و بعضی از مهاجرین گفتند: دیروز عمر به قتل رسید، و امروز پسرش کشته شود؟ و عمروبن العاص رو به عثمان کرده و گفت ای امیرالمؤمنین، خداوند از اینکه این واقعه اتفاق بیافتد و تو بر سر کار باشی تو را معاف نموده است. و این واقعه هنگامی اتفاق افتاده است که تو هنوز به خلافت نرسیده بودی. عثمان فرمود: اکنون من ولایت مسلمانان را در دست دارم. پس دیه خون او را می‌دهیم، و این دیه را من از مال شخصی خودم تقبل خواهم شد. (خ) </w:t>
      </w:r>
    </w:p>
  </w:footnote>
  <w:footnote w:id="94">
    <w:p w:rsidR="0070289F" w:rsidRPr="00940C5C" w:rsidRDefault="0070289F" w:rsidP="0048071A">
      <w:pPr>
        <w:pStyle w:val="ab"/>
        <w:rPr>
          <w:spacing w:val="-2"/>
        </w:rPr>
      </w:pPr>
      <w:r w:rsidRPr="00940C5C">
        <w:rPr>
          <w:rStyle w:val="FootnoteReference"/>
          <w:spacing w:val="-2"/>
          <w:vertAlign w:val="baseline"/>
        </w:rPr>
        <w:footnoteRef/>
      </w:r>
      <w:r w:rsidRPr="00940C5C">
        <w:rPr>
          <w:rFonts w:hint="cs"/>
          <w:spacing w:val="-2"/>
          <w:rtl/>
        </w:rPr>
        <w:t xml:space="preserve">- در تاریخ طبری حدیث سعیدبن المسیب وجود دارد که از عبدالرحمن ابن ابوبکر در روزی که عمر ضربه خورد، نقل می‌کند که می‌گوید: «دیشب ابی‌لؤلؤه را دیدم که جفینه (نصرانیی از اهل حیره) و هرمزان با او بودند، و با یکدیگر در حال نجوی بودند. آنان هنگامی که مرا دیدند به اضطراب افتادند. و در این اضطراب خنجری از یکی از آنان بزمین افتاد و دیدم که این خنجر دو سر داشته و دسته آن در وسط قرار داشت. پس بروید ببینید که عمر با چه خنجری کشته شده است؟ مردی از بنی‌تمیم در پی ابی‌لؤلؤه به راه افتاد و خنجر را از او گرفت، و آن را همانگونه که عبدالرحمن بن ابوبکر وصف کرده بود یافتند. عبیدالله بن عمر این سخن را شنید و دست به کاری نزد تا اینکه عمر وفات یافت، و پس از آن نزد هرمزان آمده و او را کشت. (خ) </w:t>
      </w:r>
    </w:p>
  </w:footnote>
  <w:footnote w:id="95">
    <w:p w:rsidR="0070289F" w:rsidRPr="0048071A" w:rsidRDefault="0070289F" w:rsidP="0048071A">
      <w:pPr>
        <w:pStyle w:val="ab"/>
        <w:rPr>
          <w:rFonts w:cs="Times New Roman"/>
        </w:rPr>
      </w:pPr>
      <w:r w:rsidRPr="0048071A">
        <w:rPr>
          <w:rStyle w:val="FootnoteReference"/>
          <w:vertAlign w:val="baseline"/>
        </w:rPr>
        <w:footnoteRef/>
      </w:r>
      <w:r w:rsidRPr="0048071A">
        <w:rPr>
          <w:rFonts w:hint="cs"/>
          <w:rtl/>
        </w:rPr>
        <w:t>- و حبر امت یعنی عبدالله بن عباس نیز اجازه قتل کافران ذمی مجوس را که در مدینه بودند، صحیح می‌بیند. شیخ الاسلام ابن تیمیه در منهاج السنه می‌گوید: عبدالله بن عباس پس از اینکه عمر ضربه خورد می‌گوید: عمر به من گفت: تو و پدرت دوست داشتید که کافران در مدینه زیاد شوند. ابن عباس جواب می‌دهد: «اگر بخواهی همه آنان را می‌کشیم». و عمر می‌گوید: «دروغ می‌گویی. هم</w:t>
      </w:r>
      <w:r w:rsidRPr="0048071A">
        <w:rPr>
          <w:rFonts w:hint="eastAsia"/>
          <w:rtl/>
        </w:rPr>
        <w:t>‌</w:t>
      </w:r>
      <w:r w:rsidRPr="0048071A">
        <w:rPr>
          <w:rFonts w:hint="cs"/>
          <w:rtl/>
        </w:rPr>
        <w:t xml:space="preserve">اکنون که به زبان شما سخن گفته و بسوی قبله شما نماز می‌خوانند؟» ابن تیمیه ادامه می‌دهد: پس سخن ابن عباس اینگونه است </w:t>
      </w:r>
      <w:r w:rsidRPr="0048071A">
        <w:rPr>
          <w:rFonts w:cs="Times New Roman" w:hint="cs"/>
          <w:rtl/>
        </w:rPr>
        <w:t>–</w:t>
      </w:r>
      <w:r w:rsidRPr="0048071A">
        <w:rPr>
          <w:rFonts w:hint="cs"/>
          <w:rtl/>
        </w:rPr>
        <w:t xml:space="preserve"> و او از عبیدالله بن عمر بهتر و متدین‌تر است </w:t>
      </w:r>
      <w:r w:rsidRPr="0048071A">
        <w:rPr>
          <w:rFonts w:cs="Times New Roman" w:hint="cs"/>
          <w:rtl/>
        </w:rPr>
        <w:t>–</w:t>
      </w:r>
      <w:r w:rsidRPr="0048071A">
        <w:rPr>
          <w:rFonts w:hint="cs"/>
          <w:rtl/>
        </w:rPr>
        <w:t xml:space="preserve"> که از عمر اجازه قتل همه کافران ذمی مجوس درون مدینه، پس از اینکه متهم به فساد شدند را می‌خواهد ... و اگر هرمزان از کسانی بود که در قتل عمر دست داشت، پس او را باید یکی از مفسدین فی‌الارض و محاربین دین خداوند دانست و بهمین خاطر قتل او جایز می‌گردد. و حتی اگر اینگونه بپنداریم که کشتن مقتول در اینجا ناجائز و حرام باشد، باید دانست که قاتل با تمسک به تأویلی بخاطر شبهه ظاهری که در امر مقتول برایش نمودار شده است، ریختن خون او را حلال شمرده است. در نتیجه این شبهه، خودش حجتی است که از قاتل دفاع می‌کند. و من می‌گویم عثمان بهمین خاطر به دیه اکتفا نمود، و آن را از مال شخصی خویش متقبل گشت. و اگر فاجعه مقتل امیرالمؤمنین عمر </w:t>
      </w:r>
      <w:r w:rsidRPr="0048071A">
        <w:rPr>
          <w:rFonts w:cs="Times New Roman" w:hint="cs"/>
          <w:rtl/>
        </w:rPr>
        <w:t>–</w:t>
      </w:r>
      <w:r w:rsidRPr="0048071A">
        <w:rPr>
          <w:rFonts w:hint="cs"/>
          <w:rtl/>
        </w:rPr>
        <w:t xml:space="preserve"> با همه مواصفاتش </w:t>
      </w:r>
      <w:r w:rsidRPr="0048071A">
        <w:rPr>
          <w:rFonts w:cs="Times New Roman" w:hint="cs"/>
          <w:rtl/>
        </w:rPr>
        <w:t>–</w:t>
      </w:r>
      <w:r w:rsidRPr="0048071A">
        <w:rPr>
          <w:rFonts w:hint="cs"/>
          <w:rtl/>
        </w:rPr>
        <w:t xml:space="preserve"> در هر جای دیگر اتفاق بیافتد، و این سرزمین به هر درجه از تمدن رسیده باشد، هرگز نمونه آن گذشتی را که از صحابه دیدیم در آنان نخواهیم یافت. تا جایی که حتی نظر به قتل فرزند امیرالمؤمنینی دهند که با غدر و پستی و تطاول بی‌سابقه‌ای بقتل رسیده است. (خ) </w:t>
      </w:r>
    </w:p>
  </w:footnote>
  <w:footnote w:id="96">
    <w:p w:rsidR="0070289F" w:rsidRPr="0048071A" w:rsidRDefault="0070289F" w:rsidP="0048071A">
      <w:pPr>
        <w:pStyle w:val="ab"/>
      </w:pPr>
      <w:r w:rsidRPr="0048071A">
        <w:rPr>
          <w:rStyle w:val="FootnoteReference"/>
          <w:vertAlign w:val="baseline"/>
        </w:rPr>
        <w:footnoteRef/>
      </w:r>
      <w:r w:rsidRPr="0048071A">
        <w:rPr>
          <w:rFonts w:hint="cs"/>
          <w:rtl/>
        </w:rPr>
        <w:t>- بلکه گفته شده است که او یکی از چوپانان شترهای صدقه بوده است. و شترهای صدقه بسیار زیاد بودند و شاید سر به هزاران می‌زدند، و همچنین چوپانان آنان نیز سر به صدها می‌زدند. و اگر صحیح باشد که این شخص از چوپانان شترهای صدقه بوده است، پس این اشخاص بعلت کثرتشان و نیز کثرت تغییر و تبدیلشان حتی رؤسای آنان را نیز نمی‌شناختند، چه رسد به اینکه امیرالمؤمنین و بزرگان کارمندان او، او را بشناسند. حال فرض کنیم که او از چوپانان شترهای صدقه بود، پس می‌بینیم که بکار گماشتن او توسط همان غرض‌ورزان و یاغیان، جهت عملی نمودن اغراض سوءشان بسیار آسان است. و نیز به ثبوت رسیده است که پس از خارج شدن شورشیان، اشتر و حکیم بن جبله بعنوان اینکه به دلائل عثمان قانع شده‌اند، در مدینه ماندند و در مدت وجود آنان درمدینه، نقشه نوشته شدن نامه و نیز حال آن جهت برافروختن آتش فتنه و بازگشت شورشیان به مدینه پیاده شد. و هیچکس بجز اشتر و یارانش از این تجدید فتنه و غوغا منفعتی نمی‌برد. و باید دانست که آنان به حیله‌ها و دسائسی دست زده‌اند که بسیار پیچیده‌تر از دسیسه بکار گرفتن این چوپان و نوشته دادن به دست او است. بلکه ذکر می‌شود که محمدبن حنفیه که نمک‌پرورده عثمان بود و با نمک‌نشناسی از او فرار کرده بود، در همان وقت در مصر مردم را بر ضد عثمان ترغیب نموده و نوشته‌هایی جعل نموده و آنان را به زنان رسول کریم</w:t>
      </w:r>
      <w:r>
        <w:rPr>
          <w:rFonts w:hint="cs"/>
          <w:rtl/>
        </w:rPr>
        <w:t xml:space="preserve"> </w:t>
      </w:r>
      <w:r w:rsidRPr="00764158">
        <w:rPr>
          <w:rFonts w:ascii="CTraditional Arabic" w:hAnsi="CTraditional Arabic" w:cs="CTraditional Arabic" w:hint="cs"/>
          <w:rtl/>
        </w:rPr>
        <w:t>ج</w:t>
      </w:r>
      <w:r w:rsidRPr="0048071A">
        <w:rPr>
          <w:rFonts w:hint="cs"/>
          <w:rtl/>
        </w:rPr>
        <w:t xml:space="preserve"> نسبت می‌داد. و کاروانهایی به کار گماشته و مردانی را به پشت بامها در «فسطاط» می‌فرستاد تا از شدت گرمای خورشید صورتهایشان همانند صورت مسافران سرخ گردیده و به آنان دستور می‌داد تا به راه حجاز به مصر رفته، و کسانی را نیز می‌فرستاد تا از آنسوی آمده و بگویند که از مدینه مسافرانی می‌آیند، تا مردم به استقبال آنان بشتابند ... و مردم هنگامی که به استقبال آنان می‌رفتند، نزد آنان نوشته‌هایی می‌یافتند که به جعل تنظیم شده و آنان می‌گفتند که این نوشته‌ها را زنان نبی</w:t>
      </w:r>
      <w:r>
        <w:rPr>
          <w:rFonts w:hint="cs"/>
          <w:rtl/>
        </w:rPr>
        <w:t xml:space="preserve"> </w:t>
      </w:r>
      <w:r w:rsidRPr="00764158">
        <w:rPr>
          <w:rFonts w:ascii="CTraditional Arabic" w:hAnsi="CTraditional Arabic" w:cs="CTraditional Arabic" w:hint="cs"/>
          <w:rtl/>
        </w:rPr>
        <w:t>ج</w:t>
      </w:r>
      <w:r w:rsidRPr="0048071A">
        <w:rPr>
          <w:rFonts w:hint="cs"/>
          <w:rtl/>
        </w:rPr>
        <w:t xml:space="preserve"> فرستاده‌اند و در آن از عثمان شکایت کرده‌اند. در نتیجه این نوشته‌ها در مسجد جامع فسطاط و در حضور مردم قرائت می‌شد، حال آنکه همه این نوشته‌ها جعلی بوده و حاملان آن هرگز به حجاز نرفته، و در مصر بسر می‌بردند. (می‌توانید برای توضیح بیشتر این مسئله به کتاب «عثمان بن عفان» نوشته استاد محقق شیخ صادق عرجون مراجعه کنید) پس باید دانست که تزویر و جعل نوشته‌ها و نامه‌‌ها در جریان شورش بر علیه امیرالمؤمنین عثمان اساسی‌ترین اسلحه شورشگران بوده که از آن استفاده زیادی می‌کردند. (خ) </w:t>
      </w:r>
    </w:p>
  </w:footnote>
  <w:footnote w:id="97">
    <w:p w:rsidR="0070289F" w:rsidRPr="0048071A" w:rsidRDefault="0070289F" w:rsidP="00764158">
      <w:pPr>
        <w:pStyle w:val="ab"/>
        <w:rPr>
          <w:rtl/>
        </w:rPr>
      </w:pPr>
      <w:r w:rsidRPr="0048071A">
        <w:rPr>
          <w:rStyle w:val="FootnoteReference"/>
          <w:vertAlign w:val="baseline"/>
        </w:rPr>
        <w:footnoteRef/>
      </w:r>
      <w:r w:rsidRPr="0048071A">
        <w:rPr>
          <w:rFonts w:hint="cs"/>
          <w:rtl/>
        </w:rPr>
        <w:t>- حال باید بپرسیم که چگونه به عبدالله بن سعد بن ابی‌سرح اینچنین نامه‌ای می‌نویسد، حال آنکه قبلاً به او گفته است که به مدینه بیاید، و عثمان</w:t>
      </w:r>
      <w:r>
        <w:rPr>
          <w:rFonts w:ascii="AGA Arabesque" w:hAnsi="AGA Arabesque" w:hint="cs"/>
          <w:rtl/>
        </w:rPr>
        <w:t xml:space="preserve"> </w:t>
      </w:r>
      <w:r>
        <w:rPr>
          <w:rFonts w:cs="CTraditional Arabic" w:hint="cs"/>
          <w:rtl/>
        </w:rPr>
        <w:t>س</w:t>
      </w:r>
      <w:r w:rsidRPr="0048071A">
        <w:rPr>
          <w:rFonts w:hint="cs"/>
          <w:rtl/>
        </w:rPr>
        <w:t xml:space="preserve"> می‌دانست که او از مصر خارج شده است (طبری 122: 5). و نیز در فسطاط محمدبن ابی‌حدیفه رئیس شورشگران آن منطقه بر سر کار بود. و نیز مضمون کتاب جعلی بوده و روای</w:t>
      </w:r>
      <w:r w:rsidRPr="0048071A">
        <w:rPr>
          <w:rFonts w:hint="eastAsia"/>
          <w:rtl/>
        </w:rPr>
        <w:t>ت‌کنندگان اخبار آن، در تعیین این مضمون ناهماهنگیهای زیادی دارند، و در موقع خو</w:t>
      </w:r>
      <w:r w:rsidRPr="0048071A">
        <w:rPr>
          <w:rFonts w:hint="cs"/>
          <w:rtl/>
        </w:rPr>
        <w:t xml:space="preserve">دش در مورد آن بحث خواهیم کرد. (خ) </w:t>
      </w:r>
    </w:p>
  </w:footnote>
  <w:footnote w:id="98">
    <w:p w:rsidR="0070289F" w:rsidRPr="0048071A" w:rsidRDefault="0070289F" w:rsidP="00940C5C">
      <w:pPr>
        <w:pStyle w:val="ab"/>
      </w:pPr>
      <w:r w:rsidRPr="0048071A">
        <w:rPr>
          <w:rStyle w:val="FootnoteReference"/>
          <w:vertAlign w:val="baseline"/>
        </w:rPr>
        <w:footnoteRef/>
      </w:r>
      <w:r w:rsidRPr="0048071A">
        <w:rPr>
          <w:rFonts w:hint="cs"/>
          <w:rtl/>
        </w:rPr>
        <w:t>- شیخ الاسلام ابن تیمیه در منهاج السن</w:t>
      </w:r>
      <w:r>
        <w:rPr>
          <w:rFonts w:hint="cs"/>
          <w:rtl/>
        </w:rPr>
        <w:t>ة</w:t>
      </w:r>
      <w:r w:rsidRPr="0048071A">
        <w:rPr>
          <w:rFonts w:hint="cs"/>
          <w:rtl/>
        </w:rPr>
        <w:t xml:space="preserve"> می‌گوید: هر کسی که به حال عثمان آگاه باشد، می‌داند که او کسی نبود که به قتل محمدبن ابوبکر و امثال او امر بدهد، و اینگونه رفتاری از وی هیچ سابقه‌ای ندارد. و هنگامی که می‌خواستند او را بکشند، محمدبن ابوبکر نیز همراه دیگران به خانه او وارد شد، حال آنکه او حتی برای دفاع از نفس خویش نیز به کسی اجازه نداد که مداخله نموده و به قتال برخیزد، چه رسد به اینکه دستور دهد شخص بی‌گناهی را بقتل برسانند. (خ) </w:t>
      </w:r>
    </w:p>
  </w:footnote>
  <w:footnote w:id="99">
    <w:p w:rsidR="0070289F" w:rsidRPr="0048071A" w:rsidRDefault="0070289F" w:rsidP="0048071A">
      <w:pPr>
        <w:pStyle w:val="ab"/>
      </w:pPr>
      <w:r w:rsidRPr="0048071A">
        <w:rPr>
          <w:rStyle w:val="FootnoteReference"/>
          <w:vertAlign w:val="baseline"/>
        </w:rPr>
        <w:footnoteRef/>
      </w:r>
      <w:r w:rsidRPr="0048071A">
        <w:rPr>
          <w:rFonts w:hint="cs"/>
          <w:rtl/>
        </w:rPr>
        <w:t xml:space="preserve">- و همانند این امور </w:t>
      </w:r>
      <w:r w:rsidRPr="0048071A">
        <w:rPr>
          <w:rFonts w:cs="Times New Roman" w:hint="cs"/>
          <w:rtl/>
        </w:rPr>
        <w:t>–</w:t>
      </w:r>
      <w:r w:rsidRPr="0048071A">
        <w:rPr>
          <w:rFonts w:hint="cs"/>
          <w:rtl/>
        </w:rPr>
        <w:t xml:space="preserve"> همانگونه که «بلاذری» در کتاب فتوح البلدان و حافظ ابن حجر در کتاب الإصابه روایت می‌کنند </w:t>
      </w:r>
      <w:r w:rsidRPr="0048071A">
        <w:rPr>
          <w:rFonts w:cs="Times New Roman" w:hint="cs"/>
          <w:rtl/>
        </w:rPr>
        <w:t>–</w:t>
      </w:r>
      <w:r w:rsidRPr="0048071A">
        <w:rPr>
          <w:rFonts w:hint="cs"/>
          <w:rtl/>
        </w:rPr>
        <w:t xml:space="preserve"> در زمان عمر اتفاق افتاده بود. (خ) </w:t>
      </w:r>
    </w:p>
  </w:footnote>
  <w:footnote w:id="100">
    <w:p w:rsidR="0070289F" w:rsidRPr="0048071A" w:rsidRDefault="0070289F" w:rsidP="00D223F4">
      <w:pPr>
        <w:pStyle w:val="ab"/>
        <w:rPr>
          <w:rtl/>
        </w:rPr>
      </w:pPr>
      <w:r w:rsidRPr="0048071A">
        <w:rPr>
          <w:rStyle w:val="FootnoteReference"/>
          <w:vertAlign w:val="baseline"/>
        </w:rPr>
        <w:footnoteRef/>
      </w:r>
      <w:r w:rsidRPr="0048071A">
        <w:rPr>
          <w:rFonts w:hint="cs"/>
          <w:rtl/>
        </w:rPr>
        <w:t>- شیخ الاسلام ابن تیمیه در منهاج السن</w:t>
      </w:r>
      <w:r>
        <w:rPr>
          <w:rFonts w:hint="cs"/>
          <w:rtl/>
        </w:rPr>
        <w:t>ة</w:t>
      </w:r>
      <w:r w:rsidRPr="0048071A">
        <w:rPr>
          <w:rFonts w:hint="cs"/>
          <w:rtl/>
        </w:rPr>
        <w:t xml:space="preserve"> می‌گوید: بلکه عثمان حتی اگر به قتل محمدبن ابوبکر دستور داده بود، اطاعتش واجب‌تر بود از اینکه رغبت خواستاران قتل مروان را انجام دهد. چون عثمان امام هدایت و خلیفه راشد بوده، و سیاست او اینگونه حکم می‌کند که کسی را که فقط توسط قتل او می‌توان از شر او جلوگیری کرد را بقتل برساند. اما کسانی که قتل مروان را از او خواستار بودند بجز عده‌ای خوارج که مفسد در زمین بوده و هرگز حق نداشتند کسی را کشته و یا حدی اقامه کنند، کسان دیگری نبودند. و شر مروان هرگز از شر محمدبن ابوبکر بیشتر نبود. و محمدبن ابوبکر هرگز در علم و دین از مروان بهتر نبود. بلکه همه می‌دانیم که نویسندگان صحاح چندین حدیث از مروان اخراج نموده‌اند و سخن او در نزد اهل تقوی منزلتی دارد، و در اینکه صحابی بوده است یا نه اختلاف شده است. حال آنکه محمدبن ‌ابوبکر نزد مردم هرگز این منزلت را ندارد ... و مروان از همترازان ابن الزبیر می‌باشد...(خ) </w:t>
      </w:r>
    </w:p>
  </w:footnote>
  <w:footnote w:id="101">
    <w:p w:rsidR="0070289F" w:rsidRPr="0048071A" w:rsidRDefault="0070289F" w:rsidP="00764158">
      <w:pPr>
        <w:pStyle w:val="ab"/>
      </w:pPr>
      <w:r w:rsidRPr="0048071A">
        <w:rPr>
          <w:rStyle w:val="FootnoteReference"/>
          <w:vertAlign w:val="baseline"/>
        </w:rPr>
        <w:footnoteRef/>
      </w:r>
      <w:r w:rsidRPr="0048071A">
        <w:rPr>
          <w:rFonts w:hint="cs"/>
          <w:rtl/>
        </w:rPr>
        <w:t>- می‌بینیم که علی‌بن ابیطالب</w:t>
      </w:r>
      <w:r>
        <w:rPr>
          <w:rFonts w:ascii="AGA Arabesque" w:hAnsi="AGA Arabesque" w:hint="cs"/>
          <w:rtl/>
        </w:rPr>
        <w:t xml:space="preserve"> </w:t>
      </w:r>
      <w:r>
        <w:rPr>
          <w:rFonts w:cs="CTraditional Arabic" w:hint="cs"/>
          <w:rtl/>
        </w:rPr>
        <w:t>س</w:t>
      </w:r>
      <w:r w:rsidRPr="0048071A">
        <w:rPr>
          <w:rFonts w:hint="cs"/>
          <w:rtl/>
        </w:rPr>
        <w:t xml:space="preserve"> نیز در خطبه خویش در لشکرگاه کوفه، قاتلان عثمان را چگونه معرفی‌ می‌کند. و این در زمانی است که «قعقاع بن عمرو التمیمی»، این صحابی دلیر و مجاهد، جهت اتمام آنچه عایشه و طلحه و زبیر برای آن به آنجا آمده‌اند کوشش می‌کند. طبری سخنرانی علی را اینگونه روایت می‌کند (194: 5): علی نعمت</w:t>
      </w:r>
      <w:r>
        <w:rPr>
          <w:rFonts w:hint="eastAsia"/>
          <w:rtl/>
        </w:rPr>
        <w:t>‌</w:t>
      </w:r>
      <w:r w:rsidRPr="0048071A">
        <w:rPr>
          <w:rFonts w:hint="cs"/>
          <w:rtl/>
        </w:rPr>
        <w:t>های خداوند را که توسط اجتماع مردم بر ابوبکر و سپس عمر و سپس عثمان بر مسلمانان ارزانی داشته است بر می‌شمارد و در حضور قاتلان عثمان می‌گوید: «و آنگاه این مسئله اتفاق افتاد که آن را عده‌ای که فقط این دنیا را طلب کرده، و نسبت به نعمتهایی که خداوند بر عثمانی ارزانی داشته بود حسد ورزیده، و می‌خواستند همه چیز به قهقرا رود، بر این امت تحمیل نمودند». و آنگاه عنوان می‌کند که او فردا بسوی بصره خواهد رفت تا با ام المؤمنین عایشه و برادرانش طلحه و زبیر گرد هم آیند و ادامه می‌دهد: «و نمی‌خواهم کسانی که کوچکترین دخلی در قتل عثمان</w:t>
      </w:r>
      <w:r>
        <w:rPr>
          <w:rFonts w:ascii="AGA Arabesque" w:hAnsi="AGA Arabesque" w:hint="cs"/>
          <w:rtl/>
        </w:rPr>
        <w:t xml:space="preserve"> </w:t>
      </w:r>
      <w:r>
        <w:rPr>
          <w:rFonts w:cs="CTraditional Arabic" w:hint="cs"/>
          <w:rtl/>
        </w:rPr>
        <w:t>س</w:t>
      </w:r>
      <w:r w:rsidRPr="0048071A">
        <w:rPr>
          <w:rFonts w:hint="cs"/>
          <w:rtl/>
        </w:rPr>
        <w:t xml:space="preserve"> داشته‌اند، فردا با من بیایند، و آن سفیهان و احمقان خود را از من دور کنند». (خ) </w:t>
      </w:r>
    </w:p>
  </w:footnote>
  <w:footnote w:id="102">
    <w:p w:rsidR="0070289F" w:rsidRPr="0048071A" w:rsidRDefault="0070289F" w:rsidP="00764158">
      <w:pPr>
        <w:pStyle w:val="ab"/>
      </w:pPr>
      <w:r w:rsidRPr="0048071A">
        <w:rPr>
          <w:rStyle w:val="FootnoteReference"/>
          <w:vertAlign w:val="baseline"/>
        </w:rPr>
        <w:footnoteRef/>
      </w:r>
      <w:r w:rsidRPr="0048071A">
        <w:rPr>
          <w:rFonts w:hint="cs"/>
          <w:rtl/>
        </w:rPr>
        <w:t>- در آنچه گذشت اوصاف افراد بارزی را که بر عثمان</w:t>
      </w:r>
      <w:r>
        <w:rPr>
          <w:rFonts w:ascii="AGA Arabesque" w:hAnsi="AGA Arabesque" w:hint="cs"/>
          <w:rtl/>
        </w:rPr>
        <w:t xml:space="preserve"> </w:t>
      </w:r>
      <w:r>
        <w:rPr>
          <w:rFonts w:cs="CTraditional Arabic" w:hint="cs"/>
          <w:rtl/>
        </w:rPr>
        <w:t>س</w:t>
      </w:r>
      <w:r w:rsidRPr="0048071A">
        <w:rPr>
          <w:rFonts w:hint="cs"/>
          <w:rtl/>
        </w:rPr>
        <w:t xml:space="preserve"> خروج کردند، ذکر کردیم، و اولین کسی که با نور خداوندی به آنان نگریسته و آنان را کشف و نسبت به آنان بدبین شد، امیرالمؤمنین عمر بود. و مردان اسلام خطا نمی‌کنند. طبری در تاریخ خود (86: 4) می‌گوید: هنگامی که عمر در سال 14 هجری از لشکر مسلمانان بازدید می‌کرد، و لشکرها از جلوی او می‌گذشتند، قبائل سکون یمنی نیز از جلوی او عبور کردند. در اولین کتیبه‌ آنان حصین بن نمیر السکونی و معاویه بن حدیج که یکی از اصحاب بود و مصر را فتح کرده بودند وجود داشتند. و هنگامی که دنباله این لشکر عبور می‌کرد، عمر از آنان روی گردانید. و همینگونه از آنان اعراض می‌کرد. از او پرسیدند چه شده است و چرا از آنان روی برمی‌گردانی؟ او جواب داد: «من نسبت به این قوم متردد و مشکوک هستم. و در میان این لشکریان هرگز قومی از عرب را ندیدم که اینگونه از آنان بدم آمده باشد». آری، در میان آنان سودان ابن حمران و خالدبن ملجم وجود داشتند که هر دو از شورشگران بر علیه عثمان بودند. (خ) </w:t>
      </w:r>
    </w:p>
  </w:footnote>
  <w:footnote w:id="103">
    <w:p w:rsidR="0070289F" w:rsidRPr="0048071A" w:rsidRDefault="0070289F" w:rsidP="0048071A">
      <w:pPr>
        <w:pStyle w:val="ab"/>
        <w:rPr>
          <w:rtl/>
        </w:rPr>
      </w:pPr>
      <w:r w:rsidRPr="0048071A">
        <w:rPr>
          <w:rStyle w:val="FootnoteReference"/>
          <w:vertAlign w:val="baseline"/>
        </w:rPr>
        <w:footnoteRef/>
      </w:r>
      <w:r w:rsidRPr="0048071A">
        <w:rPr>
          <w:rFonts w:hint="cs"/>
          <w:rtl/>
        </w:rPr>
        <w:t xml:space="preserve">- نام او «الغافقی بن حرب الکعکی» است و اصلیت او از قبائل یمن بود که هنگام فتح مصر به آنجا رفته بودند. و هنگامی که «ابن سبأ» ادعای تشیع علی را نمود و در حجاز و شام برای این ادعا جایگاهی نیافت، درصدد شد که در بصره و کوفه اعوانی برگرفته، و شهر فسطاط را محل اقامت خویش قرار دهد. و این شخص یعنی غافقی از دست‌آموزان او بود، که به جهت عشق او به ریاست و جاه و منزلت او را به بازی گرفته بودند. و محمدبن ابی‌حدیفه، نمک‌پروده عثمان که نمک‌نشناس از آب درآمده بود، در به اجرا گذاشتن نقشه سبأیون نقش اصلی را بازی می‌کرد و غافقی به علت عشقش به ریاست همیشه ریاست آنان را به عهده داشت. و در شوال سال 35 هجری این افراد تصمیم گرفتند که در چهار گروه که مجموع افراد آنان به ششصد نفر می‌رسید، به مدینه حمله کنند. هر فرقه دارای رئیسی بود، و ریاست کل آنان را را همین غافقی بعهده داشت. آنان اینگونه تظاهر می‌کردند که به قصد حج به راه افتاده‌اند. تا اینکه در مدینه کار آنان به آنجا رسید که عثمان را از امامت نماز جماعت در مسجد نبوی منع نموده، و همین غافقی امامت نماز را به عهده گرفته بود (طبری 107: 5). و هنگامی که شیطان آنان را قانع کرد که به جنایت کبری دست بزنند، همین غافقی یکی از کسانی بود که جرأت نموده و به عثمان با آهنی ضربه زد، و قرآن را لگدکوب کرد [در سند این خبر موحش، «سیف» وجود دارد که به دروغگویی متهم شده است. (م) و پس از قتل عثمان به مدت پنج روز غافقی امیر آنجا بود. (طبری 155: 5) (خ) </w:t>
      </w:r>
    </w:p>
  </w:footnote>
  <w:footnote w:id="104">
    <w:p w:rsidR="0070289F" w:rsidRPr="0048071A" w:rsidRDefault="0070289F" w:rsidP="0048071A">
      <w:pPr>
        <w:pStyle w:val="ab"/>
        <w:rPr>
          <w:rFonts w:cs="Times New Roman"/>
        </w:rPr>
      </w:pPr>
      <w:r w:rsidRPr="0048071A">
        <w:rPr>
          <w:rStyle w:val="FootnoteReference"/>
          <w:vertAlign w:val="baseline"/>
        </w:rPr>
        <w:footnoteRef/>
      </w:r>
      <w:r w:rsidRPr="0048071A">
        <w:rPr>
          <w:rFonts w:hint="cs"/>
          <w:rtl/>
        </w:rPr>
        <w:t>- او نیز از سرکردگان ابن سبأ در  مصر بود، و هنگامی که عثمان، عمار را برای پرس‌و جو در مورد شایعات موجود در مصر، و اکتشافات حقیقت حال آنجا به مصر فرستاده بود، سبأیون از او دلجویی کردند که کنایه بن بشر، یکی از این افراد بود. (طبری 99: 5) [در سند خبر استمالت سبأیین نسبت به عمار، و همچنین خبر امامت نماز غافقی در مدینه، «سیف بن عمر التیمی» وجود دارد، که همانگونه که ابن حجر می‌گوید بسیار ضعیف بوده، و به وضع و زندقه معروف است. و می‌بینیم که قسمت بزرگی از تاریخ ما را اهل زندقه وضع کرده‌اند. پس آیا کسی هست که از این مسئله عبرت بگیرد؟ (م)] و هنگامی که اوباش قبائل به حیله حج در شوال سال 35 هجری بدور هم گرد آمدند، در مصر به چهار گروه تقسیم شدند که هر گروه را امیری بود. و کنایه بن بشر امیر یکی از این گروهها بود. (طبری 103: 5) و نیز از اولین کسانی بود که در حالی که مشعلی بدست داشت از طریق خانه عمروبن حزم به خانه عثمان وارد شد، و دیگران نیز در پی او به خانه عثمان وارد شدند. کنانه التجیبی به عثمان رسید و با تبری به او ضربه وارد کرد، و خون او بر قرآن و بر آیه</w:t>
      </w:r>
      <w:r w:rsidRPr="0048071A">
        <w:rPr>
          <w:rFonts w:hint="eastAsia"/>
          <w:rtl/>
        </w:rPr>
        <w:t xml:space="preserve">‌ي </w:t>
      </w:r>
      <w:r w:rsidRPr="0048071A">
        <w:rPr>
          <w:rFonts w:ascii="Traditional Arabic" w:hAnsi="Traditional Arabic" w:cs="Traditional Arabic"/>
          <w:rtl/>
        </w:rPr>
        <w:t>﴿</w:t>
      </w:r>
      <w:r w:rsidRPr="00453052">
        <w:rPr>
          <w:rStyle w:val="Charf"/>
          <w:rFonts w:hint="eastAsia"/>
          <w:rtl/>
        </w:rPr>
        <w:t>فَسَيَك</w:t>
      </w:r>
      <w:r w:rsidRPr="00453052">
        <w:rPr>
          <w:rStyle w:val="Charf"/>
          <w:rFonts w:hint="cs"/>
          <w:rtl/>
        </w:rPr>
        <w:t>ۡ</w:t>
      </w:r>
      <w:r w:rsidRPr="00453052">
        <w:rPr>
          <w:rStyle w:val="Charf"/>
          <w:rFonts w:hint="eastAsia"/>
          <w:rtl/>
        </w:rPr>
        <w:t>فِيكَهُمُ</w:t>
      </w:r>
      <w:r w:rsidRPr="00453052">
        <w:rPr>
          <w:rStyle w:val="Charf"/>
          <w:rtl/>
        </w:rPr>
        <w:t xml:space="preserve"> </w:t>
      </w:r>
      <w:r w:rsidRPr="00453052">
        <w:rPr>
          <w:rStyle w:val="Charf"/>
          <w:rFonts w:hint="cs"/>
          <w:rtl/>
        </w:rPr>
        <w:t>ٱ</w:t>
      </w:r>
      <w:r w:rsidRPr="00453052">
        <w:rPr>
          <w:rStyle w:val="Charf"/>
          <w:rFonts w:hint="eastAsia"/>
          <w:rtl/>
        </w:rPr>
        <w:t>للَّهُ</w:t>
      </w:r>
      <w:r w:rsidRPr="0048071A">
        <w:rPr>
          <w:rFonts w:ascii="Traditional Arabic" w:hAnsi="Traditional Arabic" w:cs="Traditional Arabic"/>
          <w:color w:val="000000"/>
          <w:rtl/>
        </w:rPr>
        <w:t>﴾</w:t>
      </w:r>
      <w:r w:rsidRPr="0048071A">
        <w:rPr>
          <w:rFonts w:hint="cs"/>
          <w:rtl/>
        </w:rPr>
        <w:t xml:space="preserve"> پاشید. او دست نائله زن عثمان را قطع کرد و بر شمشیر که بر سینه عثمان گذاشته بود تکیه کرد و عثمان را بقتل رسانید. (طبری 131: 5) محمدبن عمر الواقدی با تمسک به اسناد خویش می‌گوید: کسی که امیرالمؤمنین عثمان را بقتل رسانید، کنایه بن بشر بن عتاب التجیبی بود. (طبری 132: 5) و عاقبت کنایه این بود که در جنگی که در سال 38 هجری میان محمدبن ابوبکر الصدیق نائب علی، و عمرو‌بن العاص و همراهانش از لشکریان معاویه بن حدیج السکونی در گرفت، بقتل رسید. (خ) </w:t>
      </w:r>
    </w:p>
  </w:footnote>
  <w:footnote w:id="105">
    <w:p w:rsidR="0070289F" w:rsidRPr="0048071A" w:rsidRDefault="0070289F" w:rsidP="0048071A">
      <w:pPr>
        <w:pStyle w:val="ab"/>
      </w:pPr>
      <w:r w:rsidRPr="0048071A">
        <w:rPr>
          <w:rStyle w:val="FootnoteReference"/>
          <w:vertAlign w:val="baseline"/>
        </w:rPr>
        <w:footnoteRef/>
      </w:r>
      <w:r w:rsidRPr="0048071A">
        <w:rPr>
          <w:rFonts w:hint="cs"/>
          <w:rtl/>
        </w:rPr>
        <w:t xml:space="preserve">- سودان ابن حمران السکونی از قبائل یمنی بود که به مصر وارد شده بودند. و همراه با لشکرهای یمنیان به ریاست حصین ابن نمیر و معاویه بن حدیج برای جهاد آمده بودند، که در مورد روی گرداندن امیرالمؤمنین عمر از آنان صحبت کردیم. و هنگامی که عثمان، عمار را برای پرس‌وجو در مورد شایعات موجود در مصر، و اکتشافات حقیقت حال آنجا به مصر فرستاده بود، سبأیون از او دلجویی کردند که سودان ابن حمران، یکی از این افراد بود. (طبری 99: 5) و هنگامی که اوباش قبائل به حیله حج در شوال سال 35 هجری بدور هم گرد آمدند، در مصر به چهار گروه تقسیم شدند که سودان ریاست یکی از این گروهها را بعهده داشت. و هنگامی که شورشگران به مدینه رسیدند و محمدبن مسلمه بسوی آنان رفت تا آنان را منصرف نموده و حق عثمان را که بر گردن آنان است به آنها گوشزد کند، دید که همه این افراد به چهار سرکرده خود مراجعه می‌کنند، که سودان یکی از آنان بود. و در (تاریخ طبری 131:5) وصف داخل شدن او به خانه عثمان همراه با دیگران آمده است، و نیز در همان کتاب (130:5) اعمال او در هنگام ارتکاب جنایت عظمی وصف شده است. و هنگامی که این افراد عثمان را بقتل رسانیدند، سودان در حالی که فریاد می‌زد: «ما عثمان را کشیتم»، از خانه عثمان خارج شد. (طبری 123: 5) (خ) </w:t>
      </w:r>
    </w:p>
  </w:footnote>
  <w:footnote w:id="106">
    <w:p w:rsidR="0070289F" w:rsidRPr="00940C5C" w:rsidRDefault="0070289F" w:rsidP="0048071A">
      <w:pPr>
        <w:pStyle w:val="ab"/>
        <w:rPr>
          <w:spacing w:val="-2"/>
        </w:rPr>
      </w:pPr>
      <w:r w:rsidRPr="00940C5C">
        <w:rPr>
          <w:rStyle w:val="FootnoteReference"/>
          <w:spacing w:val="-2"/>
          <w:vertAlign w:val="baseline"/>
        </w:rPr>
        <w:footnoteRef/>
      </w:r>
      <w:r w:rsidRPr="00940C5C">
        <w:rPr>
          <w:rFonts w:hint="cs"/>
          <w:spacing w:val="-2"/>
          <w:rtl/>
        </w:rPr>
        <w:t xml:space="preserve">- پدر او مردی مسن، و از مسلمانان فتح بود. نام عبدالله بن بدیل در فتنه عظمی بر علیه امیرالمؤمنین عثمان وارد شده است. طبری می‌گوید (124: 5، 125): مغیره بن اخنس بن شریق الثقفی، عبدالله بن الزبیر، و مروان و دیگران در کنار دروازه خانه عثمان، از او دفاع می‌کردند. عبدالله بن بدیل، ابن اخنس حمله‌ور شده و او را می‌کشد. و حافظ ابن حجر در کتاب الاصابه (280: 2) نقل می‌کند که عبدالله بن بدیل و برادرش عبدالرحمن از کسانی بودند که در جنگ صفین همراه با علی شرکت کرده و در آنجا کشته شدند. و ظاهر این است که برادر او قبل از او کشته شده است. چون ابن حجر در کتاب فردوس از ابن اسحاق نقل می‌کند که: عبیدالله بن عمر بن الخطاب هنگامی که همراه با لشکریان شام به کوفه وارد شد، عبدالله بن بدیل را دید. عبدالله بن بدیل از او خواست تا او را نکشد و عبیدالله بن عمر به او گفت که آمده است تا انتقام خون امیرالمؤمنین را که مظلومانه بقتل رسیده است بگیرد. و نیز ابن بدیل عنوان کرد که او نیز آمده است تا خون برادرش را که مظلومانه بقتل رسیده است طلب کند. حال باید بپرسیم که: چگونه برادر او مظلومانه بقتل رسیده است، در حالی که داوطلبانه در این فتنه شرکت کرده است؟ در حالی که عثمان که امیرالمؤمنین نیز بود و بر گردن مسلمانان حق ولایت داشت و بر ضد او توسط ابن بدیل و امثالش شورش شده بود، به قتالی نپرداخت و نیز به هیچکس حق و اجازه نداد تا از او دفاع کند و مردم را از این مسئله که با اوباشی که از نواحی مختلف به مدینه رسول خدا آمده تا شر و فساد بر پا کنند قتال کنند نهی نمود. پس آیا در مقام مقایسه می‌توان عثمان را که حسناتش زمین را پر کرده، و عطر نیکیهایش، آسمان را عطرآگین نموده است، به پای شخصی مانند عبدالرحمن بن بدیل که تاریخ بجز در موطن شر و فساد از او نامی نمی‌شناسد گذاشت؟ (خ) </w:t>
      </w:r>
    </w:p>
  </w:footnote>
  <w:footnote w:id="107">
    <w:p w:rsidR="0070289F" w:rsidRPr="0048071A" w:rsidRDefault="0070289F" w:rsidP="0048071A">
      <w:pPr>
        <w:pStyle w:val="ab"/>
      </w:pPr>
      <w:r w:rsidRPr="0048071A">
        <w:rPr>
          <w:rStyle w:val="FootnoteReference"/>
          <w:vertAlign w:val="baseline"/>
        </w:rPr>
        <w:footnoteRef/>
      </w:r>
      <w:r w:rsidRPr="0048071A">
        <w:rPr>
          <w:rFonts w:hint="cs"/>
          <w:rtl/>
        </w:rPr>
        <w:t>- او حکیم بن جبله العبدی، از قبائل عبدالقیس است که اصل آنان از عمان و سواحل خلیج ‌فارس می‌باشد.و پس از اینکه بصره شهریت یافت، در آنجا اقامت گزید. حکیم جوانی شجاع بود و لشکریان اسلام را که از بصره و کوفه بجهت نشر دعوت و فتح بسوی شرق می‌تاختند همراهی می</w:t>
      </w:r>
      <w:r w:rsidRPr="0048071A">
        <w:rPr>
          <w:rFonts w:hint="eastAsia"/>
          <w:rtl/>
        </w:rPr>
        <w:t>‌</w:t>
      </w:r>
      <w:r w:rsidRPr="0048071A">
        <w:rPr>
          <w:rFonts w:hint="cs"/>
          <w:rtl/>
        </w:rPr>
        <w:t xml:space="preserve">کرد و </w:t>
      </w:r>
      <w:r w:rsidRPr="0048071A">
        <w:rPr>
          <w:rFonts w:cs="Times New Roman" w:hint="cs"/>
          <w:rtl/>
        </w:rPr>
        <w:t>–</w:t>
      </w:r>
      <w:r w:rsidRPr="0048071A">
        <w:rPr>
          <w:rFonts w:hint="cs"/>
          <w:rtl/>
        </w:rPr>
        <w:t xml:space="preserve"> همانند کماندوهای این دور و زمان </w:t>
      </w:r>
      <w:r w:rsidRPr="0048071A">
        <w:rPr>
          <w:rFonts w:cs="Times New Roman" w:hint="cs"/>
          <w:rtl/>
        </w:rPr>
        <w:t>–</w:t>
      </w:r>
      <w:r w:rsidRPr="0048071A">
        <w:rPr>
          <w:rFonts w:hint="cs"/>
          <w:rtl/>
        </w:rPr>
        <w:t xml:space="preserve"> در بعضی از عملیات‌ بسیار خطرناک شرکت می‌کرد. و یکی از لشکرهای امیرالمؤمنین عثمان در هنگام استکشاف هند از او استفاده کرد. و شیوخ سیف‌بن عمر التمیمی (که آگاه‌ترین مورخان به تاریخ عراق می‌باشند) تأکید می‌کنند که: هنگامی که لشکر از حرکت باز می‌ایستاد، حکیم بن جبله از لشکریان جدا گشته و در سرزمین فارس به فساد می‌پرداخت و سپس بسوی لشکر باز می‌گشت. در نتیجه اهل ذمه و اهل قبله از این رفتار ناشایست او به عثمان شکایت کردند، و عثمان به عبدالله بن عامر نوشت که او و امثال او را تا زمانی که عقلشان سر جایش بیاید، نگذارد که از بصره خارج شوند. و او نیز اینکار را کرد. و هنگامی که عبدالله بن سبأ به بصره آمد، بسوی حکیم بن جبله رفته و همرا با چند نفر دیگر گرد همآئیی تشکیل داده و سموم خود را در آنان دمید. عبدالله بن عامر، عبدالله بن سبأ را از بصره بیرون کرد، و او بسوی کوفه روانه شد، و او را از آنجا نیز بیرون کردند، و آنگاه ناگزیر بسوی فسطاط رفت، او در آنجا اقامت گزید و از آنجا با این افراد مکاتبه داشته و بسوی هم پیغام می‌فرستادند. طبری می‌گوید (104: 5): هنگامی که سبأیون تصمیم گرفتند از شهرها به مدینه رسول خدا</w:t>
      </w:r>
      <w:r>
        <w:rPr>
          <w:rFonts w:hint="cs"/>
          <w:rtl/>
        </w:rPr>
        <w:t xml:space="preserve"> </w:t>
      </w:r>
      <w:r w:rsidRPr="00764158">
        <w:rPr>
          <w:rFonts w:ascii="CTraditional Arabic" w:hAnsi="CTraditional Arabic" w:cs="CTraditional Arabic" w:hint="cs"/>
          <w:rtl/>
        </w:rPr>
        <w:t>ج</w:t>
      </w:r>
      <w:r w:rsidRPr="0048071A">
        <w:rPr>
          <w:rFonts w:hint="cs"/>
          <w:rtl/>
        </w:rPr>
        <w:t xml:space="preserve"> حمله کنند، تعداد اشخاصی از آنان که از بصره خارج شدند. و آنان نیز به چهار دسته تقسیم شده بودند. و امیر یکی از این دسته‌ها حکیم بن جبله بود، و در مکانی که به ذاخشب معروف است اقامت کردند. و هنگامی که امیرالمؤمنین عثمان بر منبر نبوی خطبه می‌راند، اشخاصی او را با سنگ زدند، که حکیم بن الجبله یکی از این افراد بود. (طبری 106: 5) و هنگامی که شورشگران پس از سخن گفتن عثمان با آنان که از خود دفاع نموده و آنان را قانع کرد، برای بار اول از مدینه بیرون شدند، او و مالک بن الحارث الاشتر در مدینه باقی ماندند. (طبری 120: 5) و در این مسئله شبهه‌ای بسیار قوی وجود دارد که این دو در نوشتن آن نامه جعلی که به امیرالمؤمنین عثمان نسبت داده بودند، دست داشتند. و در زمانی که عایشه، طلحه و زبیر به بصره آمدند و بسیار نزدیک بود که با امیرالمؤمنین علی به نتیجه و تفاهم برسند، تا امور بصورت اولیه خویش بازگردد، همین حکیم بن الجبله کسی بود که آتش قتل را برافروخت تا این اتفاق و تفاهم صورت نپذیرد. (طبری 176: 5 و بعد از آن) و جریان از این قرار بود که زنی شنیده بود که حکیم بن الجبله از ام المؤمنین عایشه بد گفته و به او ناسزا می‌گوید. در نتیجه آن زن خشمگین شده و به او می‌گوید: «ای ابن‌الخبیثه، خود تو به آنچه می‌گویی لایقتر هستی». در نتیجه حکیم بن الجبله این زن را که از قوم خودش نیز بود بقتل می‌رساند. (طبری 179:5) و پس از این واقعه قوم او از یاری کردن او سرباز زده و او را ترک می‌گویند، و بجز عده‌ای اوباش کس دیگری با او نمی‌ماند. او آنقدر به قتال ادامه می‌دهد تا اینکه پایش بریده می‌شود، و او و همه کسانی که در واقعه قتل عثمان دست داشتند بقتل می‌رسند. جارچی طلحه و زبیر در بصره فریاد می‌زند که: «کسانی از که در قبیله خود کسانی را می‌شناسند که در شورش مدینه شرکت داشته‌اند، آنان را به ما تحویل دهند». در نتیجه مردم آنان را همانند سگان در زنجیر می‌آوردند تا یکی یکی بقتل برسند. در نتیجه همه آنان کشته شدند بجز حرقوص بن زهیر الساعدی از بنی‌تمیم. (طبری 180: 5) عامر بن حفص از اشیاخ خود روایت می‌کند که: گردن حکیم بن جبله را مردی از حدان زد که «ضخیم» نام داشت. و در آن هنگام گردن او کمی کج شد و سر او کاملاً از تنش جدا نشد، بلکه به پوست آویزان بود، و صورتش در نتیجه تعلق به پوست، به پشت سرش افتاده بود. (طبری 182: 5) (خ) </w:t>
      </w:r>
    </w:p>
  </w:footnote>
  <w:footnote w:id="108">
    <w:p w:rsidR="0070289F" w:rsidRPr="0048071A" w:rsidRDefault="0070289F" w:rsidP="0048071A">
      <w:pPr>
        <w:pStyle w:val="ab"/>
        <w:rPr>
          <w:rtl/>
        </w:rPr>
      </w:pPr>
      <w:r w:rsidRPr="0048071A">
        <w:rPr>
          <w:rStyle w:val="FootnoteReference"/>
          <w:vertAlign w:val="baseline"/>
        </w:rPr>
        <w:footnoteRef/>
      </w:r>
      <w:r w:rsidRPr="0048071A">
        <w:rPr>
          <w:rFonts w:hint="cs"/>
          <w:rtl/>
        </w:rPr>
        <w:t xml:space="preserve">- او از منطقه نخع، که قبیله‌ای یمنی از قبائل مذحج می‌باشد بود، و قهرمانی شجاع از قهرمانان عرب. اولین مشهد جنگی او در منطقه یرموک بود که در آنجا یکی از چشمانش را نیز از دست داد.و آنگاه قَدَر خداوندی بر اینگونه بود تا شمشیر او در مواضع فتنه به خون برادران مسلمانش آغشته گردد. و در صورتی که این شخص در فتنه بر علیه امیرالمؤمنین عثمان شرکت نکرده بود، و فقط وقائع جنگی‌اش در نشر دعوت اسلام توسعه فتوح بود، در تاریخ اسلامی شأن و منزلت دیگری داشت. </w:t>
      </w:r>
    </w:p>
    <w:p w:rsidR="0070289F" w:rsidRPr="0048071A" w:rsidRDefault="0070289F" w:rsidP="00940C5C">
      <w:pPr>
        <w:pStyle w:val="ab"/>
        <w:ind w:firstLine="0"/>
        <w:rPr>
          <w:rtl/>
        </w:rPr>
      </w:pPr>
      <w:r w:rsidRPr="0048071A">
        <w:rPr>
          <w:rFonts w:hint="cs"/>
          <w:rtl/>
        </w:rPr>
        <w:t xml:space="preserve">و آنچه او را به این راه کشانید، غلو او در امر دین، و عشقش به ریاست و جاه و مقام بود، و من نمی‌دانم که چگونه این مسائل در او جمع شده بود! اشتر یکی از کسانی بود که کوفه را به عنوان محل اقامت خویش برگزیده بود و در زمانی که ولید بن عقبه بر کوفه امارت داشت، اشتر در نفس خویش احساس می‌کرد که او نیز اهل ولایت و ریاست است. در نتیجه بهمراه عیب‌گویان و طعنه‌زنندگان بر خلافت و دولت، در کوفه بر ضد عامل خلیفه یعنی ولید بن عقبه جبهه گرفت. و هنگامی که ابوزینب و ابومورع، همانگونه که قبلاً به آن اشاره کردیم خاتم ولید را ربودند، و جهت شهادت دادن بر ضد ولید به اتهام شراب نوشیدن به مدینه رفتند، اشتر و با چند نفری دیگر نیز شتابان بهمراهی آنها به مدینه رفت، تا دائره فتنه را وسیعتر کنند. تا اینکه سرانجام این جریان این شد که عثمان، ولید را از امارت عزل کرد. و اشتر بهمراهی سعید بن العاص به کوفه بازگشتند. (طبری 63: 5) </w:t>
      </w:r>
    </w:p>
    <w:p w:rsidR="0070289F" w:rsidRPr="008B4450" w:rsidRDefault="0070289F" w:rsidP="00940C5C">
      <w:pPr>
        <w:pStyle w:val="ab"/>
        <w:ind w:firstLine="0"/>
        <w:rPr>
          <w:spacing w:val="-2"/>
          <w:rtl/>
        </w:rPr>
      </w:pPr>
      <w:r w:rsidRPr="008B4450">
        <w:rPr>
          <w:rFonts w:hint="cs"/>
          <w:spacing w:val="-2"/>
          <w:rtl/>
        </w:rPr>
        <w:t xml:space="preserve">عثمان در زمان خلافت خویش، نظام مبادله اراضی را بکار گرفته بود و بر طبق این نظام، هر کسی که زمینی از فییء حاصلش شده بود، و این زمین در مکانی دوردست قرار داشت، می‌توانست این زمین خویش را با زمین خویش را با زمین دیگری و در جایی که بخواهد، البته پس از اتفاق طرفین معامله، مبادله و تعویض کند. و با تمسک به این طریقه، طلحه بن عبیدالله توانست از سهم خویش که در منطقه خیبر نصیبش شده بود چشم‌پوشی کرده و به وسیله بهای آن، از فییء اهل مدینه در عراق، زمینی بخرد که به «نشاستج» معروف بود. (طبری 64: 5) و هنگامی که سعیدبن العاص در کوفه در دارالاماره بسر می‌برد و مردم نیز در آنجا حضور داشتند، یکی از اشخاص موجود در مجلس، طلحه بن عبیدالله را به جود و کرم و سخاوت توصیف کرد. و سعیدبن العاص در جواب گفت: اگر من نیز زمینی همانند زمین نشاستج داشتم، خداوند شما را زندگانیی بسیار راحت و پربار عطا می‌نمود. و عبدالرحمن بن خنیس الاسدی به او گفت: «آرزو داشتم که این زمین ملطاط مال تو بود».و ملطاط زمینی از زمین‌های خاندان کسری در کنار رود فرات بود. از این گفته او اشتر و یارانش بسیار خشمگین شدند و به اسدی گفتند: آیا آرزوی اموال ما را برای او داری؟» و پدر اسدی به او جواب داد: «و او چندین برابر این زمین را برای شما آرزو می‌کند». در نتیجه اشتر و یارانش برآشفتند و اسدی و پدرش را در مجلس امارت کتک زدند، تا جایی که هر دو بیهوش شدند. بنواسد از این واقعه خبردار شدند و به سوی مبنای مجلس امارت آمده و آنجا را محاصره کردند تا از مردان خود دفاع کنند. سعید ابن العاص آتش این فتنه را با هوشیاری و حکمت خویش خاموش کرده و بنی‌اسد را از اشتر و یارانش دور ساخت. پس از این واقعه، اشراف کوفه و صالحان آن شهر طبق نامه‌ای که به عثمان نوشتند خواستار اخراج اشتر و یارانش از کوفه شدند، و در نتیجه معاویه آنان را به شام فرستاد. (طبری 85: 5، 86) و پس از آن معاویه آنان را از آنجا نیز اخراج نموده و آنها را به جزیره ابن عمر فرستاد تا زیر سیطره حکم عبدالرحمن بن خالدبن الولید باشند. تا اینکه پس از مدتی تظاهر به توبه نمودند، و اشتر برای ابلاغ توبه خویش و یارانش به مدینه و نزد عثمان رفت. عثمان به توبه آنان راضی شده و به او اختیار داد تا هر کجا که می‌خواهد برود. و او انتخاب کرد که بسوی یارانش که نزد عبدالرحمن بن خالدبن ولید در جزیره بسر می‌بردند برود. (طبری 87: 5، 88) و در همان زمان که اشتر و یارانش توبه خود را در سال 34 هجری بر عثمان عرضه می‌کردند، سبأیون در مصر، به هواداران خویش در کوفه و بصره نامه‌نگاری می‌کردند که بر ضد امیران خود شورش کنند، و نیز برای این شورش همگانی روز مشخصی را انتخاب کرده بودند. اما این روز برای هیچکدام از آنان مناسب از آب درنیامد بجز جماعت کوفه. و ریاست این شورش را یزیدبن قیس الارحبی بعهده داشت. (طبری 101: 5) </w:t>
      </w:r>
    </w:p>
    <w:p w:rsidR="0070289F" w:rsidRPr="008B4450" w:rsidRDefault="0070289F" w:rsidP="008B4450">
      <w:pPr>
        <w:pStyle w:val="ab"/>
        <w:ind w:firstLine="0"/>
        <w:rPr>
          <w:spacing w:val="-2"/>
          <w:rtl/>
        </w:rPr>
      </w:pPr>
      <w:r w:rsidRPr="008B4450">
        <w:rPr>
          <w:rFonts w:hint="cs"/>
          <w:spacing w:val="-2"/>
          <w:rtl/>
        </w:rPr>
        <w:t xml:space="preserve">و هنگامی که اشتر از مدینه نزد یارانش که پهلوی عبدالرحمن بن خالد بن ولید بودند رسید، نزد آنان نامه‌ای از یزید بن قیس الارحبی یافت که در آن آمده بود: «نامه من را بر زمین نگذارده و بی‌درنگ نزد من بیائید». همه این دعوت را شوم و ناپسند خواندند و نخواستند از آنجا حرکت کنند، بجز اشتر که پس از توبه‌اش عصیان پیشه کرده و به شورشگران کوفه پیوست. آنان در«جرعه» که مکانی مشرف بر قادسیه بود فرود آمدند، و در آنجا سعید بن العاص امیر کوفه را یافتند که از مدینه باز می‌گشت، و او را باز گرداندند. و نیز اشتر، خادم سعید بن العاص را در آنجا دید و گردن او را زد. و به عثمان ابلاغ شد که آنان می‌خواهند که سعیدبن العاص از منصبش عزل شده و ابوموسی الاشعری بجای او بنشیند. و عثمان طلب آنان را اجابت کرد. (طبری 93: 5، 94) و هنگامی که نقشه آنان در سال 34 هجری با شکست روبرو شده و فتنه آنان از همان سرزمین جرعه نرفت، سبأیون تصمیم گرفتند تا در سال بعد یعنی 35 هجری نقشه خود را عملی ساخته، و همراه با حاجیانی که راهی حج می‌باشند، به بهانه حج به مدینه بروند. و اشتر در این جریان، خوارج کوفه را همراهی می‌کرد، و رئیس یکی از فرقه‌های چهارگانه آنها بود. (طبری 104: 5) و پس از رسیدن آنان به مدینه امیرالمؤمنین عثمان با آنها به مناقشه پرداخته و حجت خویش را در چیزهایی که در مورد او می‌پنداشتند، برایشان روشن ساخت. در نتیجه جمهور آنان به سخنان امیرالمؤمنین عثمان قانع شدند، و رؤسای خود را مجبور به رضایت به پاسخ‌های عثمان نموده و برای بار اول از مدینه خارج شدند. اما اشتر و حکیم بن الجبله در مدینه باقی ماندند و آنان را همراهی نکردند. (طبری 120: 5) و هنگامی که مصریها به مکانی که به «بویب» معروف بود رسیدند، به سوارکاری برخوردند که برای آنان نقش پیک را بازی کرده و نامه مزعومی که قبلاً در مورد آن صحبت کردیم را به آنان ارائه کرد. (در این مورد بار دیگر نیز صحبت خواهیم کرد) و نیز (طبری194: 5) نقل می‌کند که اشتر در گردهمآئیی که سبأیون قبل از خروج علی از کوفه به بصره جهت تفاهم با طلحه و زبیر و عایشه، تشکیل داده بودند شرکت داشت. در این گردهمآیی سبأیون تصمیم گرفتند که قبل از اینکه میان علی از یکسو و طلحه و زبیر و عایشه از سوی دیگر صلح و تفاهمی صورت پذیرد، میان این دو گروه جنگ به راه اندازند. و در واقعه جمل عبدالله بن الزبیر و اشتر با هم گلاویز شدند، و اشتر بدست عبدالله بن الزبیر افتاد، و سخن مشهورش را بر زبان راند که: «من و مالک را بکشید». اما مالک الاشتر از دست او فرار کرد. و (طبری 217: 5) از شعبی نقل می‌کند که مردم اشتر را بنام مالک نمی‌شناختند، و اگر ابن الزبیر بجای آن سخن گفته بود: «من و اشتر را بکشید»، اشتر اگر هزار جان در تن داشت نیز از آن مهلکه جان سالم بدر نمی‌برد. و (طبری 194: 5) روایت می‌کند که علی هنگامی که پس از واقعه جمل، از بیعت فارغ شده و امارت بصره را به عبدالله بن عباس واگذار نمود، و این واقعه به اشتر ابلاغ شد، او خشمگین شده و گفت: «پس ما برای چه عثمان را کشته‌ایم؟!!، تا یمن برای عبیدالله، حجاز برای قثم، بصره برای عبدالله، و کوفه برای علی باشد؟» آنگاه بر مرکب خویش سوار شده و بازگشت. این خبر به گوش علی رسید، و به لشکر دستور داد تا حرکت کنند و سرعت بگیرند. تا اینکه به اشتر رسید، و علی از اینکه از موضوع او آگاه است، نشانی از خود بروز نداد و از او پرسید، «چه شده است که بسیار به تندی می‌روی و از ما پیشی گرفته‌ای؟» و اشتر از این ترسید که اگر آنجا را ترک گفته و خارج شود، در نزد مردم شری بر پا شود. </w:t>
      </w:r>
    </w:p>
    <w:p w:rsidR="0070289F" w:rsidRPr="0048071A" w:rsidRDefault="0070289F" w:rsidP="008B4450">
      <w:pPr>
        <w:pStyle w:val="ab"/>
        <w:ind w:firstLine="0"/>
      </w:pPr>
      <w:r w:rsidRPr="0048071A">
        <w:rPr>
          <w:rFonts w:hint="cs"/>
          <w:rtl/>
        </w:rPr>
        <w:t>بعدها اشتر در جنگ صفین شرکت کرد، و علی امارت مصر را پس از عزل سعدبن عباده به او داد. او هنگامی که به سرزمین «قلزم» رسید، در آنجا عسلی خورد و پس از آن مرد. گفته می‌شود که این عسل مسموم بود. این واقعه در سال 38 هجری اتفاق افتاد. (الإصاب</w:t>
      </w:r>
      <w:r>
        <w:rPr>
          <w:rFonts w:hint="cs"/>
          <w:rtl/>
        </w:rPr>
        <w:t>ة</w:t>
      </w:r>
      <w:r w:rsidRPr="0048071A">
        <w:rPr>
          <w:rFonts w:hint="cs"/>
          <w:rtl/>
        </w:rPr>
        <w:t xml:space="preserve"> 482: 3) (خ) </w:t>
      </w:r>
    </w:p>
  </w:footnote>
  <w:footnote w:id="109">
    <w:p w:rsidR="0070289F" w:rsidRPr="0048071A" w:rsidRDefault="0070289F" w:rsidP="0048071A">
      <w:pPr>
        <w:pStyle w:val="ab"/>
      </w:pPr>
      <w:r w:rsidRPr="0048071A">
        <w:rPr>
          <w:rStyle w:val="FootnoteReference"/>
          <w:vertAlign w:val="baseline"/>
        </w:rPr>
        <w:footnoteRef/>
      </w:r>
      <w:r w:rsidRPr="0048071A">
        <w:rPr>
          <w:rFonts w:hint="cs"/>
          <w:rtl/>
        </w:rPr>
        <w:t xml:space="preserve">- فتنه و فساد آنان در آنروز بود که عبدالرحمن بن خنیس الأسدی و پدرش را در دارالاماره کوفه کتک زدند و اشراف مکه و صالحان آن شهر طبق‌ نامه‌ای که به عثمان نوشتند خواستار اخراج اشتر و یارانش از کوفه </w:t>
      </w:r>
      <w:r w:rsidRPr="008B4450">
        <w:rPr>
          <w:rFonts w:hint="cs"/>
          <w:spacing w:val="-2"/>
          <w:rtl/>
        </w:rPr>
        <w:t xml:space="preserve">شدند. در نتیجه معاویه آنان را به شام فرستاد. کسانی که نزد معاویه فرستاده شدند، عبارتند از الاشتر النخعی، ابن الکواء الیشکری، صعصعه بن صوحان و برادرش زید، و کمیل بن زیاد النخعی، جندب بن زهیر الغامدی، جندبن کعب الأزدی، ثابت بن قیس المنقع، عروه بن جعد البارقی، و عمروبن الخزاعی. (خ) </w:t>
      </w:r>
    </w:p>
  </w:footnote>
  <w:footnote w:id="110">
    <w:p w:rsidR="0070289F" w:rsidRPr="0048071A" w:rsidRDefault="0070289F" w:rsidP="0048071A">
      <w:pPr>
        <w:pStyle w:val="ab"/>
      </w:pPr>
      <w:r w:rsidRPr="0048071A">
        <w:rPr>
          <w:rStyle w:val="FootnoteReference"/>
          <w:vertAlign w:val="baseline"/>
        </w:rPr>
        <w:footnoteRef/>
      </w:r>
      <w:r w:rsidRPr="0048071A">
        <w:rPr>
          <w:rFonts w:hint="cs"/>
          <w:rtl/>
        </w:rPr>
        <w:t xml:space="preserve">- نص کلام معاویه همانگونه که (طبری 86: 5) روایت می‌کند، اینگونه است: «شما قومی از عرب هستید که زبان و دندان دارید، و پس از اسلام آوردن به شرف رسیده، و بر امتها پیروز گشته‌اید، و مکانت و میراث آنها را صاحب شده‌اید. و به من گفته‌اند که شما به قریش طعنه می‌زنید. پس بدانید که اگر قریش نبود، شما همانند گذشته به ذلت می‌افتادید. براستی که امروزه ائمه شما ستر و پوششی برای شما هستند، پس این پوشش و سد را بدور نیاندازید. و همانا ائمه جور و ظلم شما را با صبر زیاد تحمل می‌کنند. بخدا سوگند، شما در حیات و پس از مرگ خود، در آنچه بر سر رعیت و مردم آوردید، شریکان آنان خواهید بود. (خ) </w:t>
      </w:r>
    </w:p>
  </w:footnote>
  <w:footnote w:id="111">
    <w:p w:rsidR="0070289F" w:rsidRPr="0048071A" w:rsidRDefault="0070289F" w:rsidP="0048071A">
      <w:pPr>
        <w:pStyle w:val="ab"/>
        <w:rPr>
          <w:rtl/>
        </w:rPr>
      </w:pPr>
      <w:r w:rsidRPr="0048071A">
        <w:rPr>
          <w:rStyle w:val="FootnoteReference"/>
          <w:vertAlign w:val="baseline"/>
        </w:rPr>
        <w:footnoteRef/>
      </w:r>
      <w:r w:rsidRPr="0048071A">
        <w:rPr>
          <w:rFonts w:hint="cs"/>
          <w:rtl/>
        </w:rPr>
        <w:t>- شاید کسی اینگونه سؤال کند که: آیا از آنچه در فاجعه کشته شدن امیرالمؤمنین عثمان دیدیم، این مسئله نتیجه نمی‌شود که عثمان شخصی غافل بوده، و از آنچه دسائس در گوشه و کنار مملکت می‌گذرد اطلاعی نداشته است؟</w:t>
      </w:r>
    </w:p>
    <w:p w:rsidR="0070289F" w:rsidRPr="0048071A" w:rsidRDefault="0070289F" w:rsidP="008B4450">
      <w:pPr>
        <w:pStyle w:val="ab"/>
        <w:ind w:firstLine="0"/>
        <w:rPr>
          <w:rtl/>
        </w:rPr>
      </w:pPr>
      <w:r w:rsidRPr="0048071A">
        <w:rPr>
          <w:rFonts w:hint="cs"/>
          <w:rtl/>
        </w:rPr>
        <w:t xml:space="preserve">پس باید بگوئیم که این خلیفه علیرغم مشغولیتش به فتوحات گسترده‌ای که در زمانش اتفاق می‌افتاد، هرگز از دسائس جاری بر ضد او و اسلام غافل نبود. بلکه او با وجود ضعفی که دشمنان او به او نسبت می‌دادند، از همه احداث آگاهی کامل داشت. استاد مورخ، محمد عزه دروزه می‌گوید: ابن السوداء (یا عبدالله بن سبأ) و جماعاتش، همانگونه که در روایت طبری آمده است، در تبلیغات بر ضد عثمان و أمرائش فعالیت بسیار گسترده‌ای در پیش گرفتند. آنان نامه‌هایی را در مورد أمراء بدون هیچ نام و نشانه‌ای می‌نوشته و آنها را برای افراد مختلفی در شهرها می‌فرستادند. این مسئله به گوش اهل مدینه رسید و آنان نزد عثمان آمدند و از او پرسیدند که آیا اینچنین نامه‌هایی به او نیز رسیده است؟ و او جواب داد برای من بجز امنیت و سلامت چیز دیگری نرسیده است. پس آنان او را از این موضوع آگاه کردند. و او به آنان گفت: شما شرکای من، و شهود مؤمنین هستید. پس با من مشورت کنید و بگوئید چکار کنم. مشورت آنان بر این بود که کسانی را که به آنها اطمینان دارد به شهرهای مختلف فرستاده تا به مردم بگویند که آنان از عثمان هیچ منکری ندیده‌اند ... و همانا که امیران در بین مردم به قسط و داد رفتار می‌کنند. (طبری 379: 3) </w:t>
      </w:r>
    </w:p>
    <w:p w:rsidR="0070289F" w:rsidRPr="0048071A" w:rsidRDefault="0070289F" w:rsidP="008B4450">
      <w:pPr>
        <w:pStyle w:val="ab"/>
        <w:ind w:firstLine="0"/>
        <w:rPr>
          <w:rtl/>
        </w:rPr>
      </w:pPr>
      <w:r w:rsidRPr="0048071A">
        <w:rPr>
          <w:rFonts w:hint="cs"/>
          <w:rtl/>
        </w:rPr>
        <w:t>آنگاه به اهالی شهرها نامه‌ای عام نوشته و در آن، مسئله شایعات و طعنه‌هایی که به أمراء زده می‌شود ذکر نمود و در آن اظهار داشت که او منصب امارت مؤمنین را به این جهت بدست گرفته است که به معروف أمر نموده، و از منکر نهی کند. و او نیز عمال و کارکنان خویش را بر همین اصل بکار گمارده است. و او حاضر است که به هرگونه شکایت و دادخواستی گوش فراداده، و بدینوسیله حق را برای صاحب حق بگیرد. و او از هر کسی که دعوی و شکایتی دارد درخواست کرد که در وقت مقرر آمده و تا به دعوی او رسیدگی گردد. آنگاه همه والیان شهرها را خوانده و آنان را از أمر آگاه کرد و گفت: می‌‌ترسم که آنان در مورد شما راست بگویند. و آنان به او تأکید کردند که همگی بر راه حق و صلاح بوده، و آنچه بگوش او رسیده است بجز دسیسه و شایعه‌ای که در خفا منتشر می‌شود، چیز دیگری نیست. و برخی از آنان اینگونه پیشنهاد کردند که اینگونه افرادی که شایعه و دسیسه درست می‌کنند را باید تعقیب کرده و بقتل رساند. پس او به آنان اینگونه دستور داد تا هوشیار بوده و در مسائلی که حقوق امت در آن پایمال نم</w:t>
      </w:r>
      <w:r w:rsidRPr="0048071A">
        <w:rPr>
          <w:rFonts w:hint="eastAsia"/>
          <w:rtl/>
        </w:rPr>
        <w:t xml:space="preserve">ی‌گردد، راه نرمی و ملاطفت بپیمایند. و </w:t>
      </w:r>
      <w:r w:rsidRPr="0048071A">
        <w:rPr>
          <w:rFonts w:hint="cs"/>
          <w:rtl/>
        </w:rPr>
        <w:t>یکی از این والیان معاویه بن ابی</w:t>
      </w:r>
      <w:r w:rsidRPr="0048071A">
        <w:rPr>
          <w:rFonts w:hint="eastAsia"/>
          <w:rtl/>
        </w:rPr>
        <w:t>‌</w:t>
      </w:r>
      <w:r w:rsidRPr="0048071A">
        <w:rPr>
          <w:rFonts w:hint="cs"/>
          <w:rtl/>
        </w:rPr>
        <w:t xml:space="preserve">سفیان بود. </w:t>
      </w:r>
    </w:p>
    <w:p w:rsidR="0070289F" w:rsidRPr="0048071A" w:rsidRDefault="0070289F" w:rsidP="008B4450">
      <w:pPr>
        <w:pStyle w:val="ab"/>
        <w:ind w:firstLine="0"/>
        <w:rPr>
          <w:rtl/>
        </w:rPr>
      </w:pPr>
      <w:r w:rsidRPr="0048071A">
        <w:rPr>
          <w:rFonts w:hint="cs"/>
          <w:rtl/>
        </w:rPr>
        <w:t xml:space="preserve">و برخی از مورخان نیز نوشته‌اند که عثمان برخی از خاصان خویش را جمع کرده و با آنان در امر مردم مشورت نمود. آنگاه به سخنان آنان گوش فراداده و سپس به آنان گفت: </w:t>
      </w:r>
    </w:p>
    <w:p w:rsidR="0070289F" w:rsidRPr="0048071A" w:rsidRDefault="0070289F" w:rsidP="008B4450">
      <w:pPr>
        <w:pStyle w:val="ab"/>
        <w:ind w:firstLine="0"/>
        <w:rPr>
          <w:rtl/>
        </w:rPr>
      </w:pPr>
      <w:r w:rsidRPr="0048071A">
        <w:rPr>
          <w:rFonts w:hint="cs"/>
          <w:rtl/>
        </w:rPr>
        <w:t xml:space="preserve">«آنچه که گفتید شنیدم، و باید دانست که برای انجام هر کاری باید از در مخصوص به آن وارد شد. و مسئله‌ای که از آن بر این امت می‌ترسم انجام خواهد پذیرفت. و این دروازه بسته شده بالاخره باز خواهد شد. پس بگذارید تا با نرمی و موالات جلوی آن را بگیریم، مگر در حدود خداوند که در آن هرگز نمی‌توان نرمی نموده و از آن چشم‌پوشی کرد. و آسیاب فتنه خواهد گشت. پس خوش به حال عثمان اگر بمیرد و این چرخ فتنه را به حرکت در نیاورده باشد. مردم را آرام کنید و حقوق آنها را به آنان بدهید، پس اگر حقوق خداوندی را ادا کردید، دیگر از چیزی نترسید». </w:t>
      </w:r>
    </w:p>
    <w:p w:rsidR="0070289F" w:rsidRPr="0048071A" w:rsidRDefault="0070289F" w:rsidP="008B4450">
      <w:pPr>
        <w:pStyle w:val="ab"/>
        <w:ind w:firstLine="0"/>
        <w:rPr>
          <w:rtl/>
        </w:rPr>
      </w:pPr>
      <w:r w:rsidRPr="0048071A">
        <w:rPr>
          <w:rFonts w:hint="cs"/>
          <w:rtl/>
        </w:rPr>
        <w:t xml:space="preserve">و نیز از دلائل دیگری که شجاعت و عزم عثمان را می‌رساند، موضع او است که در زمان هجوم شورشگران و اصحاب فتنه، بهنگام وارد شدن به خانه او جهت قتلش بخود گرفته بود. حال آنکه بزرگان و صحابه همراه با فرزندان خود از او می‌خواستند تا به آنان اجازه دهد تا از او دفاع کنند. اما او به همه کسانی که دستورات او را اطاعت می‌کنند، امر می‌کند که دست برداشته و سلاح خود را به زمین بگذارند، تا مبادا خون مسلمانان ریخته شود، و باشد که خود او قربانی این واقعه گردد. </w:t>
      </w:r>
    </w:p>
    <w:p w:rsidR="0070289F" w:rsidRPr="0048071A" w:rsidRDefault="0070289F" w:rsidP="008B4450">
      <w:pPr>
        <w:pStyle w:val="ab"/>
        <w:ind w:firstLine="0"/>
        <w:rPr>
          <w:rtl/>
        </w:rPr>
      </w:pPr>
      <w:r w:rsidRPr="0048071A">
        <w:rPr>
          <w:rFonts w:hint="cs"/>
          <w:rtl/>
        </w:rPr>
        <w:t>پس بگذارید بپرسیم که مردم، چه شجاعت نفسی، و چه صبری بیش از این می‌خواهند در مورد او ببینند؟</w:t>
      </w:r>
    </w:p>
    <w:p w:rsidR="0070289F" w:rsidRPr="0048071A" w:rsidRDefault="0070289F" w:rsidP="008B4450">
      <w:pPr>
        <w:pStyle w:val="ab"/>
        <w:ind w:firstLine="0"/>
      </w:pPr>
      <w:r w:rsidRPr="0048071A">
        <w:rPr>
          <w:rFonts w:hint="cs"/>
          <w:rtl/>
        </w:rPr>
        <w:t xml:space="preserve">اگر شجاعت معنای نگاهداری نفس بهنگام سختیها، و صبر بر امور ناخوشایند بدون شکایت، و بردباری خستگی‌ناپذیر در مقابل بلاها، و ثباتی سرسختانه و لرزش‌ناپذیر در مقابل طوفانهای زندگی باشد، پس بگذارید بگوئیم که تا کنون هیچ مادری، فرزندی همانند عثمان را که این چنین الگوی صبر و شجاعت و ثبات بوده، و در قوه یقین خویش اینچنین راسخ باشد، بدنیا نیاورده است. چون هرگز هیچکسی که در </w:t>
      </w:r>
      <w:r w:rsidRPr="008B4450">
        <w:rPr>
          <w:rFonts w:hint="cs"/>
          <w:spacing w:val="-2"/>
          <w:rtl/>
        </w:rPr>
        <w:t>مقامی همانند مقام عثمان باشد، آنچه را که او کشیده است، نکشیده است، و نیز هیچکس همانند عثمان اینگونه بلا و محنت را با صبر جلیل بسوی مرگ و قتل تحمل نکرده است. آری این چگونه صبری است که شخصی را با آگاهی و بصیرت بسوی مرگ و قتل می‌کشاند، اما با داشتن انواع قدرت مبارزه، به این مرگ خوشآمد می‌گوید؟ اگر او می‌خواست، می</w:t>
      </w:r>
      <w:r w:rsidRPr="008B4450">
        <w:rPr>
          <w:rFonts w:hint="eastAsia"/>
          <w:spacing w:val="-2"/>
          <w:rtl/>
        </w:rPr>
        <w:t>‌</w:t>
      </w:r>
      <w:r w:rsidRPr="008B4450">
        <w:rPr>
          <w:rFonts w:hint="cs"/>
          <w:spacing w:val="-2"/>
          <w:rtl/>
        </w:rPr>
        <w:t>توانست از منفذ و سوراخی پای به فرار گذاشته، و در جایی پنهان شده و مانند بسیاری افراد این دور و زمان به زندگی خویش ادامه دهد. اما باید بداینم که عثمان</w:t>
      </w:r>
      <w:r w:rsidRPr="008B4450">
        <w:rPr>
          <w:rFonts w:ascii="AGA Arabesque" w:hAnsi="AGA Arabesque" w:hint="cs"/>
          <w:spacing w:val="-2"/>
          <w:rtl/>
        </w:rPr>
        <w:t xml:space="preserve"> </w:t>
      </w:r>
      <w:r w:rsidRPr="008B4450">
        <w:rPr>
          <w:rFonts w:cs="CTraditional Arabic" w:hint="cs"/>
          <w:spacing w:val="-2"/>
          <w:rtl/>
        </w:rPr>
        <w:t>س</w:t>
      </w:r>
      <w:r w:rsidRPr="008B4450">
        <w:rPr>
          <w:rFonts w:hint="cs"/>
          <w:spacing w:val="-2"/>
          <w:rtl/>
        </w:rPr>
        <w:t xml:space="preserve"> - آنگونه که سبک</w:t>
      </w:r>
      <w:r w:rsidRPr="008B4450">
        <w:rPr>
          <w:rFonts w:hint="eastAsia"/>
          <w:spacing w:val="-2"/>
          <w:rtl/>
        </w:rPr>
        <w:t>‌</w:t>
      </w:r>
      <w:r w:rsidRPr="008B4450">
        <w:rPr>
          <w:rFonts w:hint="cs"/>
          <w:spacing w:val="-2"/>
          <w:rtl/>
        </w:rPr>
        <w:t>عقلان سبک</w:t>
      </w:r>
      <w:r w:rsidRPr="008B4450">
        <w:rPr>
          <w:rFonts w:hint="eastAsia"/>
          <w:spacing w:val="-2"/>
          <w:rtl/>
        </w:rPr>
        <w:t>‌</w:t>
      </w:r>
      <w:r w:rsidRPr="008B4450">
        <w:rPr>
          <w:rFonts w:hint="cs"/>
          <w:spacing w:val="-2"/>
          <w:rtl/>
        </w:rPr>
        <w:t xml:space="preserve">مغز می‌پندارند </w:t>
      </w:r>
      <w:r w:rsidRPr="008B4450">
        <w:rPr>
          <w:rFonts w:cs="Times New Roman" w:hint="cs"/>
          <w:spacing w:val="-2"/>
          <w:rtl/>
        </w:rPr>
        <w:t>–</w:t>
      </w:r>
      <w:r w:rsidRPr="008B4450">
        <w:rPr>
          <w:rFonts w:hint="cs"/>
          <w:spacing w:val="-2"/>
          <w:rtl/>
        </w:rPr>
        <w:t xml:space="preserve"> نه ضعیف بود و نه مستضعف. بلکه او دارای ایمانی قوی، یقینی عظیم، نفسی بسیار بزرگ، شجاعتی بی‌مانند، صبری نبیل، و بصیرتی نافذ بود، که خود را قربانی امت خویش ساخته و بدین‌ترتیب بزرگ‌ترین قواعد نظم و نظام را در تکوین اجتماعی امت بر زمین کوبیده است. (م)</w:t>
      </w:r>
      <w:r w:rsidRPr="0048071A">
        <w:rPr>
          <w:rFonts w:hint="cs"/>
          <w:rtl/>
        </w:rPr>
        <w:t xml:space="preserve"> </w:t>
      </w:r>
    </w:p>
  </w:footnote>
  <w:footnote w:id="112">
    <w:p w:rsidR="0070289F" w:rsidRPr="0048071A" w:rsidRDefault="0070289F" w:rsidP="0048071A">
      <w:pPr>
        <w:pStyle w:val="ab"/>
      </w:pPr>
      <w:r w:rsidRPr="0048071A">
        <w:rPr>
          <w:rStyle w:val="FootnoteReference"/>
          <w:vertAlign w:val="baseline"/>
        </w:rPr>
        <w:footnoteRef/>
      </w:r>
      <w:r w:rsidRPr="0048071A">
        <w:rPr>
          <w:rFonts w:hint="cs"/>
          <w:rtl/>
        </w:rPr>
        <w:t xml:space="preserve">- معاویه در مورد آنان به عثمان اینگونه می‌نویسد: «قومی بسوی من آمدند که عقل و دین ندارند. اسلام دست و پای آنان را بسته، و عدل آنان را زجر می‌دهد. آنان خدا را نخواسته و به حجت سخن نمی‌گویند. بلکه تنها هم آنان فتنه و شورش، و اموال اهل ذمه است. و خداوند آنان را آزمایش نموده و سپس مفتضح و رسوا خواهد کرد... (طبری 87: 5) </w:t>
      </w:r>
    </w:p>
  </w:footnote>
  <w:footnote w:id="113">
    <w:p w:rsidR="0070289F" w:rsidRPr="0048071A" w:rsidRDefault="0070289F" w:rsidP="0048071A">
      <w:pPr>
        <w:pStyle w:val="ab"/>
      </w:pPr>
      <w:r w:rsidRPr="0048071A">
        <w:rPr>
          <w:rStyle w:val="FootnoteReference"/>
          <w:vertAlign w:val="baseline"/>
        </w:rPr>
        <w:footnoteRef/>
      </w:r>
      <w:r w:rsidRPr="0048071A">
        <w:rPr>
          <w:rFonts w:hint="cs"/>
          <w:rtl/>
        </w:rPr>
        <w:t xml:space="preserve">- او از سوی معاویه، ولایت حمص را در دست داشت و منطقه جزیره، حران و رقه از او تبعیت می‌کرد. (خ) </w:t>
      </w:r>
    </w:p>
  </w:footnote>
  <w:footnote w:id="114">
    <w:p w:rsidR="0070289F" w:rsidRPr="0048071A" w:rsidRDefault="0070289F" w:rsidP="0048071A">
      <w:pPr>
        <w:pStyle w:val="ab"/>
      </w:pPr>
      <w:r w:rsidRPr="0048071A">
        <w:rPr>
          <w:rStyle w:val="FootnoteReference"/>
          <w:vertAlign w:val="baseline"/>
        </w:rPr>
        <w:footnoteRef/>
      </w:r>
      <w:r w:rsidRPr="0048071A">
        <w:rPr>
          <w:rFonts w:hint="cs"/>
          <w:rtl/>
        </w:rPr>
        <w:t xml:space="preserve">- البته این گفته او پس از این بود که گفت: «ای بازیچه‌های شیطان، ناخوش آمدید. شیطان حسرت بدل بازگشت و شما هنوز پرنشاطید؟ خداوند مرا بکشد اگر شما را ادب نکنم تا جایی که حسرت بدل بازگردید»... (خ) </w:t>
      </w:r>
    </w:p>
  </w:footnote>
  <w:footnote w:id="115">
    <w:p w:rsidR="0070289F" w:rsidRPr="0048071A" w:rsidRDefault="0070289F" w:rsidP="0048071A">
      <w:pPr>
        <w:pStyle w:val="ab"/>
        <w:rPr>
          <w:rtl/>
        </w:rPr>
      </w:pPr>
      <w:r w:rsidRPr="0048071A">
        <w:rPr>
          <w:rStyle w:val="FootnoteReference"/>
          <w:vertAlign w:val="baseline"/>
        </w:rPr>
        <w:footnoteRef/>
      </w:r>
      <w:r w:rsidRPr="0048071A">
        <w:rPr>
          <w:rFonts w:hint="cs"/>
          <w:rtl/>
        </w:rPr>
        <w:t xml:space="preserve">- او هنگامی که بر اسب سوار می‌شد، آنان را پیاده براه می‌برد و همینکه به «صعصعه» می‌رسید، به او می‌گفت: «ای فرزند دون، آیا نمی‌دانستی کسی که خیر و نیکی او را اصلاح نسازد، شر او را اصلاح خواهد ساخت؟ چه شده است که همانگونه که با معاویه و سعید سخن می‌گفتی، با من سخن نمی‌گویی؟» </w:t>
      </w:r>
    </w:p>
    <w:p w:rsidR="0070289F" w:rsidRPr="0048071A" w:rsidRDefault="0070289F" w:rsidP="0048071A">
      <w:pPr>
        <w:pStyle w:val="ab"/>
      </w:pPr>
      <w:r w:rsidRPr="0048071A">
        <w:rPr>
          <w:rFonts w:hint="cs"/>
          <w:rtl/>
        </w:rPr>
        <w:t xml:space="preserve">و آنگاه آنان جواب می‌دادند: «بسوی خدا توبه می‌کنیم، از ما بگذر تا خدا از تو بگذرد» (طبری 87: 5، 88) </w:t>
      </w:r>
    </w:p>
  </w:footnote>
  <w:footnote w:id="116">
    <w:p w:rsidR="0070289F" w:rsidRPr="0048071A" w:rsidRDefault="0070289F" w:rsidP="0048071A">
      <w:pPr>
        <w:pStyle w:val="ab"/>
      </w:pPr>
      <w:r w:rsidRPr="0048071A">
        <w:rPr>
          <w:rStyle w:val="FootnoteReference"/>
          <w:vertAlign w:val="baseline"/>
        </w:rPr>
        <w:footnoteRef/>
      </w:r>
      <w:r w:rsidRPr="0048071A">
        <w:rPr>
          <w:rFonts w:hint="cs"/>
          <w:rtl/>
        </w:rPr>
        <w:t xml:space="preserve">- کسی که نزد امیرالمؤمنین عثمان به مدینه رفت، اشتر نخعی بود که از طرف خویش، أبناء صوحان، ابن الکواء و دیگران جهت تجدید توبه‌هایی که قبلاً نزد عبدالرحمن بن خالد بن الولید بر زبان رانده بودند، به نزد عثمان رفته بود. اما مسئله این بود که فتنه در همین چند نفر خلاصه نشده، بلکه بذر پلید آن به دست ابن سبأ بود که در فسطاط اقامت داشت، و نیز در بصره بال و پر گشوده بود. و همچنین اشتر و اخوانش در کوفه همپیمانانی داشتند. در نتیجه هنگامی که اشتر جهت تجدید توبه خود و یارانش به مدینه رفته بود، همکاران ابن سبأ با بصره و کوفه جهت تعیین زمانی مجدد برای شورش بر علیه حکام مکاتبه می‌کردند. و هنگامی که اشتر با توبه خویش از نزد عثمان بازگشت، پهلوی یاران خویش که هنوز نزد عبدالرحمن بن خالد بن ولید بودند، نامه‌ای از کوفه یافت که در آن از آنان دعوت به عمل آمده بود تا در شورش بر علیه حکام و والیان شرکت کنند. تنها کسی که از این دعوت بسوی فتنه و شر شادمان شد، اشتر بود و که خیلی زود توبه خویش را فراموش کرده بود. او بی‌درنگ بسوی کوفه رفته، و به این فتنه و شورش که در تاریخ به «یوم الجرعه» (روز جرعه) معروف است پیوست، که این واقعه در سال 34 هجری بوقوع پیوست. (خ) </w:t>
      </w:r>
    </w:p>
  </w:footnote>
  <w:footnote w:id="117">
    <w:p w:rsidR="0070289F" w:rsidRPr="0048071A" w:rsidRDefault="0070289F" w:rsidP="0048071A">
      <w:pPr>
        <w:pStyle w:val="ab"/>
      </w:pPr>
      <w:r w:rsidRPr="0048071A">
        <w:rPr>
          <w:rStyle w:val="FootnoteReference"/>
          <w:vertAlign w:val="baseline"/>
        </w:rPr>
        <w:footnoteRef/>
      </w:r>
      <w:r w:rsidRPr="0048071A">
        <w:rPr>
          <w:rFonts w:hint="cs"/>
          <w:rtl/>
        </w:rPr>
        <w:t xml:space="preserve">- هنگامی که سبأیون در سال 34 هجری موفق به شورش یاد شده نشدند، تصمیم گرفتند که در سال بعد (35 هجری) خود را برای شورش و فتنه دیگری که دائره‌اش بسیار وسیعتر بود آماده کنند. آنان می‌خواستند تا در زمانی که حجاج بصره، کوفه، و مصر در سال 35 هجری برای زیارت حرمین شریفین و طاعت خداوند به مدینه و مکه وارد می‌شوند، آنان نیز به همین بهانه و درحقیقت برای فتنه و آشوب و شر و گناه بدنبال آنان براه افتاده و وارد مدینه شوند. آنان اینگونه حرکت خود را تنظیم کرده بودند که در دوازده فرقه، یعنی چهار فرقه از مصر، چهار فرقه از بصره، و چهار فرقه از کوفه براه بیافتند. هر فرقه شامل صد و پنجاه نفر می‌شد، یا بهتر بگوئیم، از هر شهر ششصد نفر. (خ) </w:t>
      </w:r>
    </w:p>
  </w:footnote>
  <w:footnote w:id="118">
    <w:p w:rsidR="0070289F" w:rsidRPr="0048071A" w:rsidRDefault="0070289F" w:rsidP="0048071A">
      <w:pPr>
        <w:pStyle w:val="ab"/>
      </w:pPr>
      <w:r w:rsidRPr="0048071A">
        <w:rPr>
          <w:rStyle w:val="FootnoteReference"/>
          <w:vertAlign w:val="baseline"/>
        </w:rPr>
        <w:footnoteRef/>
      </w:r>
      <w:r w:rsidRPr="0048071A">
        <w:rPr>
          <w:rFonts w:hint="cs"/>
          <w:rtl/>
        </w:rPr>
        <w:t>- او سوارکاری شاعر بود که با لشکر فتح به مصر نازل شد، و در سیرت او تنها مسئله‌ای که او را معروف کرده است همین شرکت او در این فتنه بوده است. او ادعا می‌کرد که یکی از کسانی است که در زیر درخت با رسول خدا</w:t>
      </w:r>
      <w:r>
        <w:rPr>
          <w:rFonts w:hint="cs"/>
          <w:rtl/>
        </w:rPr>
        <w:t xml:space="preserve"> </w:t>
      </w:r>
      <w:r w:rsidRPr="00764158">
        <w:rPr>
          <w:rFonts w:ascii="CTraditional Arabic" w:hAnsi="CTraditional Arabic" w:cs="CTraditional Arabic" w:hint="cs"/>
          <w:rtl/>
        </w:rPr>
        <w:t>ج</w:t>
      </w:r>
      <w:r w:rsidRPr="0048071A">
        <w:rPr>
          <w:rFonts w:hint="cs"/>
          <w:rtl/>
        </w:rPr>
        <w:t xml:space="preserve"> بیعت کرده است. من فکر می‌کنم که او از سران مدبر فتنه نبوده است، بلکه مدبرین فتنه از عشق او به ریاست، سن، و مقامش در بین سوارکاران قبائل عربی در مصر استفاده کرده و ریاست یکی از فرقه‌های چهارگانه‌ای که از مصر بسوی مدینه می‌رفت را به واگذار کردند. و ریاست سه فرقه دیگر را کنانه بن بشر التجیبی، سودان بن حمران السکونی، و قتیره السکونی بعهده داشتند. و فرمانده کل آنان غافقی ابن حرب الکعکی بود. عبدالرحمن بن عدیس در زمان محاصره عثمان بسیار به او و اهلش فشار می‌آورد. عاقبت او این بود که در جبل الخلیل در نزدیکی حمص، هنگامی که نزد یکی از اعراب اقرار کرد که او از قاتلان عثمان است، بدست او بقتل رسید... (خ) </w:t>
      </w:r>
    </w:p>
  </w:footnote>
  <w:footnote w:id="119">
    <w:p w:rsidR="0070289F" w:rsidRPr="0048071A" w:rsidRDefault="0070289F" w:rsidP="0048071A">
      <w:pPr>
        <w:pStyle w:val="ab"/>
      </w:pPr>
      <w:r w:rsidRPr="0048071A">
        <w:rPr>
          <w:rStyle w:val="FootnoteReference"/>
          <w:vertAlign w:val="baseline"/>
        </w:rPr>
        <w:footnoteRef/>
      </w:r>
      <w:r w:rsidRPr="0048071A">
        <w:rPr>
          <w:rFonts w:hint="cs"/>
          <w:rtl/>
        </w:rPr>
        <w:t>- در مورد او قبلاً صحبت کردیم که او امیر یکی از فرقه‌های چهارگانه اهل بصره بود، و سه نفر دیگر از این قرارند: ذریح‌بن عباده العبدی، بشر بن شریح الحطم، و ابن محرش الحنفی. و ریاست کل آنان را حرقوص بن زهیر السعدی بعهده داشت.(خ)</w:t>
      </w:r>
    </w:p>
  </w:footnote>
  <w:footnote w:id="120">
    <w:p w:rsidR="0070289F" w:rsidRPr="0048071A" w:rsidRDefault="0070289F" w:rsidP="0048071A">
      <w:pPr>
        <w:pStyle w:val="ab"/>
      </w:pPr>
      <w:r w:rsidRPr="0048071A">
        <w:rPr>
          <w:rStyle w:val="FootnoteReference"/>
          <w:vertAlign w:val="baseline"/>
        </w:rPr>
        <w:footnoteRef/>
      </w:r>
      <w:r w:rsidRPr="0048071A">
        <w:rPr>
          <w:rFonts w:hint="cs"/>
          <w:rtl/>
        </w:rPr>
        <w:t>- در مورد او قبلاً صحبت کردیم. او امیر یکی از فرقه‌های چهارگانه اهل کوفه بود، و سه نفر دیگر از این قرارند: زیدبن صوحان العبدی، زیادبن النضر الحارثی، و عبدالله بن الاصم. و ریاست آنان را عمروبن الاصم بعهده داشت. (خ)</w:t>
      </w:r>
    </w:p>
  </w:footnote>
  <w:footnote w:id="121">
    <w:p w:rsidR="0070289F" w:rsidRPr="0048071A" w:rsidRDefault="0070289F" w:rsidP="0048071A">
      <w:pPr>
        <w:pStyle w:val="ab"/>
      </w:pPr>
      <w:r w:rsidRPr="0048071A">
        <w:rPr>
          <w:rStyle w:val="FootnoteReference"/>
          <w:vertAlign w:val="baseline"/>
        </w:rPr>
        <w:footnoteRef/>
      </w:r>
      <w:r w:rsidRPr="0048071A">
        <w:rPr>
          <w:rFonts w:hint="cs"/>
          <w:rtl/>
        </w:rPr>
        <w:t xml:space="preserve">- آنان در خارج از مدینه مقر گرفتند. شورشگران بصره در ذی خشب، شورشگران کوفه در أعوص، و عامه آنان در ذی المروه جای گرفتند. (خ) </w:t>
      </w:r>
    </w:p>
  </w:footnote>
  <w:footnote w:id="122">
    <w:p w:rsidR="0070289F" w:rsidRPr="0048071A" w:rsidRDefault="0070289F" w:rsidP="0048071A">
      <w:pPr>
        <w:pStyle w:val="ab"/>
        <w:rPr>
          <w:rtl/>
        </w:rPr>
      </w:pPr>
      <w:r w:rsidRPr="0048071A">
        <w:rPr>
          <w:rStyle w:val="FootnoteReference"/>
          <w:vertAlign w:val="baseline"/>
        </w:rPr>
        <w:footnoteRef/>
      </w:r>
      <w:r w:rsidRPr="0048071A">
        <w:rPr>
          <w:rFonts w:hint="cs"/>
          <w:rtl/>
        </w:rPr>
        <w:t>- کسانی که برای شورش در مدینه از شهرهای خویش براه افتاده بودند، را می‌توان به دو دسته تقسیم کرد: اولاً رؤسائی که بر حسب درجات متفاوت خویش دیگران را گمراه کرده و فریب می</w:t>
      </w:r>
      <w:r>
        <w:rPr>
          <w:rFonts w:hint="eastAsia"/>
          <w:rtl/>
        </w:rPr>
        <w:t>‌</w:t>
      </w:r>
      <w:r w:rsidRPr="0048071A">
        <w:rPr>
          <w:rFonts w:hint="cs"/>
          <w:rtl/>
        </w:rPr>
        <w:t>دادند،</w:t>
      </w:r>
      <w:r w:rsidRPr="0048071A">
        <w:rPr>
          <w:rFonts w:hint="eastAsia"/>
          <w:rtl/>
        </w:rPr>
        <w:t xml:space="preserve"> و ثانیاً </w:t>
      </w:r>
      <w:r w:rsidRPr="0048071A">
        <w:rPr>
          <w:rFonts w:hint="cs"/>
          <w:rtl/>
        </w:rPr>
        <w:t>دیگران که همه گمراه شده و گول خورده بودند، که این دسته اکثریت را تشکیل می‌دادند، و بعلت تبلیغات و دروغ</w:t>
      </w:r>
      <w:r>
        <w:rPr>
          <w:rFonts w:hint="eastAsia"/>
          <w:rtl/>
        </w:rPr>
        <w:t>‌</w:t>
      </w:r>
      <w:r w:rsidRPr="0048071A">
        <w:rPr>
          <w:rFonts w:hint="cs"/>
          <w:rtl/>
        </w:rPr>
        <w:t xml:space="preserve">های گروه اول فکر می‌کردند که افراد زیادی مظلومانه در تبعید بسر می‌بردند، و یا اینکه حق بسیاری از افراد نیز از آنها گرفته شده است، و یا ... </w:t>
      </w:r>
    </w:p>
    <w:p w:rsidR="0070289F" w:rsidRPr="0048071A" w:rsidRDefault="0070289F" w:rsidP="00460B84">
      <w:pPr>
        <w:pStyle w:val="ab"/>
        <w:ind w:firstLine="0"/>
      </w:pPr>
      <w:r w:rsidRPr="0048071A">
        <w:rPr>
          <w:rFonts w:hint="cs"/>
          <w:rtl/>
        </w:rPr>
        <w:t>در صفحه‌های گذشته‌، شهادت و اعتراف راستگو و صادقترین دو شاهد موجود در عراق، یعنی حسن البصری و ابن سیرین را در مورد وفور رزق و نعمتهای بی‌شمار که منادی عثمان در هنگام تقسیم آن در شهر جار می‌زد را شنیدیم، و خواندیم. و نیز شهادت و اعتراف امام شعبی در مورد کثرت رزق و خیر حتی بر کنیزان و غلامان را دانستیم. در نتیجه هنگامی که عامه مردم جواب</w:t>
      </w:r>
      <w:r>
        <w:rPr>
          <w:rFonts w:hint="eastAsia"/>
          <w:rtl/>
        </w:rPr>
        <w:t>‌</w:t>
      </w:r>
      <w:r w:rsidRPr="0048071A">
        <w:rPr>
          <w:rFonts w:hint="cs"/>
          <w:rtl/>
        </w:rPr>
        <w:t xml:space="preserve">های عثمان را شنیده و حقیقت را دانستند، قانع شده و همگی به سوی شهرهای خویش بازگشتند. بازگشت آنان، با توجه به مسیرهای مختلف شهرهایشان، از دو طریق انجام گرفت. مصریان راه شمال غرب را در پیش گرفتند تا به موازات ساحل بحر احمر حرکت کرده و به سوئز و مصر برسند. و اهالی بصره و کوفه نیز راه شمال شرق را پیش گرفتند تا از زمین‌های عراق به شهرهای خود بروند. (خ) </w:t>
      </w:r>
    </w:p>
  </w:footnote>
  <w:footnote w:id="123">
    <w:p w:rsidR="0070289F" w:rsidRPr="000C7D13" w:rsidRDefault="0070289F" w:rsidP="0048071A">
      <w:pPr>
        <w:pStyle w:val="ab"/>
        <w:rPr>
          <w:spacing w:val="-2"/>
          <w:rtl/>
        </w:rPr>
      </w:pPr>
      <w:r w:rsidRPr="0048071A">
        <w:rPr>
          <w:rStyle w:val="FootnoteReference"/>
          <w:vertAlign w:val="baseline"/>
        </w:rPr>
        <w:footnoteRef/>
      </w:r>
      <w:r w:rsidRPr="0048071A">
        <w:rPr>
          <w:rFonts w:hint="cs"/>
          <w:rtl/>
        </w:rPr>
        <w:t xml:space="preserve">- و جالب این است که این سوارکار که از کنار آنان می‌گذرد، براه خود ادامه نمی‌دهد تا از آنجا دور شود، بلکه چندین بار از کنار آنان گذشته و خود را به آنان عرضه می‌کند، تا انظار به او جلب شده و به او مشکوک شوند. پس باید گفت تدبیرگران این نیرنگ و کسانی که این مرد را اجیر کرده بودند، همین مسئله را می‌خواستند که لشکریان این مرد را متوقف کرده و از او بپرسند مسئله چیست. تا بدینوسیله پس از اینکه </w:t>
      </w:r>
      <w:r w:rsidRPr="000C7D13">
        <w:rPr>
          <w:rFonts w:hint="cs"/>
          <w:spacing w:val="-2"/>
          <w:rtl/>
        </w:rPr>
        <w:t xml:space="preserve">خداوند شر این فتنه را از سر مسلمانان کم کرده بود، این فتنه تجدید گردد. </w:t>
      </w:r>
    </w:p>
    <w:p w:rsidR="0070289F" w:rsidRPr="0048071A" w:rsidRDefault="0070289F" w:rsidP="000C7D13">
      <w:pPr>
        <w:pStyle w:val="ab"/>
        <w:ind w:firstLine="0"/>
      </w:pPr>
      <w:r w:rsidRPr="000C7D13">
        <w:rPr>
          <w:rFonts w:hint="cs"/>
          <w:spacing w:val="-2"/>
          <w:rtl/>
        </w:rPr>
        <w:t>و هرگز معقول نیست که بگوئیم تدبیر این نمایشنامه کار عثمان و مروان، و یا کس دیگری که به آنها ربط داشته است بوده است. چون در تجدید این فتنه برای آنان هیچ مصلحتی وجود نداشت. اما مصلحت برای کسانی بود که این فتنه را در اول بار براه انداخته بودند. یعنی مالک اشتر و حکیم بن الجبله که همراه با جماعت خویش مسافرت نکرده و در مدینه باقی مانده بودند. (طبری 120: 5) و باید گفت که آنان بجز تدبیر این نمایشنامه و فرستادن این سوارکار، هیچ کار دیگری نداشتند تا بخاطر آن در مدینه باقی بمانند. (خ)</w:t>
      </w:r>
      <w:r w:rsidRPr="0048071A">
        <w:rPr>
          <w:rFonts w:hint="cs"/>
          <w:rtl/>
        </w:rPr>
        <w:t xml:space="preserve"> </w:t>
      </w:r>
    </w:p>
  </w:footnote>
  <w:footnote w:id="124">
    <w:p w:rsidR="0070289F" w:rsidRPr="0048071A" w:rsidRDefault="0070289F" w:rsidP="0048071A">
      <w:pPr>
        <w:pStyle w:val="ab"/>
      </w:pPr>
      <w:r w:rsidRPr="0048071A">
        <w:rPr>
          <w:rStyle w:val="FootnoteReference"/>
          <w:vertAlign w:val="baseline"/>
        </w:rPr>
        <w:footnoteRef/>
      </w:r>
      <w:r w:rsidRPr="0048071A">
        <w:rPr>
          <w:rFonts w:hint="cs"/>
          <w:rtl/>
        </w:rPr>
        <w:t xml:space="preserve">- و آنان تصریح کرده بودند که این نامه برای عبدالله بن سعدبن ابی‌سرح فرستاده شده است. (طبری 120: 5) پس باید بدانیم که هرگز معقول نیست که عثمان و یا مروان این نامه را به عبدالله بن سعد ابی‌سرح نوشته باشند. چون پس از اینکه شورشگران از مصر بقصد مکه خارج می‌شوند، عبدالله بن سعد بن ابی‌سرح به عثمان نامه نوشته و از او اجازه آمدن به مدینه را می‌خواهد. (طبری 122: 5) و می‌دانیم که او حقیقتاً از مصر خارج شده و راه «عریش»، فلسطین، و عقبه را پیش گرفته بود. پس هنگامی که دشمن خدا و رسولش، و کسی که بر خلیفه خروج کرده است یعنی محمدبن ابی‌حذیفه حاکمیت مصر را بدست داشته باشد، چگونه عثمان و یا مروان به عبدالله بن سعد بن ابی‌سرح این را نامه می‌نویسند، حال آنکه طبق نامه ارسالی از سوی او می‌دانند که او برای آمدن به مدینه از مصر خارج گشته است؟ (خ) </w:t>
      </w:r>
    </w:p>
  </w:footnote>
  <w:footnote w:id="125">
    <w:p w:rsidR="0070289F" w:rsidRPr="0048071A" w:rsidRDefault="0070289F" w:rsidP="0048071A">
      <w:pPr>
        <w:pStyle w:val="ab"/>
      </w:pPr>
      <w:r w:rsidRPr="0048071A">
        <w:rPr>
          <w:rStyle w:val="FootnoteReference"/>
          <w:vertAlign w:val="baseline"/>
        </w:rPr>
        <w:footnoteRef/>
      </w:r>
      <w:r w:rsidRPr="0048071A">
        <w:rPr>
          <w:rFonts w:hint="cs"/>
          <w:rtl/>
        </w:rPr>
        <w:t xml:space="preserve">- اخباری که در آن آمده است که شخص سوارکار، از غلامان عثمان، و شتری که بر آن سوار بود، شتر صدقه می‌باشد، و اینکه عثمان به این مسئله اقرار کرده است، همه اخباری مرسل می‌باشند که گوینده آن یا معلوم نیست، و یا اینکه روایان آنان به صدق و امانت معروف نبوده و نام خوشی ندارند. و همچنین مضمون نامه </w:t>
      </w:r>
      <w:r w:rsidRPr="000C7D13">
        <w:rPr>
          <w:rFonts w:hint="cs"/>
          <w:spacing w:val="-2"/>
          <w:rtl/>
        </w:rPr>
        <w:t xml:space="preserve">در روایات بسیار مختلف است. در بعضی از روایات آمده است «اگر عبدالرحمن بن عدیس نزد تو آمد او را صد ضربه حد زده، سر و ریشش را بتراش و او را به زندان بیانداز و تا اینکه در مورد او حکم دهم. و با عمر بن الحمق نیز اینچنین کن». و در روایتی دیگر: «اگر محمدبن ابوبکر الصدیق نزد تو آمد، - و فلانی و فلانی </w:t>
      </w:r>
      <w:r w:rsidRPr="000C7D13">
        <w:rPr>
          <w:rFonts w:cs="Times New Roman" w:hint="cs"/>
          <w:spacing w:val="-2"/>
          <w:rtl/>
        </w:rPr>
        <w:t>–</w:t>
      </w:r>
      <w:r w:rsidRPr="000C7D13">
        <w:rPr>
          <w:rFonts w:hint="cs"/>
          <w:spacing w:val="-2"/>
          <w:rtl/>
        </w:rPr>
        <w:t xml:space="preserve"> پس آنان را بکش و نوشته‌ای که با خود دارند از بین ببر تا اینکه به تو بگویم چکارکنی». و در روایت سوم، مضمون نوشته اینگونه است که همه را بقتل رسانده و به صلیب بکشد، و دست و پای آنان ببرد. واین همه اختلاف در روایت‌ها در مضمون یک نوشته، از اموری است که بر شک و شبهه آن می‌افزاید. (خ)</w:t>
      </w:r>
      <w:r w:rsidRPr="0048071A">
        <w:rPr>
          <w:rFonts w:hint="cs"/>
          <w:rtl/>
        </w:rPr>
        <w:t xml:space="preserve"> </w:t>
      </w:r>
    </w:p>
  </w:footnote>
  <w:footnote w:id="126">
    <w:p w:rsidR="0070289F" w:rsidRPr="000C7D13" w:rsidRDefault="0070289F" w:rsidP="0048071A">
      <w:pPr>
        <w:pStyle w:val="ab"/>
        <w:rPr>
          <w:spacing w:val="-2"/>
          <w:rtl/>
        </w:rPr>
      </w:pPr>
      <w:r w:rsidRPr="000C7D13">
        <w:rPr>
          <w:rStyle w:val="FootnoteReference"/>
          <w:spacing w:val="-2"/>
          <w:vertAlign w:val="baseline"/>
        </w:rPr>
        <w:footnoteRef/>
      </w:r>
      <w:r w:rsidRPr="000C7D13">
        <w:rPr>
          <w:rFonts w:hint="cs"/>
          <w:spacing w:val="-2"/>
          <w:rtl/>
        </w:rPr>
        <w:t xml:space="preserve">- و عجیب‌تر از همه اینکه قافله شورشگران عراقی که از قافله مصریان بسیار دور بودند، بهمراه قافله مصریان و در آن واحد به مدینه بازگشتند. و یا بعبارت دیگر قافله عراقیان که در جهت دیگری و دور از قافله مصریان در حرکت بودند در همان وقت رجوع قافله مصریان به مدینه، آنان نیز به مدینه بازگشته، و گویی اینکه با هم قرار ملاقات و میعادی گذاشته باشند، بهمراه هم به مدینه رسیدند. و معنی این مسئله این است که کسانی که آن سوارکار را بکار گرفته بودند تا نقش حامل نوشته و را در مقابل مصریان بازی کند، سوارکار دیگری رانیز کار گرفته بودند تا از مدینه بسوی قافله‌های عراقیان شتافته و به آنان بگوید که مصریان نوشته‌ای را یافته‌اند که عثمان برای عبدالله بن سعد در مصر نوشته بود که محمدبن ابوبکر را بقتل رساند. (طبری 105: 5) می‌گوید: </w:t>
      </w:r>
    </w:p>
    <w:p w:rsidR="0070289F" w:rsidRPr="0048071A" w:rsidRDefault="0070289F" w:rsidP="000C7D13">
      <w:pPr>
        <w:pStyle w:val="ab"/>
        <w:ind w:firstLine="0"/>
        <w:rPr>
          <w:rFonts w:cs="Times New Roman"/>
        </w:rPr>
      </w:pPr>
      <w:r w:rsidRPr="0048071A">
        <w:rPr>
          <w:rFonts w:hint="cs"/>
          <w:rtl/>
        </w:rPr>
        <w:t xml:space="preserve">علی به آنان گفت: «ای اهل کوفه و ای اهل بصره، چگونه از آنچه مصریان در مورد نامه کشف کرده بودند آگاه شدید، حال آنکه فرسنگها از ما دور شده بودید، و سپس دوباره بسوی ما بازگشتید. بخدا سوگند که این </w:t>
      </w:r>
      <w:r w:rsidRPr="000C7D13">
        <w:rPr>
          <w:rFonts w:hint="cs"/>
          <w:rtl/>
        </w:rPr>
        <w:t>مسئله از مدینه آب می‌خورد». (علی کرم الله وجهه در این جا به باقی ماندن اشتر و حکیم بن الجبله در مدینه اشاره می‌کند، و اینکه اینان همان کسانی هستند که این نمایشنامه را ترتیب داده و این نقشه را چیده‌اند). شورشگران عراقی در پی این گفته علی کرم الله وجهه می‌گویند: «هر گونه می‌خواهید این مسئله را تفسیر کنید. ما به این مرد (عثمان) احتیاجی نداریم. به او بگویید که برود».و این مسئله بخودی خود اقرار و اعترافی از آنان مبنی بر این است که داستان نوشته ساختگی بوده، و</w:t>
      </w:r>
      <w:r w:rsidRPr="0048071A">
        <w:rPr>
          <w:rFonts w:hint="cs"/>
          <w:rtl/>
        </w:rPr>
        <w:t xml:space="preserve"> غرض اول و آخر و از این موضوع، خلع امیرالمؤمنین عثمان و ریختن خون وی می‌باشد. همان خونی که خداوند با داخل شدن عثمان به شریعت رسول خدا</w:t>
      </w:r>
      <w:r>
        <w:rPr>
          <w:rFonts w:hint="cs"/>
          <w:rtl/>
        </w:rPr>
        <w:t xml:space="preserve"> </w:t>
      </w:r>
      <w:r w:rsidRPr="00764158">
        <w:rPr>
          <w:rFonts w:ascii="CTraditional Arabic" w:hAnsi="CTraditional Arabic" w:cs="CTraditional Arabic" w:hint="cs"/>
          <w:rtl/>
        </w:rPr>
        <w:t>ج</w:t>
      </w:r>
      <w:r w:rsidRPr="0048071A">
        <w:rPr>
          <w:rFonts w:hint="cs"/>
          <w:rtl/>
        </w:rPr>
        <w:t xml:space="preserve">، آن را مصون داشته بود.(خ) </w:t>
      </w:r>
    </w:p>
  </w:footnote>
  <w:footnote w:id="127">
    <w:p w:rsidR="0070289F" w:rsidRPr="0048071A" w:rsidRDefault="0070289F" w:rsidP="0048071A">
      <w:pPr>
        <w:pStyle w:val="ab"/>
        <w:rPr>
          <w:rtl/>
        </w:rPr>
      </w:pPr>
      <w:r w:rsidRPr="0048071A">
        <w:rPr>
          <w:rStyle w:val="FootnoteReference"/>
          <w:vertAlign w:val="baseline"/>
        </w:rPr>
        <w:footnoteRef/>
      </w:r>
      <w:r w:rsidRPr="0048071A">
        <w:rPr>
          <w:rFonts w:hint="cs"/>
          <w:rtl/>
        </w:rPr>
        <w:t xml:space="preserve">- (طبری 108: 5) و این گفتگویی که میان علی و شورشگران در گرفته است، در همه روایات آمده است. و نیز این گفتگو نصی قاطع است مبنی بر اینکه، همان دستی است که این این نامه را از سوی عثمان تزویر کرده بسوی عراقیان فرستاد، تا به مدینه باز گردند، همان دست نیز نامه‌ای را از سوی علی تزویر کرده و آن را برای عراقیان می‌فرستد که به مدینه بیایند. و قبلاً گفتیم که این شورشگران بر دو گروه بودند: فریب خورده و </w:t>
      </w:r>
      <w:r w:rsidRPr="000C7D13">
        <w:rPr>
          <w:rFonts w:hint="cs"/>
          <w:spacing w:val="-2"/>
          <w:rtl/>
        </w:rPr>
        <w:t>فریب‌دهنده. در نتیجه می‌بینیم که آن کسانی که پس از قسم خوردن علی مبنی بر عدم ارسال این نامه با تعجب به یکدیگر نگاه میک‌نند همان گروهی هستند که فریب‌خورده هستند و گول خورده‌اند. واز این مسئله در تعجب هستند که اگر علی این نامه را ننوشته است، پس چه کسی می‌تواند بنام علی این نوشته را جعل کرده باشد؟ ودر صفحات آینده خواهیم دید که مسروق بن الاجداع الهمدانی (که از ائمه اعلام می‌باشند) ام المؤمنین عایشه را عتاب می‌کند که چرا به مردم نامه نوشته و آنان را به خروج بر علیه عثمان فرمان داده است؟ و ام المؤمنین نیز به خداوند قسم می‌خورد که او هرگز به کسی نوشته و نامه‌ای ننوشته است.</w:t>
      </w:r>
      <w:r w:rsidRPr="0048071A">
        <w:rPr>
          <w:rFonts w:hint="cs"/>
          <w:rtl/>
        </w:rPr>
        <w:t xml:space="preserve"> </w:t>
      </w:r>
    </w:p>
    <w:p w:rsidR="0070289F" w:rsidRPr="0048071A" w:rsidRDefault="0070289F" w:rsidP="000C7D13">
      <w:pPr>
        <w:pStyle w:val="ab"/>
        <w:ind w:firstLine="0"/>
      </w:pPr>
      <w:r w:rsidRPr="0048071A">
        <w:rPr>
          <w:rFonts w:hint="cs"/>
          <w:rtl/>
        </w:rPr>
        <w:t>ای مسلمان این عصر و هرعصر، همانا دست‌های جنایتکاران که این نامه‌های دروغین را بر زبان عایشه، علی، طلحه و زبیر جعل نمود، همان دستی است که همه این فساد را ترتیب نموده و این فتنه را از اول و تا به آخر پی‌ریزی کرد. و نیز این اشخاص همان کسانی هستند که آن نامه مزعومه را از زبان عثمان جعل نموده و آن را بسوی عاملش در مصر فرستادند، حال آنکه عثمان کاملاً می‌دانست که در آن زمان در مصر هیچ عاملی ندارد. و نیز دست‌های که این نامه را به نام عثمان جعل کرد، همان دست‌هایی است که نامه دیگری، را بنام علی جعل می‌کند. وهمه این‌ها را بخاطر این است که شورشگران را پس از اینکه سلامتی موضع حق و خیر خلیفه خود اطمینان حاصل نموده و مدینه را ترک کرده و دانستند که هر آنچه در مورد عثمان می‌گویند، بجز کذب و شایعه‌ای بیش نیست، دوباره به مدینه باز گردانند. پس باید دانست که در نتیجه این توطئه، فقط داماد رسول خدا</w:t>
      </w:r>
      <w:r>
        <w:rPr>
          <w:rFonts w:hint="cs"/>
          <w:rtl/>
        </w:rPr>
        <w:t xml:space="preserve"> </w:t>
      </w:r>
      <w:r w:rsidRPr="00764158">
        <w:rPr>
          <w:rFonts w:ascii="CTraditional Arabic" w:hAnsi="CTraditional Arabic" w:cs="CTraditional Arabic" w:hint="cs"/>
          <w:rtl/>
        </w:rPr>
        <w:t>ج</w:t>
      </w:r>
      <w:r w:rsidRPr="0048071A">
        <w:rPr>
          <w:rFonts w:hint="cs"/>
          <w:rtl/>
        </w:rPr>
        <w:t xml:space="preserve"> که از سوی رسول خدا به بهشت بشارت داده شده بود، قربانی این جنایت سبأیی فاجر نمی‌گشت، بلکه تمامی اسلام، و نیز همه نسلهای اسلامی که در تاریخ طاهر و درخشان خود را اینگونه زشت و مشوه دریافت نموده‌اند، قربانی دسیسه آن یهودی خبیث و هواداران هوی‌پرست او گردیدند. (خ)</w:t>
      </w:r>
    </w:p>
  </w:footnote>
  <w:footnote w:id="128">
    <w:p w:rsidR="0070289F" w:rsidRPr="0048071A" w:rsidRDefault="0070289F" w:rsidP="0048071A">
      <w:pPr>
        <w:pStyle w:val="ab"/>
      </w:pPr>
      <w:r w:rsidRPr="0048071A">
        <w:rPr>
          <w:rStyle w:val="FootnoteReference"/>
          <w:vertAlign w:val="baseline"/>
        </w:rPr>
        <w:footnoteRef/>
      </w:r>
      <w:r w:rsidRPr="0048071A">
        <w:rPr>
          <w:rFonts w:hint="cs"/>
          <w:rtl/>
        </w:rPr>
        <w:t>- چون آنان بجهت قبول حرف حق، و یا گردن نهادن به امر شرع نیامده بودند، بلکه آنان آمده بودند که او را خلع نموده و خون او را بریزند. (خ)</w:t>
      </w:r>
    </w:p>
  </w:footnote>
  <w:footnote w:id="129">
    <w:p w:rsidR="0070289F" w:rsidRPr="000C7D13" w:rsidRDefault="0070289F" w:rsidP="0048071A">
      <w:pPr>
        <w:pStyle w:val="ab"/>
        <w:rPr>
          <w:spacing w:val="-4"/>
        </w:rPr>
      </w:pPr>
      <w:r w:rsidRPr="000C7D13">
        <w:rPr>
          <w:rStyle w:val="FootnoteReference"/>
          <w:spacing w:val="-4"/>
          <w:vertAlign w:val="baseline"/>
        </w:rPr>
        <w:footnoteRef/>
      </w:r>
      <w:r w:rsidRPr="000C7D13">
        <w:rPr>
          <w:rFonts w:hint="cs"/>
          <w:spacing w:val="-4"/>
          <w:rtl/>
        </w:rPr>
        <w:t xml:space="preserve">- همانگونه که قبلاً گفته شد آنان عهد کرده بودند که با جماعت مخالفت نکرده و جماعتی را متفرق نکنند. (خ) </w:t>
      </w:r>
    </w:p>
  </w:footnote>
  <w:footnote w:id="130">
    <w:p w:rsidR="0070289F" w:rsidRPr="0048071A" w:rsidRDefault="0070289F" w:rsidP="0048071A">
      <w:pPr>
        <w:pStyle w:val="ab"/>
      </w:pPr>
      <w:r w:rsidRPr="0048071A">
        <w:rPr>
          <w:rStyle w:val="FootnoteReference"/>
          <w:vertAlign w:val="baseline"/>
        </w:rPr>
        <w:footnoteRef/>
      </w:r>
      <w:r w:rsidRPr="0048071A">
        <w:rPr>
          <w:rFonts w:hint="cs"/>
          <w:rtl/>
        </w:rPr>
        <w:t xml:space="preserve">- این خبر در (تاریخ طبری 117: 5،118)، </w:t>
      </w:r>
      <w:r w:rsidRPr="00453052">
        <w:rPr>
          <w:rStyle w:val="Char8"/>
          <w:rFonts w:hint="cs"/>
          <w:rtl/>
        </w:rPr>
        <w:t>البداية والنهاية</w:t>
      </w:r>
      <w:r w:rsidRPr="0048071A">
        <w:rPr>
          <w:rFonts w:hint="cs"/>
          <w:rtl/>
        </w:rPr>
        <w:t xml:space="preserve"> (184: 7)، و أنساب الاشراف (92: 5) بلاذری آمده است. </w:t>
      </w:r>
    </w:p>
  </w:footnote>
  <w:footnote w:id="131">
    <w:p w:rsidR="0070289F" w:rsidRPr="0048071A" w:rsidRDefault="0070289F" w:rsidP="0048071A">
      <w:pPr>
        <w:pStyle w:val="ab"/>
        <w:rPr>
          <w:rtl/>
        </w:rPr>
      </w:pPr>
      <w:r w:rsidRPr="0048071A">
        <w:rPr>
          <w:rStyle w:val="FootnoteReference"/>
          <w:vertAlign w:val="baseline"/>
        </w:rPr>
        <w:footnoteRef/>
      </w:r>
      <w:r w:rsidRPr="0048071A">
        <w:rPr>
          <w:rFonts w:hint="cs"/>
          <w:rtl/>
        </w:rPr>
        <w:t xml:space="preserve">- این خبر در کتاب «التمهید» نوشته امام ابوبکر باقلانی ص 216 آمده است. و از آن عجیب‌تر، چیزی است که طبری (137: 5، 138) روایت می‌کند که: عمیربن ضابیء البرجمی، و کمیل بن زیاد النخعی بر طبق توافقی که در کوفه رخ داده بود، برای کشتن عثمان به مدینه آمدند. و هنگامی که به مدینه وارد شدند، عمیر از این مسئله شانه خالی کرده و خود را کنار کشید. و کمیل به کمین خلیفه نشست تا اینکه عبور کند. و هنگامی که ایندو به هم رسیدند، عثمان از دیدن او و حرکات او مضطرب گشته و به صورت کمیل ضربه‌ای می‌زند و او با نشیمنگاهش بر زمین می‌افتد. او به عثمان می‌گوید: «مرا به درد انداختی یا امیرالمؤمنین». و عثمان به او می‌گوید: «آیا مرا نمی‌خواستی؟» و کمیل می‌گوید: «قسم به خداوندی که بجز او معبودی نیست که من قصدی نداشتم». و در نتیجه مردم بگرد آنان جمع می‌شوند و به عثمان می‌گویند: «بگذارید او را بگردیم یا امیرالمؤمنین». و عثمان می‌گوید: «بخیر گذشت. و من نمی‌خواهم نزد او چیزی بیابم که او آن را انکار می‌کند». و آنگاه به کمیل می‌گوید: «اگر مسئله به همان صورت است که می‌گویی، پس بیا و از من قصاص بگیر. چون بخدا فکر کردم که تو قصد من را داری». و نیز گفت: «اگر راست بگویی پس خداوند تورا جزای نیک دهد، و اگر به او دروغ بگویی، خداوند تو را خار و ذلیل سازد». و آنگاه عثمان بر دو پایش بر زمین نشسته و به او گفت: «قصاصت را بگیرد». و کمیل جواب داد: «بخشیدم». </w:t>
      </w:r>
    </w:p>
    <w:p w:rsidR="0070289F" w:rsidRPr="0048071A" w:rsidRDefault="0070289F" w:rsidP="000C7D13">
      <w:pPr>
        <w:pStyle w:val="ab"/>
        <w:ind w:firstLine="0"/>
      </w:pPr>
      <w:r w:rsidRPr="0048071A">
        <w:rPr>
          <w:rFonts w:hint="cs"/>
          <w:rtl/>
        </w:rPr>
        <w:t xml:space="preserve">خواننده گرامی، موضع عثمان در این مقطع را نمی‌توان موضعی دانست که از یک خلیفه سر می‌زند، بلکه این گونه اخلاق، اخلاق کسی است که به خلق انبیاء آراسته گردیده است. و همواره باید دانست که خداوند به بنده‌اش مهلت داده ولی در مؤاخذه او اهمال نمی‌کند. چون تاریخ اینگونه می‌گوید که «حجاج» پس از چهل سال آمده و ضابیء و کمیل را بخاطر زشتیهایشان در قبال این مرد که قلبش آکنده از رحمت خداوند بود، بقتل برساند. </w:t>
      </w:r>
    </w:p>
  </w:footnote>
  <w:footnote w:id="132">
    <w:p w:rsidR="0070289F" w:rsidRPr="0048071A" w:rsidRDefault="0070289F" w:rsidP="0048071A">
      <w:pPr>
        <w:pStyle w:val="ab"/>
      </w:pPr>
      <w:r w:rsidRPr="0048071A">
        <w:rPr>
          <w:rStyle w:val="FootnoteReference"/>
          <w:vertAlign w:val="baseline"/>
        </w:rPr>
        <w:footnoteRef/>
      </w:r>
      <w:r w:rsidRPr="0048071A">
        <w:rPr>
          <w:rFonts w:hint="cs"/>
          <w:rtl/>
        </w:rPr>
        <w:t>- بلا</w:t>
      </w:r>
      <w:r w:rsidR="00847AFF">
        <w:rPr>
          <w:rFonts w:hint="cs"/>
          <w:rtl/>
        </w:rPr>
        <w:t>ذری این خبر را در کتاب أنساب الأ</w:t>
      </w:r>
      <w:r w:rsidRPr="0048071A">
        <w:rPr>
          <w:rFonts w:hint="cs"/>
          <w:rtl/>
        </w:rPr>
        <w:t>شراف (76: 5) از نافع از ابن عمر وارد ساخته است. و قبل از اینکه ابن عمر خلیفه خویش را به این از خود گذشتگی پند دهد، عثمان خودش نیز به این مسئله راضی بود. چون ابن ماجه در مقدمه سنن خویش (باب 11 ج 1 ص 28) از حدیث نعمان ابن بشیر از ام المؤمنین عایشه نقل می‌کند که رسول خدا</w:t>
      </w:r>
      <w:r>
        <w:rPr>
          <w:rFonts w:hint="cs"/>
          <w:rtl/>
        </w:rPr>
        <w:t xml:space="preserve"> </w:t>
      </w:r>
      <w:r w:rsidRPr="00764158">
        <w:rPr>
          <w:rFonts w:ascii="CTraditional Arabic" w:hAnsi="CTraditional Arabic" w:cs="CTraditional Arabic" w:hint="cs"/>
          <w:rtl/>
        </w:rPr>
        <w:t>ج</w:t>
      </w:r>
      <w:r w:rsidRPr="0048071A">
        <w:rPr>
          <w:rFonts w:hint="cs"/>
          <w:rtl/>
        </w:rPr>
        <w:t xml:space="preserve"> به عثمان گفته بود: «ای عثمان، اگر روزی خداوند تو را بر این امر ولایت داد، و منافقین می‌خواستند که لباسی را که خداوند به تو پوشانیده است از تنت بدر آوردند، هرگز آن را بدر میاور». و این مسئله را سه بار تکرار می‌کند. و امام احمد نیز این حدیث را از عایشه به الفاظ مختلفی از عروه بن الزبیر، نعمان ابن بشیر و دیگران روایت می‌کند. </w:t>
      </w:r>
    </w:p>
  </w:footnote>
  <w:footnote w:id="133">
    <w:p w:rsidR="0070289F" w:rsidRPr="0048071A" w:rsidRDefault="0070289F" w:rsidP="0048071A">
      <w:pPr>
        <w:pStyle w:val="ab"/>
      </w:pPr>
      <w:r w:rsidRPr="0048071A">
        <w:rPr>
          <w:rStyle w:val="FootnoteReference"/>
          <w:vertAlign w:val="baseline"/>
        </w:rPr>
        <w:footnoteRef/>
      </w:r>
      <w:r w:rsidRPr="0048071A">
        <w:rPr>
          <w:rFonts w:hint="cs"/>
          <w:rtl/>
        </w:rPr>
        <w:t>- انس نقل می‌کند که نبی</w:t>
      </w:r>
      <w:r>
        <w:rPr>
          <w:rFonts w:hint="cs"/>
          <w:rtl/>
        </w:rPr>
        <w:t xml:space="preserve"> </w:t>
      </w:r>
      <w:r w:rsidRPr="00764158">
        <w:rPr>
          <w:rFonts w:ascii="CTraditional Arabic" w:hAnsi="CTraditional Arabic" w:cs="CTraditional Arabic" w:hint="cs"/>
          <w:rtl/>
        </w:rPr>
        <w:t>ج</w:t>
      </w:r>
      <w:r w:rsidRPr="0048071A">
        <w:rPr>
          <w:rFonts w:hint="cs"/>
          <w:rtl/>
        </w:rPr>
        <w:t xml:space="preserve"> از کوه احد بالا رفت در حالی که ابوبکر و عمر و عثمان همراه او بودند. و کوه احد لرزیدن گرفت. ایشان</w:t>
      </w:r>
      <w:r>
        <w:rPr>
          <w:rFonts w:hint="cs"/>
          <w:rtl/>
        </w:rPr>
        <w:t xml:space="preserve"> </w:t>
      </w:r>
      <w:r w:rsidRPr="00764158">
        <w:rPr>
          <w:rFonts w:ascii="CTraditional Arabic" w:hAnsi="CTraditional Arabic" w:cs="CTraditional Arabic" w:hint="cs"/>
          <w:rtl/>
        </w:rPr>
        <w:t>ج</w:t>
      </w:r>
      <w:r w:rsidRPr="0048071A">
        <w:rPr>
          <w:rFonts w:hint="cs"/>
          <w:rtl/>
        </w:rPr>
        <w:t xml:space="preserve"> با پای خود به احد ضربه‌ای زد و گفت: «ای احد آرام باش چون بر تو یک نبی، یک صدیق، و دو شهید ایستاد‌ه‌اند». این حدیث را بخاری نقل می‌کند. (م) </w:t>
      </w:r>
    </w:p>
  </w:footnote>
  <w:footnote w:id="134">
    <w:p w:rsidR="0070289F" w:rsidRPr="005C0EEA" w:rsidRDefault="0070289F" w:rsidP="0048071A">
      <w:pPr>
        <w:pStyle w:val="ab"/>
        <w:rPr>
          <w:spacing w:val="-2"/>
        </w:rPr>
      </w:pPr>
      <w:r w:rsidRPr="005C0EEA">
        <w:rPr>
          <w:rStyle w:val="FootnoteReference"/>
          <w:spacing w:val="-2"/>
          <w:vertAlign w:val="baseline"/>
        </w:rPr>
        <w:footnoteRef/>
      </w:r>
      <w:r w:rsidRPr="005C0EEA">
        <w:rPr>
          <w:rFonts w:hint="cs"/>
          <w:spacing w:val="-2"/>
          <w:rtl/>
        </w:rPr>
        <w:t xml:space="preserve">- همه خبرهای رسیده از موضعگیری عثمان در مورد دفاع از خویش و یا تسلیم شدن به قضا و قدر خداوندی، به این مسئله گواهی می‌دهند که عثمان از فتنه منزجر بود، و هرگز نمی‌خواست خون مسلمان ریخته شود. چون او در آخر امر آرزو داشت که قواتی نیرومند در دست داشته باشد تا توسط آن بتواند فقط به دل شورشگران هیبتی افکنده، تا از شورش خویش دست بردارند. که در این صورت استفاده از سلاح نیز ضرورتی نداشت. و قبل از اینکه امور به اینجا برسد، معاویه نیز به او پیشنهاد کرد از لشکر شام برای او نیرویی بفرستد، تا گوش به فرمان او باشند. اما او این پیشنهاد را رد کرد چون نمی‌خواست جا را بر اهل دارالهجره یعنی مدینه توسط ورود لشکری از شام تنگ کند. (طبری 101:5) و او هرگز فکر نمی‌کرد که جرأت برادران مسلمانش به این حد برسد که خون اولین مهاجر در راه خدا را به زمین بریزند. پس هنگامی که شورشگران به گرد او جمع شده و او دانست که مسئله دفاع، باعث ریخته شدن خون مسلمانان می‌گردد، به همه کسانی که از او اطاعت می‌کردند دستور داد تا اسلحه خود را بر زمین گذاشته، و از هر گونه عنف و خشونت خودداری کنند. و این اخبار را هم دوستداران و هم دشمنان عثمان نقل نموده‌اند. در نتیجه شورشگران قد علم کرده، و عثمان نیز از این مسئله خوشحال می‌گشت با وجود اینکه می‌دانست او فقط به عنوان شهید از این دنیا خواهد رفت. (خ) </w:t>
      </w:r>
    </w:p>
  </w:footnote>
  <w:footnote w:id="135">
    <w:p w:rsidR="0070289F" w:rsidRPr="0048071A" w:rsidRDefault="0070289F" w:rsidP="0048071A">
      <w:pPr>
        <w:pStyle w:val="ab"/>
      </w:pPr>
      <w:r w:rsidRPr="0048071A">
        <w:rPr>
          <w:rStyle w:val="FootnoteReference"/>
          <w:vertAlign w:val="baseline"/>
        </w:rPr>
        <w:footnoteRef/>
      </w:r>
      <w:r w:rsidRPr="0048071A">
        <w:rPr>
          <w:rFonts w:hint="cs"/>
          <w:rtl/>
        </w:rPr>
        <w:t xml:space="preserve">- در کتاب </w:t>
      </w:r>
      <w:r w:rsidRPr="00453052">
        <w:rPr>
          <w:rStyle w:val="Char8"/>
          <w:rFonts w:hint="cs"/>
          <w:rtl/>
        </w:rPr>
        <w:t>البداية والنهاية</w:t>
      </w:r>
      <w:r w:rsidRPr="0048071A">
        <w:rPr>
          <w:rFonts w:hint="cs"/>
          <w:rtl/>
        </w:rPr>
        <w:t xml:space="preserve"> (182: 7) از مغازی ابن عقبه آمده است که: ابن عمر هرگز بجز روز قتل عثمان و نیز روزی که نجده الحروری در زمان عبدالله بن زبیر می‌خواست همراه با خوارج به مدینه وارد شود، در موضع دیگری شمشیر نبسته بود. (خ)</w:t>
      </w:r>
    </w:p>
  </w:footnote>
  <w:footnote w:id="136">
    <w:p w:rsidR="0070289F" w:rsidRPr="0048071A" w:rsidRDefault="0070289F" w:rsidP="0048071A">
      <w:pPr>
        <w:pStyle w:val="ab"/>
      </w:pPr>
      <w:r w:rsidRPr="0048071A">
        <w:rPr>
          <w:rStyle w:val="FootnoteReference"/>
          <w:vertAlign w:val="baseline"/>
        </w:rPr>
        <w:footnoteRef/>
      </w:r>
      <w:r w:rsidRPr="0048071A">
        <w:rPr>
          <w:rFonts w:hint="cs"/>
          <w:rtl/>
        </w:rPr>
        <w:t xml:space="preserve">- در (تاریخ طبری 129: 5) اینگونه آمده است که آخرین کسی که از خانه عثمان خارج شد، عبدالله بن الزبیر بود که عثمان او را بهمراه وصیتش نزد پدرش (زبیر) فرستاد. و او را اینگونه دستور داد که نزد اهل دار (کسانی که برای دفاع از عثمان در نزد خانه او جمع شده بودند) رفته و از آنان بخواهد تا به خانه‌هایشان باز گردند. درنتیجه عبدالله بن الزبیر آخرین کسی بود که از نزد عثمان خارج شد، و او همواره در مورد کشته شدن عثمان و وقایع آنروز سخن می‌گفت. و عثمان به این خاطر به زبیر وصیت کرد که زبیر از بزرگان صحابه و فردی مورد اطمینان و اعتماد بود. و حافظ ابن عساکر (362: 5) روایت می‌کند که شش نفر از صحابه وصیت خود را به او کرده بودند که عبارتند از: عثمان، عبدالرحمن بن عوف، ابن مسعود، مقداد، مطیع‌بن الاسود، و ابوالعاص بن الربیع. و در نتیجه زبیر از پول خودش بر یتیمان بر جای مانده آنان انفاق می‌کرد، و اموال آنان را حفاظت می‌نمود. (خ) </w:t>
      </w:r>
    </w:p>
  </w:footnote>
  <w:footnote w:id="137">
    <w:p w:rsidR="0070289F" w:rsidRPr="000C7D13" w:rsidRDefault="0070289F" w:rsidP="0048071A">
      <w:pPr>
        <w:pStyle w:val="ab"/>
        <w:rPr>
          <w:spacing w:val="-2"/>
          <w:rtl/>
        </w:rPr>
      </w:pPr>
      <w:r w:rsidRPr="000C7D13">
        <w:rPr>
          <w:rStyle w:val="FootnoteReference"/>
          <w:spacing w:val="-2"/>
          <w:vertAlign w:val="baseline"/>
        </w:rPr>
        <w:footnoteRef/>
      </w:r>
      <w:r w:rsidRPr="000C7D13">
        <w:rPr>
          <w:rFonts w:hint="cs"/>
          <w:spacing w:val="-2"/>
          <w:rtl/>
        </w:rPr>
        <w:t xml:space="preserve">- این حدیث را بلاذری در کتاب انساب الاشراف (73: 5) از حدیث ابن سیرین ... از أبا حبیبه الطائی وارد کرده است که می‌گوید: هنگامی که عثمان حاضر شد، بنو عمرو بن عوف نزد زبیر آمده و به او گفتند: یا اباعبدالله، ما نزد تو می‌آییم و آنگاه به هر جایی که به ما دستور بدهی خواهیم رفت. (یعنی برای دفاع از امیرالمؤمنین) ابوحبیبه می‌گوید: پس از این واقعه، زبیر مرا نزد عثمان فرستاد تا سلام او را به عثمان برسانم و به او بگویم: برادرت زبیر به تو می‌گوید: بنی عمرو بن عوف نزد من آمده و به من وعده داده‌اند که به هر کجا که بخواهم آنان را بفرستم. پس اگر بخواهی من نیز یکی از اهالی خانه خواهم بود و اگر قرار است بلایی بر سر تو بیاید، باشد که بر سر من هم بیاید. و نیز اگر بخواهی منتظر قبیله بنی عمرو خواهم ماند تا با آنها آمده و از تو دفاع کنیم. «ابوحبیبه می‌گوید: پس نزد عثمان وارد شدم و او را دیدم که بر صندلی نشسته است، و مقداری لباس بر زمین است، و طشتهایی نیز از آب برای شستن لباسها آماده شده است. در خانه، حسن بن علی، ابن عمر، اباهریره، سعیدبن العاص، مروان بن الحکم، و عبدالله بن زبیر را دیدم. آنگاه گفته‌های زبیر را بر عثمان بر شمردم و او گفت: «الله اکبر، الحمدلله که خداوند برادرم زبیر را از این فتنه‌ها معصوم داشت. برو و به او بگو: «اگر به خانه بیایی، یکی از مهاجرین خواهی بود و حرمت تو، حرمت مردی از آنان، و غذای تو، غذای یکی از آنان خواهد بود. اما به انتظار قبیله بنی‌عمرو بن‌عوف بنشین، شاید که خداوند بخواهد بوسیله تو این بلا را </w:t>
      </w:r>
      <w:r w:rsidRPr="005C0EEA">
        <w:rPr>
          <w:rFonts w:hint="cs"/>
          <w:spacing w:val="-4"/>
          <w:rtl/>
        </w:rPr>
        <w:t xml:space="preserve">دور گرداند». و می‌گوید: آنگاه ابوهریره برخاست و گفت: ای مردم، با گوشهای خودم شنیده‌ام که رسول خدا </w:t>
      </w:r>
      <w:r w:rsidRPr="005C0EEA">
        <w:rPr>
          <w:rFonts w:ascii="CTraditional Arabic" w:hAnsi="CTraditional Arabic" w:cs="CTraditional Arabic" w:hint="cs"/>
          <w:spacing w:val="-4"/>
          <w:rtl/>
        </w:rPr>
        <w:t>ج</w:t>
      </w:r>
      <w:r w:rsidRPr="000C7D13">
        <w:rPr>
          <w:rFonts w:hint="cs"/>
          <w:spacing w:val="-2"/>
          <w:rtl/>
        </w:rPr>
        <w:t xml:space="preserve"> فرمودند: «پس از من فتنه‌ها و ماجراها خواهد بود». پس از او پرسیدم ای رسول خدا، در این صورت راه نجات و چاره چیست؟ و ایشان فرمودند: «امیر و حزب و یارانش». و به عثمان اشاره کرد (این حدیث را بیهقی در دلائل النبوه روایت کرده است. م) در نتیجه مردم گفتند: ای امیرالمؤمنین، بما اجازه بده تا بجنگیم. و عثمان جواب داد: «بر گردن همه کسانی که از من اطاعت می‌کنند عهدی گذاشتم که جنگ نکنند». در نتیجه آنان که می</w:t>
      </w:r>
      <w:r w:rsidRPr="000C7D13">
        <w:rPr>
          <w:rFonts w:hint="eastAsia"/>
          <w:spacing w:val="-2"/>
          <w:rtl/>
        </w:rPr>
        <w:t>‌</w:t>
      </w:r>
      <w:r w:rsidRPr="000C7D13">
        <w:rPr>
          <w:rFonts w:hint="cs"/>
          <w:spacing w:val="-2"/>
          <w:rtl/>
        </w:rPr>
        <w:t xml:space="preserve">خواستند عثمان را بکشند بر قبیله بنی عمرو پیشدستی کردند و عثمان را کشتند. </w:t>
      </w:r>
    </w:p>
    <w:p w:rsidR="0070289F" w:rsidRPr="0048071A" w:rsidRDefault="0070289F" w:rsidP="000C7D13">
      <w:pPr>
        <w:pStyle w:val="ab"/>
        <w:ind w:firstLine="0"/>
        <w:rPr>
          <w:rtl/>
        </w:rPr>
      </w:pPr>
      <w:r w:rsidRPr="0048071A">
        <w:rPr>
          <w:rFonts w:hint="cs"/>
          <w:rtl/>
        </w:rPr>
        <w:t>بنی عمرو شعبه‌ای بزرگ از قبیله خزرج، یعنی یکی از دو فرع انصار بود، که رسول خدا</w:t>
      </w:r>
      <w:r>
        <w:rPr>
          <w:rFonts w:hint="cs"/>
          <w:rtl/>
        </w:rPr>
        <w:t xml:space="preserve"> </w:t>
      </w:r>
      <w:r w:rsidRPr="00764158">
        <w:rPr>
          <w:rFonts w:ascii="CTraditional Arabic" w:hAnsi="CTraditional Arabic" w:cs="CTraditional Arabic" w:hint="cs"/>
          <w:rtl/>
        </w:rPr>
        <w:t>ج</w:t>
      </w:r>
      <w:r w:rsidRPr="0048071A">
        <w:rPr>
          <w:rFonts w:hint="cs"/>
          <w:rtl/>
        </w:rPr>
        <w:t xml:space="preserve"> هنگام هجرتش به مدینه به مدت سه روز مهمان آنان بوده و پس از آن نزد بنی‌النجار رفت. (خ)</w:t>
      </w:r>
    </w:p>
    <w:p w:rsidR="0070289F" w:rsidRPr="0048071A" w:rsidRDefault="0070289F" w:rsidP="000C7D13">
      <w:pPr>
        <w:pStyle w:val="ab"/>
        <w:ind w:firstLine="0"/>
        <w:rPr>
          <w:rtl/>
        </w:rPr>
      </w:pPr>
      <w:r w:rsidRPr="0048071A">
        <w:rPr>
          <w:rFonts w:hint="cs"/>
          <w:rtl/>
        </w:rPr>
        <w:t xml:space="preserve">این موضعگیریهای زیبا و لایق از سوی صحابه </w:t>
      </w:r>
      <w:r w:rsidRPr="0048071A">
        <w:rPr>
          <w:rFonts w:cs="Times New Roman" w:hint="cs"/>
          <w:rtl/>
        </w:rPr>
        <w:t>–</w:t>
      </w:r>
      <w:r w:rsidRPr="0048071A">
        <w:rPr>
          <w:rFonts w:hint="cs"/>
          <w:rtl/>
        </w:rPr>
        <w:t xml:space="preserve"> رضوان الله علیهم -، دشمنان اسلام را که می‌گویند، «صحابه از قتل عثمان راضی بودند، و از او تبرئه می‌جستند، و برای همین بود که از او دفاع نکردند» را رسوا و افتضاح می‌کند. </w:t>
      </w:r>
    </w:p>
    <w:p w:rsidR="0070289F" w:rsidRPr="0048071A" w:rsidRDefault="0070289F" w:rsidP="000C7D13">
      <w:pPr>
        <w:pStyle w:val="ab"/>
        <w:ind w:firstLine="0"/>
        <w:rPr>
          <w:rtl/>
        </w:rPr>
      </w:pPr>
      <w:r w:rsidRPr="0048071A">
        <w:rPr>
          <w:rFonts w:hint="cs"/>
          <w:rtl/>
        </w:rPr>
        <w:t xml:space="preserve">و در نهج‌البلاغه از سخنان علی‌بن ابیطالب آمده است که می‌گوید: «بخدا سوگند که از او دفاع کردم». </w:t>
      </w:r>
    </w:p>
    <w:p w:rsidR="0070289F" w:rsidRPr="0048071A" w:rsidRDefault="0070289F" w:rsidP="000C7D13">
      <w:pPr>
        <w:pStyle w:val="ab"/>
        <w:ind w:firstLine="0"/>
        <w:rPr>
          <w:rtl/>
        </w:rPr>
      </w:pPr>
      <w:r w:rsidRPr="0048071A">
        <w:rPr>
          <w:rFonts w:hint="cs"/>
          <w:rtl/>
        </w:rPr>
        <w:t xml:space="preserve">و نیز بلاذری در کتابش، انساب الاشراف (103: 5) از مدائنی از ... از حسن بن علی آورده است که می‌گوید: «علی‌بن ابیطالب بر دخترانش وارد شد و دید که آنان اشک چشمان خویش را پاک می‌کنند. پس از آنان پرسید: چه شده است گریه می‌کنید؟ و دختران جواب دادند: برای عثمان گریه می‌کنیم. پس علی نیز به گریه افتاد: گریه کنید. </w:t>
      </w:r>
    </w:p>
    <w:p w:rsidR="0070289F" w:rsidRPr="0048071A" w:rsidRDefault="0070289F" w:rsidP="000C7D13">
      <w:pPr>
        <w:pStyle w:val="ab"/>
        <w:ind w:firstLine="0"/>
        <w:rPr>
          <w:rtl/>
        </w:rPr>
      </w:pPr>
      <w:r w:rsidRPr="0048071A">
        <w:rPr>
          <w:rFonts w:hint="cs"/>
          <w:rtl/>
        </w:rPr>
        <w:t xml:space="preserve">و ابن سمان از قیس بن عباد روایت می‌کند که گفت: روز «جمل» از علی شنیدم که می‌گفت: </w:t>
      </w:r>
    </w:p>
    <w:p w:rsidR="0070289F" w:rsidRPr="0048071A" w:rsidRDefault="0070289F" w:rsidP="000C7D13">
      <w:pPr>
        <w:pStyle w:val="ab"/>
        <w:ind w:firstLine="0"/>
        <w:rPr>
          <w:rtl/>
        </w:rPr>
      </w:pPr>
      <w:r w:rsidRPr="0048071A">
        <w:rPr>
          <w:rFonts w:hint="cs"/>
          <w:rtl/>
        </w:rPr>
        <w:t>«خداوندا من از خون عثمان به تو برائت می‌جویم. روز قتل او عقل از سرم پرید، و از خودم منزجر شدم. آنگاه آنان برای بیعت با من آمدند، پس به خودم گفتم: آیا از خداوند شرم نداری که با قومی بیعت می‌کنی که مردی را کشته‌اند که رسول خدا</w:t>
      </w:r>
      <w:r>
        <w:rPr>
          <w:rFonts w:hint="cs"/>
          <w:rtl/>
        </w:rPr>
        <w:t xml:space="preserve"> </w:t>
      </w:r>
      <w:r w:rsidRPr="00764158">
        <w:rPr>
          <w:rFonts w:ascii="CTraditional Arabic" w:hAnsi="CTraditional Arabic" w:cs="CTraditional Arabic" w:hint="cs"/>
          <w:rtl/>
        </w:rPr>
        <w:t>ج</w:t>
      </w:r>
      <w:r w:rsidRPr="0048071A">
        <w:rPr>
          <w:rFonts w:hint="cs"/>
          <w:rtl/>
        </w:rPr>
        <w:t xml:space="preserve"> در مورد او گفته بود: آیا حیا نکنم که از مردی که ملائکه از او حیا دارند». (روایت مسلم) </w:t>
      </w:r>
    </w:p>
    <w:p w:rsidR="0070289F" w:rsidRPr="0048071A" w:rsidRDefault="0070289F" w:rsidP="000C7D13">
      <w:pPr>
        <w:pStyle w:val="ab"/>
        <w:ind w:firstLine="0"/>
        <w:rPr>
          <w:rtl/>
        </w:rPr>
      </w:pPr>
      <w:r w:rsidRPr="0048071A">
        <w:rPr>
          <w:rFonts w:hint="cs"/>
          <w:rtl/>
        </w:rPr>
        <w:t xml:space="preserve">و نیز در کتاب العقد الفرید نوشته ابن عبدربه، موضع علی در قبال مقتل عثمان را می‌بینیم که به زیبایی تمام به تصویر کشیده شده است. سعید الخزاعی می‌گوید: </w:t>
      </w:r>
    </w:p>
    <w:p w:rsidR="0070289F" w:rsidRPr="0048071A" w:rsidRDefault="0070289F" w:rsidP="000C7D13">
      <w:pPr>
        <w:pStyle w:val="ab"/>
        <w:ind w:firstLine="0"/>
        <w:rPr>
          <w:rtl/>
        </w:rPr>
      </w:pPr>
      <w:r w:rsidRPr="0048071A">
        <w:rPr>
          <w:rFonts w:hint="cs"/>
          <w:rtl/>
        </w:rPr>
        <w:t>علی را پس از واقعه جمل دیدم و به او گفتم: می‌خواهم از تو در مورد مسئله‌ای سؤال کنم که میان تو و عثمان بود، و اگر امروز نجات یابم فردا نیز انشاءالله نجات خواهم یافت. و علی گفت: هر چه می‌خواهی بپرس. به او گفتم: موضع تو در مورد اینکه عثمان کشته شد و او را یاری نکردی چیست؟ و او جواب داد: عثمان پیشوا و امام بود، و ما را از جنگ و قتال بر حذر داشت و گفت: کسی که شمشیر بکشد، از من نیست». پس اگر به دستور او توجهی نمی‌کرده و جنگ می‌کردیم، او را عصیان کرده بودیم. سعیدالخزاعی ادامه می‌دهد: آنگاه ازعلی پرسیدم: که حال به من بگو که مقام و منزلت عثمان از اینکه تسلیم شد چیست؟ و علی جواب داد: همان مقام و منزلت فرزند آدم، که به برادرش گفت:</w:t>
      </w:r>
    </w:p>
    <w:p w:rsidR="0070289F" w:rsidRPr="0048071A" w:rsidRDefault="0070289F" w:rsidP="000C7D13">
      <w:pPr>
        <w:pStyle w:val="ab"/>
        <w:ind w:firstLine="0"/>
        <w:rPr>
          <w:rtl/>
        </w:rPr>
      </w:pPr>
      <w:r w:rsidRPr="0048071A">
        <w:rPr>
          <w:rFonts w:ascii="Traditional Arabic" w:hAnsi="Traditional Arabic" w:cs="Traditional Arabic"/>
          <w:rtl/>
        </w:rPr>
        <w:t>﴿</w:t>
      </w:r>
      <w:r w:rsidRPr="00453052">
        <w:rPr>
          <w:rStyle w:val="Charf"/>
          <w:rtl/>
        </w:rPr>
        <w:t>لَئِنۢ بَسَطتَ إِلَيَّ يَدَكَ لِتَقۡتُلَنِي مَآ أَنَا۠ بِبَاسِط</w:t>
      </w:r>
      <w:r w:rsidRPr="00453052">
        <w:rPr>
          <w:rStyle w:val="Charf"/>
          <w:rFonts w:hint="cs"/>
          <w:rtl/>
        </w:rPr>
        <w:t>ٖ يَدِيَ إِلَيۡكَ لِأَقۡتُلَكَۖ إِنِّيٓ أَخَافُ ٱ</w:t>
      </w:r>
      <w:r w:rsidRPr="00453052">
        <w:rPr>
          <w:rStyle w:val="Charf"/>
          <w:rtl/>
        </w:rPr>
        <w:t>للَّهَ رَبَّ ٱلۡعَٰلَمِينَ ٢٨</w:t>
      </w:r>
      <w:r w:rsidRPr="0048071A">
        <w:rPr>
          <w:rFonts w:ascii="Traditional Arabic" w:hAnsi="Traditional Arabic" w:cs="Traditional Arabic"/>
          <w:rtl/>
        </w:rPr>
        <w:t>﴾</w:t>
      </w:r>
      <w:r w:rsidRPr="0048071A">
        <w:rPr>
          <w:rStyle w:val="Char3"/>
          <w:rFonts w:hint="cs"/>
          <w:rtl/>
          <w:lang w:bidi="ar-SA"/>
        </w:rPr>
        <w:t xml:space="preserve"> </w:t>
      </w:r>
      <w:r w:rsidRPr="00453052">
        <w:rPr>
          <w:rStyle w:val="Char8"/>
          <w:rtl/>
        </w:rPr>
        <w:t>[</w:t>
      </w:r>
      <w:r w:rsidRPr="00453052">
        <w:rPr>
          <w:rStyle w:val="Char8"/>
          <w:rFonts w:hint="cs"/>
          <w:rtl/>
        </w:rPr>
        <w:t xml:space="preserve">المائدة: 28] </w:t>
      </w:r>
      <w:r w:rsidRPr="0048071A">
        <w:rPr>
          <w:rFonts w:hint="cs"/>
          <w:rtl/>
        </w:rPr>
        <w:t xml:space="preserve"> «اگر بسوی من دست بگشایی تا مرا بکشی، من هرگز بسوی تو دست نخواهم گشود که تو را بکشم، چون من از خداوند پروردگار عالمیان بیم دارم». </w:t>
      </w:r>
    </w:p>
    <w:p w:rsidR="0070289F" w:rsidRPr="0048071A" w:rsidRDefault="0070289F" w:rsidP="0048071A">
      <w:pPr>
        <w:pStyle w:val="ab"/>
        <w:rPr>
          <w:rFonts w:cs="Times New Roman"/>
        </w:rPr>
      </w:pPr>
      <w:r w:rsidRPr="0048071A">
        <w:rPr>
          <w:rFonts w:hint="cs"/>
          <w:rtl/>
        </w:rPr>
        <w:t xml:space="preserve">... و چه زیباست آنچه را که ابن سیرین درباره این موضوع می‌گوید که: «هرگز نشنیده‌ام که کسی به علی، قبل از خلافتش در مورد خون عثمان تهمت‌زده باشد و او را در این قتل شریک بداند، اما پس از اینکه با او بیعت شد، به او تهمت زده شد». و این امری است که در طبع بشری نهفته است. (م) </w:t>
      </w:r>
    </w:p>
  </w:footnote>
  <w:footnote w:id="138">
    <w:p w:rsidR="0070289F" w:rsidRPr="0048071A" w:rsidRDefault="0070289F" w:rsidP="0048071A">
      <w:pPr>
        <w:pStyle w:val="ab"/>
      </w:pPr>
      <w:r w:rsidRPr="0048071A">
        <w:rPr>
          <w:rStyle w:val="FootnoteReference"/>
          <w:vertAlign w:val="baseline"/>
        </w:rPr>
        <w:footnoteRef/>
      </w:r>
      <w:r w:rsidRPr="0048071A">
        <w:rPr>
          <w:rFonts w:hint="cs"/>
          <w:rtl/>
        </w:rPr>
        <w:t xml:space="preserve">- این خبر در (تاریخ طبری 129: 5) آمده است. </w:t>
      </w:r>
    </w:p>
  </w:footnote>
  <w:footnote w:id="139">
    <w:p w:rsidR="0070289F" w:rsidRPr="0048071A" w:rsidRDefault="0070289F" w:rsidP="0048071A">
      <w:pPr>
        <w:pStyle w:val="ab"/>
      </w:pPr>
      <w:r w:rsidRPr="0048071A">
        <w:rPr>
          <w:rStyle w:val="FootnoteReference"/>
          <w:vertAlign w:val="baseline"/>
        </w:rPr>
        <w:footnoteRef/>
      </w:r>
      <w:r w:rsidRPr="0048071A">
        <w:rPr>
          <w:rFonts w:hint="cs"/>
          <w:rtl/>
        </w:rPr>
        <w:t xml:space="preserve">- در کتاب چاپ الجزائر اینگونه آمده است، و در تاریخ طبری، «الموت الأسود» (مرگ سیاه) آمده است. و منابعی که تاریخ طبری بر اساس آن نوشته شده است، در اصول خویش از اصولی که کتاب الجزائر بر اساس آن نگارش یافته است صحیحتر می‌باشند. و به ثبت رسیده است که «ابن سبأ» به همراه شورشگران مصر از فسطاط به مدینه آمده بود (طبری 103: 5، 104) و او در همه این نمایشنامه بر این بود که از پشت پرده عمل کند و کسی او را نشناسد. برای همین نیز نام «الموت الأسود» را به عنوان اسمی مستعار برای خود برگزید تا بدینوسیله بتواند به دسیسه‌های خویش جهت نابودی اسلام ادامه دهد. (خ) </w:t>
      </w:r>
    </w:p>
  </w:footnote>
  <w:footnote w:id="140">
    <w:p w:rsidR="0070289F" w:rsidRPr="0048071A" w:rsidRDefault="0070289F" w:rsidP="0048071A">
      <w:pPr>
        <w:pStyle w:val="ab"/>
      </w:pPr>
      <w:r w:rsidRPr="0048071A">
        <w:rPr>
          <w:rStyle w:val="FootnoteReference"/>
          <w:vertAlign w:val="baseline"/>
        </w:rPr>
        <w:footnoteRef/>
      </w:r>
      <w:r w:rsidRPr="0048071A">
        <w:rPr>
          <w:rFonts w:hint="cs"/>
          <w:rtl/>
        </w:rPr>
        <w:t xml:space="preserve">- این اسم را در میان نام کسانی که عثمان را کشته‌اند نیافتم. و ممکن است که کسانی که این کتاب را نسخ می‌کردند نام سودان بن «حمران»، و یا عمرو «حمق» را تحریف کرده باشند. (خ) </w:t>
      </w:r>
    </w:p>
  </w:footnote>
  <w:footnote w:id="141">
    <w:p w:rsidR="0070289F" w:rsidRPr="0048071A" w:rsidRDefault="0070289F" w:rsidP="0048071A">
      <w:pPr>
        <w:pStyle w:val="ab"/>
      </w:pPr>
      <w:r w:rsidRPr="0048071A">
        <w:rPr>
          <w:rStyle w:val="FootnoteReference"/>
          <w:vertAlign w:val="baseline"/>
        </w:rPr>
        <w:footnoteRef/>
      </w:r>
      <w:r w:rsidRPr="0048071A">
        <w:rPr>
          <w:rFonts w:hint="cs"/>
          <w:rtl/>
        </w:rPr>
        <w:t xml:space="preserve">- این حادثه در تاریخ طبری با اسنادی حسن به ثبت رسیده است. و می‌بینیم که خداوند چگونه شخصی را بر قاتلان عثمان می‌گمارد که همه آنان را از دم تیغ می‌گذراند. و ممکن است که این آیه به همین انتقام اشاره داشته باشد. (م) </w:t>
      </w:r>
    </w:p>
  </w:footnote>
  <w:footnote w:id="142">
    <w:p w:rsidR="0070289F" w:rsidRPr="0048071A" w:rsidRDefault="0070289F" w:rsidP="0048071A">
      <w:pPr>
        <w:pStyle w:val="ab"/>
      </w:pPr>
      <w:r w:rsidRPr="0048071A">
        <w:rPr>
          <w:rStyle w:val="FootnoteReference"/>
          <w:vertAlign w:val="baseline"/>
        </w:rPr>
        <w:footnoteRef/>
      </w:r>
      <w:r w:rsidRPr="0048071A">
        <w:rPr>
          <w:rFonts w:hint="cs"/>
          <w:rtl/>
        </w:rPr>
        <w:t xml:space="preserve">- این سخنان را ام المزمنین عایشه هنگامی که برای اولین بار از حج مدینه باز گشته بود، و مردم در گرد او جمع شده بودند، در خطبه‌ای بسیار بلیغ بر زبان راند، که این جمله در آخر این خطبه آمده است. (خ) </w:t>
      </w:r>
    </w:p>
  </w:footnote>
  <w:footnote w:id="143">
    <w:p w:rsidR="0070289F" w:rsidRPr="0048071A" w:rsidRDefault="0070289F" w:rsidP="0048071A">
      <w:pPr>
        <w:pStyle w:val="ab"/>
      </w:pPr>
      <w:r w:rsidRPr="0048071A">
        <w:rPr>
          <w:rStyle w:val="FootnoteReference"/>
          <w:vertAlign w:val="baseline"/>
        </w:rPr>
        <w:footnoteRef/>
      </w:r>
      <w:r w:rsidRPr="0048071A">
        <w:rPr>
          <w:rFonts w:hint="cs"/>
          <w:rtl/>
        </w:rPr>
        <w:t xml:space="preserve">- همانگونه که از زبان علی و زبان عثمان نامه جعل کرده بودند. (خ) </w:t>
      </w:r>
    </w:p>
  </w:footnote>
  <w:footnote w:id="144">
    <w:p w:rsidR="0070289F" w:rsidRPr="0048071A" w:rsidRDefault="0070289F" w:rsidP="0048071A">
      <w:pPr>
        <w:pStyle w:val="ab"/>
      </w:pPr>
      <w:r w:rsidRPr="0048071A">
        <w:rPr>
          <w:rStyle w:val="FootnoteReference"/>
          <w:vertAlign w:val="baseline"/>
        </w:rPr>
        <w:footnoteRef/>
      </w:r>
      <w:r w:rsidRPr="0048071A">
        <w:rPr>
          <w:rFonts w:hint="cs"/>
          <w:rtl/>
        </w:rPr>
        <w:t>- چون او بدینوسیله امری را انتخاب کرد که شر کمتری در پی داشت. او تصمیم گرفت که خود را قربانی کند تا دائره فتنه بزرگ‌تر نشده و خون مسلمانان ریخته نشود. و عثمان خون خود را تقدیم کرد تا خون امتش به هدر نرود. (خ)</w:t>
      </w:r>
    </w:p>
  </w:footnote>
  <w:footnote w:id="145">
    <w:p w:rsidR="0070289F" w:rsidRPr="0048071A" w:rsidRDefault="0070289F" w:rsidP="0048071A">
      <w:pPr>
        <w:pStyle w:val="ab"/>
      </w:pPr>
      <w:r w:rsidRPr="0048071A">
        <w:rPr>
          <w:rStyle w:val="FootnoteReference"/>
          <w:vertAlign w:val="baseline"/>
        </w:rPr>
        <w:footnoteRef/>
      </w:r>
      <w:r w:rsidRPr="0048071A">
        <w:rPr>
          <w:rFonts w:hint="cs"/>
          <w:rtl/>
        </w:rPr>
        <w:t>- از سیاست</w:t>
      </w:r>
      <w:r w:rsidRPr="0048071A">
        <w:rPr>
          <w:rFonts w:hint="eastAsia"/>
          <w:rtl/>
        </w:rPr>
        <w:t>‌</w:t>
      </w:r>
      <w:r w:rsidRPr="0048071A">
        <w:rPr>
          <w:rFonts w:hint="cs"/>
          <w:rtl/>
        </w:rPr>
        <w:t xml:space="preserve">های اسلام این است که شخص، در همه احوال راهی را انتخاب کند که شر و ضرر کمتری به دنبال دارد. در نتیجه اگر برای امر خیر، نیرو و قدرتی وجود داشت تا بوسیله آن، شر را ریشه‌کن کرده و دائره آن را تنگ کند، بدون هیچ ترددی باید از راه قدرت وارد شد. و در صورتی که خیر را قوت و نیرویی نباشد که شر را از بین برده و یا دائره آن را تنگ کند، - همانگونه که در مورد موضع امیرالمؤمنین عثمان با شورشگران با آن برخورد می‌کنیم </w:t>
      </w:r>
      <w:r w:rsidRPr="0048071A">
        <w:rPr>
          <w:rFonts w:cs="Times New Roman" w:hint="cs"/>
          <w:rtl/>
        </w:rPr>
        <w:t>–</w:t>
      </w:r>
      <w:r w:rsidRPr="0048071A">
        <w:rPr>
          <w:rFonts w:hint="cs"/>
          <w:rtl/>
        </w:rPr>
        <w:t xml:space="preserve"> پس باید دانست که مصلحت اسلام در این است که به عمل امیرالمؤمنین عثمان اقتدا ورزد. </w:t>
      </w:r>
    </w:p>
  </w:footnote>
  <w:footnote w:id="146">
    <w:p w:rsidR="0070289F" w:rsidRPr="0048071A" w:rsidRDefault="0070289F" w:rsidP="0048071A">
      <w:pPr>
        <w:pStyle w:val="ab"/>
        <w:rPr>
          <w:rtl/>
        </w:rPr>
      </w:pPr>
      <w:r w:rsidRPr="0048071A">
        <w:rPr>
          <w:rStyle w:val="FootnoteReference"/>
          <w:vertAlign w:val="baseline"/>
        </w:rPr>
        <w:footnoteRef/>
      </w:r>
      <w:r w:rsidRPr="0048071A">
        <w:rPr>
          <w:rFonts w:hint="cs"/>
          <w:rtl/>
        </w:rPr>
        <w:t>- این سخن اشاره به قول نبی</w:t>
      </w:r>
      <w:r>
        <w:rPr>
          <w:rFonts w:hint="cs"/>
          <w:rtl/>
        </w:rPr>
        <w:t xml:space="preserve"> </w:t>
      </w:r>
      <w:r w:rsidRPr="00764158">
        <w:rPr>
          <w:rFonts w:ascii="CTraditional Arabic" w:hAnsi="CTraditional Arabic" w:cs="CTraditional Arabic" w:hint="cs"/>
          <w:rtl/>
        </w:rPr>
        <w:t>ج</w:t>
      </w:r>
      <w:r w:rsidRPr="0048071A">
        <w:rPr>
          <w:rFonts w:hint="cs"/>
          <w:rtl/>
        </w:rPr>
        <w:t xml:space="preserve"> است که در کتاب بخاری در کتاب مناقب و در کتاب فتن از ابی‌هریره آمده است که می‌فرماید: «در آینده فتنه‌هایی بروز خواهد نمود که در آن، شخص نشسته از شخص ایستاده، شخص ایستاده از شخصی که راه می‌رود، و شخصی که راه می‌رود از شخصی که دوان است، بهتر خواهند بود. و کسی که بسوی این فتنه متوجه شود، او را در برخواهد گرفت. و اگر کسی پناهگاهی پیدا کرد، پس بسوی آن پناه ببرد». </w:t>
      </w:r>
    </w:p>
    <w:p w:rsidR="0070289F" w:rsidRPr="0048071A" w:rsidRDefault="0070289F" w:rsidP="000C7D13">
      <w:pPr>
        <w:pStyle w:val="ab"/>
        <w:ind w:firstLine="0"/>
      </w:pPr>
      <w:r w:rsidRPr="0048071A">
        <w:rPr>
          <w:rFonts w:hint="cs"/>
          <w:rtl/>
        </w:rPr>
        <w:t>و ابوموسی اشعری قبل از واقعه جمل اعلام کرد که این حدیث را از رسول خدا</w:t>
      </w:r>
      <w:r>
        <w:rPr>
          <w:rFonts w:hint="cs"/>
          <w:rtl/>
        </w:rPr>
        <w:t xml:space="preserve"> </w:t>
      </w:r>
      <w:r w:rsidRPr="00764158">
        <w:rPr>
          <w:rFonts w:ascii="CTraditional Arabic" w:hAnsi="CTraditional Arabic" w:cs="CTraditional Arabic" w:hint="cs"/>
          <w:rtl/>
        </w:rPr>
        <w:t>ج</w:t>
      </w:r>
      <w:r w:rsidRPr="0048071A">
        <w:rPr>
          <w:rFonts w:hint="cs"/>
          <w:rtl/>
        </w:rPr>
        <w:t xml:space="preserve"> شنیده است. (طبری 188: 5) (خ) </w:t>
      </w:r>
    </w:p>
  </w:footnote>
  <w:footnote w:id="147">
    <w:p w:rsidR="0070289F" w:rsidRPr="0048071A" w:rsidRDefault="0070289F" w:rsidP="0048071A">
      <w:pPr>
        <w:pStyle w:val="ab"/>
        <w:rPr>
          <w:rFonts w:cs="Times New Roman"/>
        </w:rPr>
      </w:pPr>
      <w:r w:rsidRPr="0048071A">
        <w:rPr>
          <w:rStyle w:val="FootnoteReference"/>
          <w:vertAlign w:val="baseline"/>
        </w:rPr>
        <w:footnoteRef/>
      </w:r>
      <w:r w:rsidRPr="0048071A">
        <w:rPr>
          <w:rFonts w:hint="cs"/>
          <w:rtl/>
        </w:rPr>
        <w:t>- و این مسئله در هنگامی بود که «ابن‌سلول» در غزوه بنی‌المصطلق بر زبان راند که: «هنگامی که به مدینه بازگردیم شخص عزیز (یعنی خودش)، شخص ذلیل (یعنی رسول خدا</w:t>
      </w:r>
      <w:r>
        <w:rPr>
          <w:rFonts w:hint="cs"/>
          <w:rtl/>
        </w:rPr>
        <w:t xml:space="preserve"> </w:t>
      </w:r>
      <w:r w:rsidRPr="00764158">
        <w:rPr>
          <w:rFonts w:ascii="CTraditional Arabic" w:hAnsi="CTraditional Arabic" w:cs="CTraditional Arabic" w:hint="cs"/>
          <w:rtl/>
        </w:rPr>
        <w:t>ج</w:t>
      </w:r>
      <w:r w:rsidRPr="0048071A">
        <w:rPr>
          <w:rFonts w:hint="cs"/>
          <w:rtl/>
        </w:rPr>
        <w:t>) را از مدینه بیرون خواهد کرد. در نتیجه عمر می‌خواست او را بکشد، و نبی</w:t>
      </w:r>
      <w:r>
        <w:rPr>
          <w:rFonts w:hint="cs"/>
          <w:rtl/>
        </w:rPr>
        <w:t xml:space="preserve"> </w:t>
      </w:r>
      <w:r w:rsidRPr="00764158">
        <w:rPr>
          <w:rFonts w:ascii="CTraditional Arabic" w:hAnsi="CTraditional Arabic" w:cs="CTraditional Arabic" w:hint="cs"/>
          <w:rtl/>
        </w:rPr>
        <w:t>ج</w:t>
      </w:r>
      <w:r w:rsidRPr="0048071A">
        <w:rPr>
          <w:rFonts w:hint="cs"/>
          <w:rtl/>
        </w:rPr>
        <w:t xml:space="preserve"> مانع او شده و به عمر گفت: «نمی‌خواهم مردم بگویند که محمد اصحاب خویش را می‌کشد». (خ)</w:t>
      </w:r>
    </w:p>
  </w:footnote>
  <w:footnote w:id="148">
    <w:p w:rsidR="0070289F" w:rsidRPr="0048071A" w:rsidRDefault="0070289F" w:rsidP="0048071A">
      <w:pPr>
        <w:pStyle w:val="ab"/>
        <w:rPr>
          <w:rtl/>
        </w:rPr>
      </w:pPr>
      <w:r w:rsidRPr="0048071A">
        <w:rPr>
          <w:rStyle w:val="FootnoteReference"/>
          <w:vertAlign w:val="baseline"/>
        </w:rPr>
        <w:footnoteRef/>
      </w:r>
      <w:r w:rsidRPr="0048071A">
        <w:rPr>
          <w:rFonts w:hint="cs"/>
          <w:rtl/>
        </w:rPr>
        <w:t xml:space="preserve">- این حدیث در </w:t>
      </w:r>
      <w:r w:rsidRPr="00453052">
        <w:rPr>
          <w:rStyle w:val="Char8"/>
          <w:rtl/>
        </w:rPr>
        <w:t>البداية والنهاية</w:t>
      </w:r>
      <w:r w:rsidRPr="0048071A">
        <w:rPr>
          <w:rFonts w:hint="cs"/>
          <w:rtl/>
        </w:rPr>
        <w:t>، از روایت ابن ‌ابی‌الدنیا از حدیث عبدالله بن سلام، و نیز در انساب الاشراف بلاذری از طریق دیگری نقل شده است. و در مسند امام احمد، از حدیث مسلم ‌ابن ‌سعید خدمتکار عثمان می‌گوید: عثمان بیست برده را آزاد کرد و دستور داد برایش شلوارهایی بیاورند که نه در جاهلیت و نه در اسلامش آن را نپوشیده بود و گفت: «من دیروز رسول خدا</w:t>
      </w:r>
      <w:r>
        <w:rPr>
          <w:rFonts w:hint="cs"/>
          <w:rtl/>
        </w:rPr>
        <w:t xml:space="preserve"> </w:t>
      </w:r>
      <w:r w:rsidRPr="00764158">
        <w:rPr>
          <w:rFonts w:ascii="CTraditional Arabic" w:hAnsi="CTraditional Arabic" w:cs="CTraditional Arabic" w:hint="cs"/>
          <w:rtl/>
        </w:rPr>
        <w:t>ج</w:t>
      </w:r>
      <w:r w:rsidRPr="0048071A">
        <w:rPr>
          <w:rFonts w:hint="cs"/>
          <w:rtl/>
        </w:rPr>
        <w:t xml:space="preserve"> و ابوبکر و عمر را در خواب دیدم، و آنان بمن گفتند: صبر پیشه کن، چون تو فردا نزد ما شام خواهی خورد. آنگاه دستور داد تا برایش مصحف (قرآن) بیاورند، و آن را در میان دست‌هایش گشود، و در حالی کشته شد که قرآن در دست داشت». </w:t>
      </w:r>
    </w:p>
    <w:p w:rsidR="0070289F" w:rsidRPr="0048071A" w:rsidRDefault="0070289F" w:rsidP="000C7D13">
      <w:pPr>
        <w:pStyle w:val="ab"/>
        <w:ind w:firstLine="0"/>
      </w:pPr>
      <w:r w:rsidRPr="0048071A">
        <w:rPr>
          <w:rFonts w:hint="cs"/>
          <w:rtl/>
        </w:rPr>
        <w:t xml:space="preserve">و نیز امام احمد، شبیه به این حدیث را از طریق«نائله» همسر عثمان نقل می‌کند... (خ) </w:t>
      </w:r>
    </w:p>
  </w:footnote>
  <w:footnote w:id="149">
    <w:p w:rsidR="0070289F" w:rsidRPr="0048071A" w:rsidRDefault="0070289F" w:rsidP="0048071A">
      <w:pPr>
        <w:pStyle w:val="ab"/>
        <w:rPr>
          <w:rtl/>
        </w:rPr>
      </w:pPr>
      <w:r w:rsidRPr="0048071A">
        <w:rPr>
          <w:rStyle w:val="FootnoteReference"/>
          <w:vertAlign w:val="baseline"/>
        </w:rPr>
        <w:footnoteRef/>
      </w:r>
      <w:r w:rsidRPr="0048071A">
        <w:rPr>
          <w:rFonts w:hint="cs"/>
          <w:rtl/>
        </w:rPr>
        <w:t>- این کتاب‌ها همگی ساختگی بوده و کتاب‌های ادبی از آن آکنده است. پس باید دانست که در اینگونه اخبار، جهت تمییز حق از باطل فقط دو راه وجود دارد. راه اول این است که شخص شیوه اهل حدیث را پیش گرفته و بجز اخبار مستندی که مستقیماً به اشخاص استناد می‌کند را نپذیرند، و آنگاه این اشخاص را مورد مطالعه قرار داده، و از صادق آنان بپذیرد و افراد ناصادق را با خبرهای دروغین بدور اندازد.</w:t>
      </w:r>
    </w:p>
    <w:p w:rsidR="0070289F" w:rsidRPr="0048071A" w:rsidRDefault="0070289F" w:rsidP="000C7D13">
      <w:pPr>
        <w:pStyle w:val="ab"/>
        <w:ind w:firstLine="0"/>
      </w:pPr>
      <w:r w:rsidRPr="0048071A">
        <w:rPr>
          <w:rFonts w:hint="cs"/>
          <w:rtl/>
        </w:rPr>
        <w:t xml:space="preserve">و راه دوم شیوه علمای تاریخ است. بدینصورت که همه اخبار وارد شده در مورد فرد را با سجایا و سیرت آن شخص محک بزنند و ببینند که آیا این اخبار در سیرت این شخص سابقه‌ای دارد، و یا اینکه از این شخص می‌توان انتظار اینگونه رفتاری را داشت یا نه. پاکسازی تاریخ ما احتیاج به هر دوی این روشها دارد که باید علمای ما آن را دستاویز کارهای خود قرار دهند. (خ) </w:t>
      </w:r>
    </w:p>
  </w:footnote>
  <w:footnote w:id="150">
    <w:p w:rsidR="0070289F" w:rsidRPr="000C7D13" w:rsidRDefault="0070289F" w:rsidP="0048071A">
      <w:pPr>
        <w:pStyle w:val="ab"/>
        <w:rPr>
          <w:spacing w:val="-2"/>
          <w:rtl/>
        </w:rPr>
      </w:pPr>
      <w:r w:rsidRPr="000C7D13">
        <w:rPr>
          <w:rStyle w:val="FootnoteReference"/>
          <w:spacing w:val="-2"/>
          <w:vertAlign w:val="baseline"/>
        </w:rPr>
        <w:footnoteRef/>
      </w:r>
      <w:r w:rsidRPr="000C7D13">
        <w:rPr>
          <w:rFonts w:hint="cs"/>
          <w:spacing w:val="-2"/>
          <w:rtl/>
        </w:rPr>
        <w:t>- و هنگامی که حجاج بیت</w:t>
      </w:r>
      <w:r w:rsidRPr="000C7D13">
        <w:rPr>
          <w:rFonts w:hint="eastAsia"/>
          <w:spacing w:val="-2"/>
          <w:rtl/>
        </w:rPr>
        <w:t>‌الله به مدینه منوره بازمی‌گشتند، از پیشتازان آنان مغیره بن الاخنس بن شریق ا</w:t>
      </w:r>
      <w:r w:rsidRPr="000C7D13">
        <w:rPr>
          <w:rFonts w:hint="cs"/>
          <w:spacing w:val="-2"/>
          <w:rtl/>
        </w:rPr>
        <w:t xml:space="preserve">لثقفی بود که ازدحام را در جلوی خانه عثمان مشاهده نمود. پس نزد در خانه نشسته و گفت: عذر ما نزد خداوند چیست اگر تو (عثمان) را ترک گوئیم، در حالی که می‌توانیم با آنان بجنگیم تا جایی که کشته گردیم؟ </w:t>
      </w:r>
    </w:p>
    <w:p w:rsidR="0070289F" w:rsidRPr="00D223F4" w:rsidRDefault="0070289F" w:rsidP="000C7D13">
      <w:pPr>
        <w:pStyle w:val="ab"/>
        <w:ind w:firstLine="0"/>
        <w:rPr>
          <w:spacing w:val="-4"/>
          <w:rtl/>
        </w:rPr>
      </w:pPr>
      <w:r w:rsidRPr="00D223F4">
        <w:rPr>
          <w:rFonts w:hint="cs"/>
          <w:spacing w:val="-4"/>
          <w:rtl/>
        </w:rPr>
        <w:t xml:space="preserve">او اولین کسی بود که در مقابل شورشگران عرض اندام نموده و آنقدر جنگید تا به قتل رسید. و نیز جهت قتال آنان، حسن‌بن علی‌بن ابیطالب پیش قدم شد، در حالی که درذم عمل شورشگران این ابیات را بر زبان می‌راند: </w:t>
      </w:r>
    </w:p>
    <w:tbl>
      <w:tblPr>
        <w:bidiVisual/>
        <w:tblW w:w="0" w:type="auto"/>
        <w:tblInd w:w="99" w:type="dxa"/>
        <w:tblLook w:val="01E0" w:firstRow="1" w:lastRow="1" w:firstColumn="1" w:lastColumn="1" w:noHBand="0" w:noVBand="0"/>
      </w:tblPr>
      <w:tblGrid>
        <w:gridCol w:w="3553"/>
        <w:gridCol w:w="316"/>
        <w:gridCol w:w="3228"/>
      </w:tblGrid>
      <w:tr w:rsidR="0070289F" w:rsidRPr="0048071A" w:rsidTr="000C7D13">
        <w:tc>
          <w:tcPr>
            <w:tcW w:w="3553" w:type="dxa"/>
          </w:tcPr>
          <w:p w:rsidR="0070289F" w:rsidRPr="000C7D13" w:rsidRDefault="0070289F" w:rsidP="000C7D13">
            <w:pPr>
              <w:pStyle w:val="ad"/>
              <w:bidi w:val="0"/>
              <w:ind w:firstLine="0"/>
              <w:rPr>
                <w:sz w:val="2"/>
                <w:szCs w:val="20"/>
              </w:rPr>
            </w:pPr>
            <w:r w:rsidRPr="00453052">
              <w:rPr>
                <w:rtl/>
              </w:rPr>
              <w:t>لا دینهم دین</w:t>
            </w:r>
            <w:r w:rsidRPr="00453052">
              <w:rPr>
                <w:rFonts w:hint="cs"/>
                <w:rtl/>
              </w:rPr>
              <w:t>ي</w:t>
            </w:r>
            <w:r w:rsidRPr="00453052">
              <w:rPr>
                <w:rtl/>
              </w:rPr>
              <w:t xml:space="preserve"> ولا أنا منهم</w:t>
            </w:r>
            <w:r w:rsidRPr="00453052">
              <w:rPr>
                <w:sz w:val="26"/>
                <w:rtl/>
              </w:rPr>
              <w:br/>
            </w:r>
          </w:p>
        </w:tc>
        <w:tc>
          <w:tcPr>
            <w:tcW w:w="316" w:type="dxa"/>
          </w:tcPr>
          <w:p w:rsidR="0070289F" w:rsidRPr="00453052" w:rsidRDefault="0070289F" w:rsidP="00453052">
            <w:pPr>
              <w:pStyle w:val="ad"/>
              <w:rPr>
                <w:rtl/>
              </w:rPr>
            </w:pPr>
          </w:p>
        </w:tc>
        <w:tc>
          <w:tcPr>
            <w:tcW w:w="3228" w:type="dxa"/>
          </w:tcPr>
          <w:p w:rsidR="0070289F" w:rsidRPr="000C7D13" w:rsidRDefault="0070289F" w:rsidP="000C7D13">
            <w:pPr>
              <w:pStyle w:val="ad"/>
              <w:ind w:firstLine="0"/>
              <w:rPr>
                <w:sz w:val="2"/>
                <w:szCs w:val="2"/>
                <w:rtl/>
              </w:rPr>
            </w:pPr>
            <w:r w:rsidRPr="00453052">
              <w:rPr>
                <w:rtl/>
              </w:rPr>
              <w:t>حتی أسیر إلی طمام شمام</w:t>
            </w:r>
            <w:r w:rsidRPr="00453052">
              <w:rPr>
                <w:sz w:val="26"/>
                <w:rtl/>
              </w:rPr>
              <w:br/>
            </w:r>
            <w:r>
              <w:rPr>
                <w:rFonts w:hint="cs"/>
                <w:sz w:val="2"/>
                <w:szCs w:val="2"/>
                <w:rtl/>
              </w:rPr>
              <w:t>ج</w:t>
            </w:r>
          </w:p>
        </w:tc>
      </w:tr>
    </w:tbl>
    <w:p w:rsidR="0070289F" w:rsidRPr="0048071A" w:rsidRDefault="0070289F" w:rsidP="0048071A">
      <w:pPr>
        <w:pStyle w:val="ab"/>
        <w:rPr>
          <w:rtl/>
        </w:rPr>
      </w:pPr>
      <w:r w:rsidRPr="0048071A">
        <w:rPr>
          <w:rFonts w:hint="cs"/>
          <w:rtl/>
        </w:rPr>
        <w:t xml:space="preserve">(معنی): نه دین آنان دین من است و نه من از آنان هستم. حتی اگر مرا به بلندترین کوه‌ها ببرند (کنایه از افتادن از پرتگاه و مرگ است). </w:t>
      </w:r>
    </w:p>
    <w:p w:rsidR="0070289F" w:rsidRPr="0048071A" w:rsidRDefault="0070289F" w:rsidP="0048071A">
      <w:pPr>
        <w:pStyle w:val="ab"/>
        <w:rPr>
          <w:rtl/>
        </w:rPr>
      </w:pPr>
      <w:r w:rsidRPr="0048071A">
        <w:rPr>
          <w:rFonts w:hint="cs"/>
          <w:rtl/>
        </w:rPr>
        <w:t xml:space="preserve">و نیز محمدبن طلحه بن عبیدالله با آندو همگام شد، که به علت کثرت عبادتش او را سجاد می‌نامیدند. و او نیز در مدح شجاعت پدرش در روز احد و پیروزی خودش از پدرش، این ابیات را بر زبان می‌راند: </w:t>
      </w:r>
    </w:p>
    <w:tbl>
      <w:tblPr>
        <w:bidiVisual/>
        <w:tblW w:w="0" w:type="auto"/>
        <w:tblInd w:w="99" w:type="dxa"/>
        <w:tblLook w:val="01E0" w:firstRow="1" w:lastRow="1" w:firstColumn="1" w:lastColumn="1" w:noHBand="0" w:noVBand="0"/>
      </w:tblPr>
      <w:tblGrid>
        <w:gridCol w:w="3553"/>
        <w:gridCol w:w="283"/>
        <w:gridCol w:w="3261"/>
      </w:tblGrid>
      <w:tr w:rsidR="0070289F" w:rsidRPr="0048071A" w:rsidTr="00D44F7E">
        <w:tc>
          <w:tcPr>
            <w:tcW w:w="3553" w:type="dxa"/>
          </w:tcPr>
          <w:p w:rsidR="0070289F" w:rsidRPr="000C7D13" w:rsidRDefault="0070289F" w:rsidP="000C7D13">
            <w:pPr>
              <w:pStyle w:val="ad"/>
              <w:ind w:firstLine="0"/>
              <w:rPr>
                <w:sz w:val="2"/>
                <w:szCs w:val="2"/>
                <w:rtl/>
              </w:rPr>
            </w:pPr>
            <w:r w:rsidRPr="00453052">
              <w:rPr>
                <w:rtl/>
              </w:rPr>
              <w:t>أنا بن من حامی علیه بأحد</w:t>
            </w:r>
            <w:r w:rsidRPr="00453052">
              <w:rPr>
                <w:rtl/>
              </w:rPr>
              <w:br/>
            </w:r>
          </w:p>
        </w:tc>
        <w:tc>
          <w:tcPr>
            <w:tcW w:w="283" w:type="dxa"/>
          </w:tcPr>
          <w:p w:rsidR="0070289F" w:rsidRPr="00453052" w:rsidRDefault="0070289F" w:rsidP="00453052">
            <w:pPr>
              <w:pStyle w:val="ad"/>
              <w:rPr>
                <w:rtl/>
              </w:rPr>
            </w:pPr>
          </w:p>
        </w:tc>
        <w:tc>
          <w:tcPr>
            <w:tcW w:w="3261" w:type="dxa"/>
          </w:tcPr>
          <w:p w:rsidR="0070289F" w:rsidRPr="000C7D13" w:rsidRDefault="0070289F" w:rsidP="000C7D13">
            <w:pPr>
              <w:pStyle w:val="ad"/>
              <w:ind w:firstLine="0"/>
              <w:rPr>
                <w:sz w:val="2"/>
                <w:szCs w:val="2"/>
                <w:rtl/>
              </w:rPr>
            </w:pPr>
            <w:r w:rsidRPr="00453052">
              <w:rPr>
                <w:rtl/>
              </w:rPr>
              <w:t>ورد أحزابا علی رغم معد</w:t>
            </w:r>
            <w:r w:rsidRPr="00453052">
              <w:rPr>
                <w:rtl/>
              </w:rPr>
              <w:br/>
            </w:r>
          </w:p>
        </w:tc>
      </w:tr>
    </w:tbl>
    <w:p w:rsidR="0070289F" w:rsidRPr="0048071A" w:rsidRDefault="0070289F" w:rsidP="00D44F7E">
      <w:pPr>
        <w:pStyle w:val="ab"/>
        <w:ind w:firstLine="0"/>
        <w:rPr>
          <w:rtl/>
        </w:rPr>
      </w:pPr>
      <w:r w:rsidRPr="0048071A">
        <w:rPr>
          <w:rFonts w:hint="cs"/>
          <w:rtl/>
        </w:rPr>
        <w:t xml:space="preserve">(معنی): من پسر کسی هستم که در روز احد از رسول خدا حمایت کرد، و احزاب را به عقب بازگرداند. </w:t>
      </w:r>
    </w:p>
    <w:p w:rsidR="0070289F" w:rsidRPr="0048071A" w:rsidRDefault="0070289F" w:rsidP="00D44F7E">
      <w:pPr>
        <w:pStyle w:val="ab"/>
        <w:ind w:firstLine="0"/>
      </w:pPr>
      <w:r w:rsidRPr="0048071A">
        <w:rPr>
          <w:rFonts w:hint="cs"/>
          <w:rtl/>
        </w:rPr>
        <w:t xml:space="preserve">تاریخ طبری (128: 5، 129) (خ) </w:t>
      </w:r>
    </w:p>
  </w:footnote>
  <w:footnote w:id="151">
    <w:p w:rsidR="0070289F" w:rsidRPr="0048071A" w:rsidRDefault="0070289F" w:rsidP="0048071A">
      <w:pPr>
        <w:pStyle w:val="ab"/>
      </w:pPr>
      <w:r w:rsidRPr="0048071A">
        <w:rPr>
          <w:rStyle w:val="FootnoteReference"/>
          <w:vertAlign w:val="baseline"/>
        </w:rPr>
        <w:footnoteRef/>
      </w:r>
      <w:r w:rsidRPr="0048071A">
        <w:rPr>
          <w:rFonts w:hint="cs"/>
          <w:rtl/>
        </w:rPr>
        <w:t>- و در تاریخ طبری (127: 5) اینگونه آمده است که: عثمان عبدالله بن عباس را خوانده و به او گفت: «باید امارت حج را بر عهده گرفته و با حاجیان به حج بروی». و ابن عباس به او می‌گوید: «ای امیرالمؤمنین بخدا قسم که جهاد با این افراد را بیشتر از حج دوست دارم». و عثمان به او قسم می‌دهد که باید امارت را در دست گرفته و به حج برود. و او نیز در آن سال به حج می‌</w:t>
      </w:r>
      <w:r w:rsidRPr="0048071A">
        <w:rPr>
          <w:rFonts w:hint="eastAsia"/>
          <w:rtl/>
        </w:rPr>
        <w:t>‌رود. (خ)</w:t>
      </w:r>
    </w:p>
  </w:footnote>
  <w:footnote w:id="152">
    <w:p w:rsidR="0070289F" w:rsidRPr="0048071A" w:rsidRDefault="0070289F" w:rsidP="0048071A">
      <w:pPr>
        <w:pStyle w:val="ab"/>
        <w:rPr>
          <w:rtl/>
        </w:rPr>
      </w:pPr>
      <w:r w:rsidRPr="0048071A">
        <w:rPr>
          <w:rStyle w:val="FootnoteReference"/>
          <w:vertAlign w:val="baseline"/>
        </w:rPr>
        <w:footnoteRef/>
      </w:r>
      <w:r w:rsidRPr="0048071A">
        <w:rPr>
          <w:rFonts w:hint="cs"/>
          <w:rtl/>
        </w:rPr>
        <w:t xml:space="preserve">- حافظ‌ابن کثیر در کتاب </w:t>
      </w:r>
      <w:r w:rsidRPr="00453052">
        <w:rPr>
          <w:rStyle w:val="Char8"/>
          <w:rFonts w:hint="cs"/>
          <w:rtl/>
        </w:rPr>
        <w:t>البداية والنهاية</w:t>
      </w:r>
      <w:r w:rsidRPr="0048071A">
        <w:rPr>
          <w:rFonts w:hint="cs"/>
          <w:rtl/>
        </w:rPr>
        <w:t xml:space="preserve"> (181: 7) می‌گوید: محاصره عثمان از اواخر ذی‌القعده تا روز جمعه هجدهم ذی‌الحجه استمرار داشت. و یک روز قبل از این روز عثمان به مهاجرین و انصاری که عددشان به حدود هفتصد می‌رسید و در خانه او بودند و عبدالله بن عمر، عبدالله بن الزبیر، حسن، حسین، مروان، و ابوهریره، ... جزو آنان بودند، و اگر آنان را رها می</w:t>
      </w:r>
      <w:r w:rsidRPr="0048071A">
        <w:rPr>
          <w:rFonts w:hint="eastAsia"/>
          <w:rtl/>
        </w:rPr>
        <w:t>‌</w:t>
      </w:r>
      <w:r w:rsidRPr="0048071A">
        <w:rPr>
          <w:rFonts w:hint="cs"/>
          <w:rtl/>
        </w:rPr>
        <w:t xml:space="preserve">گذاشت از او ظفرمندانه دفاع می‌کردند روی کرده و گفت: «همه کسانی را که من به گردن آنان حق دارم قسم می‌دهم که سلاحشان را بر زمین گذارده و به خانه‌هایشان بروند». و نیز به غلامانش گفت: «کسی که شمیشرش را غلاف کند آزاد است». در نتیجه بر طبق این گفته او، آتش جنگ در درون خانه سرد شده، و در بیرون خانه گرم گردیده و لهیب گرفت. تا اینکه آن لحظه رسید که نقشه‌های شیطان عملی گشته و به کام خویش رسید. از آثاری که این فاجعه بزرگ در نفوس بر جای گذاشت همین را که بلاذری در کتاب انساب الاشراف از ... علی بن زید از حسن نقل می‌کند کافی است که می‌گوید: </w:t>
      </w:r>
    </w:p>
    <w:p w:rsidR="0070289F" w:rsidRPr="0048071A" w:rsidRDefault="0070289F" w:rsidP="00D44F7E">
      <w:pPr>
        <w:pStyle w:val="ab"/>
        <w:ind w:firstLine="0"/>
      </w:pPr>
      <w:r w:rsidRPr="0048071A">
        <w:rPr>
          <w:rFonts w:hint="cs"/>
          <w:rtl/>
        </w:rPr>
        <w:t xml:space="preserve">«علی بن ابیطالب روزی بر دخترانش وارد شد و دید که آنان اشک چشمان خویش را پاک می‌کنند. و از آنان می‌پرسد: چه شده است گریه می‌کنید؟ و دختران جواب دادند: برای عثمان گریه می‌کنیم. پس علی نیز به گریه افتاد و گفت: گریه کنید». (خ) </w:t>
      </w:r>
    </w:p>
  </w:footnote>
  <w:footnote w:id="153">
    <w:p w:rsidR="0070289F" w:rsidRPr="0048071A" w:rsidRDefault="0070289F" w:rsidP="0048071A">
      <w:pPr>
        <w:pStyle w:val="ab"/>
        <w:rPr>
          <w:rtl/>
        </w:rPr>
      </w:pPr>
      <w:r w:rsidRPr="0048071A">
        <w:rPr>
          <w:rStyle w:val="FootnoteReference"/>
          <w:vertAlign w:val="baseline"/>
        </w:rPr>
        <w:footnoteRef/>
      </w:r>
      <w:r w:rsidRPr="0048071A">
        <w:rPr>
          <w:rFonts w:hint="cs"/>
          <w:rtl/>
        </w:rPr>
        <w:t xml:space="preserve">- در تاریخ طبری (155: 5) از سیف‌بن عمر التمیمی ... اینگونه آمده است که می‌گوید: پس از قتل عثمان امارت مدینه را به مدت پنج روز، غافقی بن حرب در دست داشت. در این مدت همه بدنبال کسی می‌گشتند که خلافت را قبول کند، اما هیچکس را نمی‌یافتند. مصریان بسوی علی می‌روند، و او در بستانهای مدینه از آنان پنهان می‌شود. و هنگامی که او را می‌یابند، او آنان را از خود دور کرده، و خود را از آنها و عملشان مبرا می‌داند. و این مسئله چندین بار اتفاق می‌افتد. کوفیان به جستجوی زبیر می‌پردازند تا با او بیعت کنند. اما او را نمی‌یابند. در نتیجه کسانی را به عنوان پیک به جایگاه او می‌فرستند. اما او نیز آنان را از خود دور کرده و از آنها وعملشان تبرئه می‌جوید ... آنگاه کسانی را نزد سعد بن ابی‌وقاص می‌فرستند و به او می‌گویند: «تو از اهل شورا هستی و می‌دانیم که مردم به گرد تو جمع خواهند شد.پس بیا تا با تو بیعت کنیم». او نیز به آنها جواب می‌فرستند که «من و ابن عمر از این مسئله خارج گشته به آن احتیاجی نداریم».آنگاه نزد عبدالله بن عمر آمده و به او می‌گویند: «تو پسر عمر هستی. پس بیا و خلافت را قبول کن». و او جواب می‌دهد: «براستی که در این امر انتقامی نهفته است. و بخدا سوگند که هرگز به خلافت نزدیک نخواهم شد. بروید و کس دیگری را بجوئید». </w:t>
      </w:r>
    </w:p>
    <w:p w:rsidR="0070289F" w:rsidRPr="0048071A" w:rsidRDefault="0070289F" w:rsidP="0048071A">
      <w:pPr>
        <w:pStyle w:val="ab"/>
        <w:rPr>
          <w:rtl/>
        </w:rPr>
      </w:pPr>
      <w:r>
        <w:rPr>
          <w:rFonts w:hint="cs"/>
          <w:rtl/>
        </w:rPr>
        <w:t xml:space="preserve"> </w:t>
      </w:r>
      <w:r>
        <w:rPr>
          <w:rFonts w:hint="cs"/>
          <w:rtl/>
        </w:rPr>
        <w:tab/>
      </w:r>
      <w:r w:rsidRPr="0048071A">
        <w:rPr>
          <w:rFonts w:hint="cs"/>
          <w:rtl/>
        </w:rPr>
        <w:t xml:space="preserve">و نیز طبری (156: 5) از شعبی اینگونه اخراج نموده است که می‌گوید: مردم در حالی که علی در بازار مدینه بود، نزد او رفته و به او گفتند: دستت را بده تا با تو بیعت کنیم. و او به آنان جواب داد: «عجله نکنید، چون عمر مردی مبارک بود و به شورا وصیت کرده بود. پس صبر کنید تا مردم گرد هم آمده و پس از مشورت به نتیجه‌ای برسند». پس مردم از او دور شدند. و برخی از آنان اینگونه گفتند که: اگر مردم پس از قتل عثمان به شهرهای خود بازگشته و کسی نیز برای پیگیری این موضوع بر سر کار نباشد، اختلاف مردم و فساد امت اجتناب‌ناپذیر خواهد بود. در نتیجه باز بسوی علی بازگشتند. اشتر دست او را گرفت و علی دست‌های خود را جمع کرد و گفت: آیا پس از آن سه خلیفه؟اشتر برایش گفت اما اگر خلافت را قبول نکنی بخاطر آن اشک خواهی ریخت. پس همه مردم با او بیعت کردند. </w:t>
      </w:r>
    </w:p>
    <w:p w:rsidR="0070289F" w:rsidRPr="0048071A" w:rsidRDefault="0070289F" w:rsidP="005C0EEA">
      <w:pPr>
        <w:pStyle w:val="ab"/>
        <w:ind w:firstLine="0"/>
        <w:rPr>
          <w:rtl/>
        </w:rPr>
      </w:pPr>
      <w:r w:rsidRPr="0048071A">
        <w:rPr>
          <w:rFonts w:hint="cs"/>
          <w:rtl/>
        </w:rPr>
        <w:t>اهل کوفه می‌گویند: اولین کسی که با او بیعت کرد اشتر بود. و سیف از ابی‌حارثه محرز العبشمی و ابی‌عثمان یزید بن اسید العسانی روایت می‌کند که گفتند: در روز پنجشنبه یعنی درست زمانی که پنچ روز از مقتل عثمان گذشته بود، اهل مدینه بگرد هم جمع شدند. آنان سعد و زبیر را یافتند که از مدینه خارج می‌شدند و نیز طلحه را در خانه‌اش یافتند ... پس هنگامی که اهل مدینه با آنان بگرد هم آمدند، اهل مصر به آنان گفتند: شما اهل شورا هستید و امامت به شما منعقد می‌گردد. و هر امری که از شما صادر شود، بر امت جاری خواهد گشت. پس ببینید و کسی را به عنوان خلیفه بر کار گمارید و ما نیز تابع رأی شما خواهیم بود ... آنان گفتند ما به علی‌بن ابیطالب راضی هستیم ... علی گفت: مرا رها کنید و کس دیگری را بجوئید ... آنان گفتند: خداوند را بخاطرداشته باش، آیا فتنه را نمی‌بینی، آیا از خدا نمی‌ترسی؟ و علی گفت: اگر خلافت را قبول کنم، شما را به آنجایی خواهم کشاند که خودم می‌دانم، و اگر هم اکنون مرا رها کنید، من نیز همانند یکی از شما خواهم بود، با این تفاوت که من از همه شما به امر آنکسی که انتخاب می</w:t>
      </w:r>
      <w:r w:rsidRPr="0048071A">
        <w:rPr>
          <w:rFonts w:hint="eastAsia"/>
          <w:rtl/>
        </w:rPr>
        <w:t>‌</w:t>
      </w:r>
      <w:r w:rsidRPr="0048071A">
        <w:rPr>
          <w:rFonts w:hint="cs"/>
          <w:rtl/>
        </w:rPr>
        <w:t xml:space="preserve">کنید مطیع‌تر و فرمانبردارتر خواهم بود. آنگاه از هم جدا شدند و فردای آنروز (یعنی روز جمعه) را وعده گذاشتند. در روز جمعه مردم به مسجد آمدند و علی نیز آمده و بر منبر بالا رفت و گفت: «ای مردم، این امر، امر شما است و کسی در آن حق دخالت ندارد. و دیروز بر امری از هم جدا شدیم. پس اگر بخواهید خلافت را  بدست می‌گیرم، و اگر کس دیگری را طلب کنید، بدل نخواهم گرفت». مردم گفتند: «ما بر همانیم که دیروز بر آن بودیم». </w:t>
      </w:r>
    </w:p>
    <w:p w:rsidR="0070289F" w:rsidRPr="0048071A" w:rsidRDefault="0070289F" w:rsidP="00D44F7E">
      <w:pPr>
        <w:pStyle w:val="ab"/>
        <w:ind w:firstLine="0"/>
      </w:pPr>
      <w:r w:rsidRPr="0048071A">
        <w:rPr>
          <w:rFonts w:hint="cs"/>
          <w:rtl/>
        </w:rPr>
        <w:t>این وقائع با همه سادگیش نشان می‌دهد که بیعت علی، همانند بیعت با سه برادر دیگرش از شأن و منزلت خویش برخوردار بوده، و از رضای امت استمداد می</w:t>
      </w:r>
      <w:r w:rsidRPr="0048071A">
        <w:rPr>
          <w:rFonts w:hint="eastAsia"/>
          <w:rtl/>
        </w:rPr>
        <w:t>‌</w:t>
      </w:r>
      <w:r w:rsidRPr="0048071A">
        <w:rPr>
          <w:rFonts w:hint="cs"/>
          <w:rtl/>
        </w:rPr>
        <w:t xml:space="preserve">گرفت. و این مسئله که به زعم کسانی، امر خلافت او بر طبق وصیتی پیشین، و یا رمز و رموزی خیالی و موهوم بود، هیچ صحتی ندارد. (خ) </w:t>
      </w:r>
    </w:p>
  </w:footnote>
  <w:footnote w:id="154">
    <w:p w:rsidR="0070289F" w:rsidRPr="0048071A" w:rsidRDefault="0070289F" w:rsidP="0048071A">
      <w:pPr>
        <w:pStyle w:val="ab"/>
      </w:pPr>
      <w:r w:rsidRPr="0048071A">
        <w:rPr>
          <w:rStyle w:val="FootnoteReference"/>
          <w:vertAlign w:val="baseline"/>
        </w:rPr>
        <w:footnoteRef/>
      </w:r>
      <w:r w:rsidRPr="0048071A">
        <w:rPr>
          <w:rFonts w:hint="cs"/>
          <w:rtl/>
        </w:rPr>
        <w:t xml:space="preserve">- گوینده این کلمه حبیب بن ذؤیب بود. (طبری 153: 5) (خ) </w:t>
      </w:r>
    </w:p>
  </w:footnote>
  <w:footnote w:id="155">
    <w:p w:rsidR="0070289F" w:rsidRPr="0048071A" w:rsidRDefault="0070289F" w:rsidP="0048071A">
      <w:pPr>
        <w:pStyle w:val="ab"/>
      </w:pPr>
      <w:r w:rsidRPr="0048071A">
        <w:rPr>
          <w:rStyle w:val="FootnoteReference"/>
          <w:vertAlign w:val="baseline"/>
        </w:rPr>
        <w:footnoteRef/>
      </w:r>
      <w:r w:rsidRPr="0048071A">
        <w:rPr>
          <w:rFonts w:hint="cs"/>
          <w:rtl/>
        </w:rPr>
        <w:t xml:space="preserve">- قاضی ابن العربی در اینجا حکم شرع را در مورد بیعت بیان می‌کند، و این نظر، نظر شخصی وی نیست. و نیز امام ابوبکر الباقلانی در کتاب تمهید (ص 231) در این مورد رأی سدیدی دارد. (خ) </w:t>
      </w:r>
    </w:p>
  </w:footnote>
  <w:footnote w:id="156">
    <w:p w:rsidR="0070289F" w:rsidRPr="0048071A" w:rsidRDefault="0070289F" w:rsidP="0048071A">
      <w:pPr>
        <w:pStyle w:val="ab"/>
      </w:pPr>
      <w:r w:rsidRPr="0048071A">
        <w:rPr>
          <w:rStyle w:val="FootnoteReference"/>
          <w:vertAlign w:val="baseline"/>
        </w:rPr>
        <w:footnoteRef/>
      </w:r>
      <w:r w:rsidRPr="0048071A">
        <w:rPr>
          <w:rFonts w:hint="cs"/>
          <w:rtl/>
        </w:rPr>
        <w:t>- و دانستیم که اهل کوفه می‌گویند: اشتر اولین کسی بودکه با علی بیعت کرد. و اگر دست طلحه  اولین دست بیعت کننده بود، این مسئله برکتی عظیم را در پی داشت. چه این دست، دستی بود که از رسول خدا</w:t>
      </w:r>
      <w:r>
        <w:rPr>
          <w:rFonts w:hint="cs"/>
          <w:rtl/>
        </w:rPr>
        <w:t xml:space="preserve"> </w:t>
      </w:r>
      <w:r w:rsidRPr="00764158">
        <w:rPr>
          <w:rFonts w:ascii="CTraditional Arabic" w:hAnsi="CTraditional Arabic" w:cs="CTraditional Arabic" w:hint="cs"/>
          <w:rtl/>
        </w:rPr>
        <w:t>ج</w:t>
      </w:r>
      <w:r w:rsidRPr="0048071A">
        <w:rPr>
          <w:rFonts w:hint="cs"/>
          <w:rtl/>
        </w:rPr>
        <w:t xml:space="preserve"> دفاع کرده بود.حال آنکه دست اشتر، دستی بود که هنوز به خون شهید بشارت داده شده به بهشت یعنی عثمان آلوده بود. (خ) </w:t>
      </w:r>
    </w:p>
  </w:footnote>
  <w:footnote w:id="157">
    <w:p w:rsidR="0070289F" w:rsidRPr="0048071A" w:rsidRDefault="0070289F" w:rsidP="0048071A">
      <w:pPr>
        <w:pStyle w:val="ab"/>
        <w:rPr>
          <w:rFonts w:cs="Times New Roman"/>
        </w:rPr>
      </w:pPr>
      <w:r w:rsidRPr="0048071A">
        <w:rPr>
          <w:rStyle w:val="FootnoteReference"/>
          <w:vertAlign w:val="baseline"/>
        </w:rPr>
        <w:footnoteRef/>
      </w:r>
      <w:r w:rsidRPr="0048071A">
        <w:rPr>
          <w:rFonts w:hint="cs"/>
          <w:rtl/>
        </w:rPr>
        <w:t>- طلحه از کسانی بودکه در روز احد و هنگامی که مسلمانان شکست خوردند، با شرط اینکه تا پای مرگ با رسول خدا باشد، با او بیعت کرد. آنان کسانی بودند که در آنروز بزرگ صبر نموده و ملازم رسول خدا</w:t>
      </w:r>
      <w:r>
        <w:rPr>
          <w:rFonts w:hint="cs"/>
          <w:rtl/>
        </w:rPr>
        <w:t xml:space="preserve"> </w:t>
      </w:r>
      <w:r w:rsidRPr="00764158">
        <w:rPr>
          <w:rFonts w:ascii="CTraditional Arabic" w:hAnsi="CTraditional Arabic" w:cs="CTraditional Arabic" w:hint="cs"/>
          <w:rtl/>
        </w:rPr>
        <w:t>ج</w:t>
      </w:r>
      <w:r w:rsidRPr="0048071A">
        <w:rPr>
          <w:rFonts w:hint="cs"/>
          <w:rtl/>
        </w:rPr>
        <w:t xml:space="preserve"> بودند. در آنروز مالک بن زهیر الجشمی تیری انداخت که به آن رسول خدا</w:t>
      </w:r>
      <w:r>
        <w:rPr>
          <w:rFonts w:hint="cs"/>
          <w:rtl/>
        </w:rPr>
        <w:t xml:space="preserve"> </w:t>
      </w:r>
      <w:r w:rsidRPr="00764158">
        <w:rPr>
          <w:rFonts w:ascii="CTraditional Arabic" w:hAnsi="CTraditional Arabic" w:cs="CTraditional Arabic" w:hint="cs"/>
          <w:rtl/>
        </w:rPr>
        <w:t>ج</w:t>
      </w:r>
      <w:r w:rsidRPr="0048071A">
        <w:rPr>
          <w:rFonts w:hint="cs"/>
          <w:rtl/>
        </w:rPr>
        <w:t xml:space="preserve"> را نشانه گرفته بود </w:t>
      </w:r>
      <w:r w:rsidRPr="0048071A">
        <w:rPr>
          <w:rFonts w:cs="Times New Roman" w:hint="cs"/>
          <w:rtl/>
        </w:rPr>
        <w:t>–</w:t>
      </w:r>
      <w:r w:rsidRPr="0048071A">
        <w:rPr>
          <w:rFonts w:hint="cs"/>
          <w:rtl/>
        </w:rPr>
        <w:t xml:space="preserve"> و او ازکسانی بود که هرگز در نشانه‌گیری خویش خطا نمی‌کرد </w:t>
      </w:r>
      <w:r w:rsidRPr="0048071A">
        <w:rPr>
          <w:rFonts w:cs="Times New Roman" w:hint="cs"/>
          <w:rtl/>
        </w:rPr>
        <w:t>–</w:t>
      </w:r>
      <w:r w:rsidRPr="0048071A">
        <w:rPr>
          <w:rFonts w:hint="cs"/>
          <w:rtl/>
        </w:rPr>
        <w:t xml:space="preserve"> و طلحه با دست خود مانع شد که این تیر به رسول خدا</w:t>
      </w:r>
      <w:r>
        <w:rPr>
          <w:rFonts w:hint="cs"/>
          <w:rtl/>
        </w:rPr>
        <w:t xml:space="preserve"> </w:t>
      </w:r>
      <w:r w:rsidRPr="00764158">
        <w:rPr>
          <w:rFonts w:ascii="CTraditional Arabic" w:hAnsi="CTraditional Arabic" w:cs="CTraditional Arabic" w:hint="cs"/>
          <w:rtl/>
        </w:rPr>
        <w:t>ج</w:t>
      </w:r>
      <w:r w:rsidRPr="0048071A">
        <w:rPr>
          <w:rFonts w:hint="cs"/>
          <w:rtl/>
        </w:rPr>
        <w:t xml:space="preserve"> برخورد کند. و همین امر باعث گردید که دستش از انگشتان فلج گردد. و در همین حال سوارکاری از بنی‌عامر که غرق در سلاح بود درحالی که نیزه‌ای در دست داشت نزدیک شده و فریاد می‌زد: </w:t>
      </w:r>
      <w:r w:rsidRPr="00D44F7E">
        <w:rPr>
          <w:rFonts w:hint="cs"/>
          <w:spacing w:val="-2"/>
          <w:rtl/>
        </w:rPr>
        <w:t xml:space="preserve">من «ابوذات الودع» هستم، محمد را بمن نشان بدهید. طلحه اسب او را پی می‌کند و او از اسب بر زمین افتد. آنگاه طلحه نیزه او را گرفته و آن را در حدقه‌اش فرو کرد، او نیز ماند گاوی بر زمین افتاد و طلحه پیایش رابر چانه‌اش او گذاشت تا اینکه به هلاکت رسید. دختران طلحه </w:t>
      </w:r>
      <w:r w:rsidRPr="00D44F7E">
        <w:rPr>
          <w:rFonts w:cs="Times New Roman" w:hint="cs"/>
          <w:spacing w:val="-2"/>
          <w:rtl/>
        </w:rPr>
        <w:t>–</w:t>
      </w:r>
      <w:r w:rsidRPr="00D44F7E">
        <w:rPr>
          <w:rFonts w:hint="cs"/>
          <w:spacing w:val="-2"/>
          <w:rtl/>
        </w:rPr>
        <w:t xml:space="preserve"> عایشه و ام اسحاق </w:t>
      </w:r>
      <w:r w:rsidRPr="00D44F7E">
        <w:rPr>
          <w:rFonts w:cs="Times New Roman" w:hint="cs"/>
          <w:spacing w:val="-2"/>
          <w:rtl/>
        </w:rPr>
        <w:t>–</w:t>
      </w:r>
      <w:r w:rsidRPr="00D44F7E">
        <w:rPr>
          <w:rFonts w:hint="cs"/>
          <w:spacing w:val="-2"/>
          <w:rtl/>
        </w:rPr>
        <w:t xml:space="preserve"> می‌گویند: پدر ما در روز احد بیست و چهار زخم در بدن خویش خورد، و حالت غش بر او مستولی شده بود. و با همه این احوال رسول خدا </w:t>
      </w:r>
      <w:r w:rsidRPr="00D44F7E">
        <w:rPr>
          <w:rFonts w:ascii="CTraditional Arabic" w:hAnsi="CTraditional Arabic" w:cs="CTraditional Arabic" w:hint="cs"/>
          <w:spacing w:val="-2"/>
          <w:rtl/>
        </w:rPr>
        <w:t>ج</w:t>
      </w:r>
      <w:r w:rsidRPr="00D44F7E">
        <w:rPr>
          <w:rFonts w:hint="cs"/>
          <w:spacing w:val="-2"/>
          <w:rtl/>
        </w:rPr>
        <w:t xml:space="preserve"> را که دندانهای رباعیه او نیز در همین حال خورد شده بود، حمل نموده و عقب عقب راه می‌رفت. و هنگامی که یکی از مشرکین با او برخورد می‌کرد، با او می‌جنگید تا اینکه او را به هلاکت می‌رساند. در نتیجه نبی </w:t>
      </w:r>
      <w:r w:rsidRPr="00D44F7E">
        <w:rPr>
          <w:rFonts w:ascii="CTraditional Arabic" w:hAnsi="CTraditional Arabic" w:cs="CTraditional Arabic" w:hint="cs"/>
          <w:spacing w:val="-2"/>
          <w:rtl/>
        </w:rPr>
        <w:t>ج</w:t>
      </w:r>
      <w:r w:rsidRPr="00D44F7E">
        <w:rPr>
          <w:rFonts w:hint="cs"/>
          <w:spacing w:val="-2"/>
          <w:rtl/>
        </w:rPr>
        <w:t xml:space="preserve"> نیز هر گاه طلحه را می‌دید، می‌گفت: «هر کسی که می‌خواهد به شهیدی بنگرد که بر روی زمین راه می‌رود، پس به طلحه بن عبیدالله بنگرد». این حدیث را ابونعیم اصبهانی روایت کرده است. و نیز هر گاه ابوبکر روز احد را بیاد می‌آورد، می‌گفت: «آنروز، روز طلحه بود». علی بن ابیطالب نیز پس از روز جمل سخن مردی را شنید که می‌گفت: «طلحه کیست؟» پس علی او را خاموش کرد و گفت: «تو روز احد را به </w:t>
      </w:r>
      <w:r w:rsidRPr="00D44F7E">
        <w:rPr>
          <w:rFonts w:hint="cs"/>
          <w:spacing w:val="-4"/>
          <w:rtl/>
        </w:rPr>
        <w:t xml:space="preserve">چشم ندیده‌ای. من طلحه را دیدم که با جان خود از رسول خدا </w:t>
      </w:r>
      <w:r w:rsidRPr="00D44F7E">
        <w:rPr>
          <w:rFonts w:ascii="CTraditional Arabic" w:hAnsi="CTraditional Arabic" w:cs="CTraditional Arabic" w:hint="cs"/>
          <w:spacing w:val="-4"/>
          <w:rtl/>
        </w:rPr>
        <w:t>ج</w:t>
      </w:r>
      <w:r w:rsidRPr="00D44F7E">
        <w:rPr>
          <w:rFonts w:hint="cs"/>
          <w:spacing w:val="-4"/>
          <w:rtl/>
        </w:rPr>
        <w:t xml:space="preserve"> محافظت می‌کرد و شمشیرها بود که بر او فرود می‌آمد،  در حالی او از بدن خود سپری برای محافظت از رسول خدا </w:t>
      </w:r>
      <w:r w:rsidRPr="00D44F7E">
        <w:rPr>
          <w:rFonts w:ascii="CTraditional Arabic" w:hAnsi="CTraditional Arabic" w:cs="CTraditional Arabic" w:hint="cs"/>
          <w:spacing w:val="-4"/>
          <w:rtl/>
        </w:rPr>
        <w:t>ج</w:t>
      </w:r>
      <w:r w:rsidRPr="00D44F7E">
        <w:rPr>
          <w:rFonts w:hint="cs"/>
          <w:spacing w:val="-4"/>
          <w:rtl/>
        </w:rPr>
        <w:t xml:space="preserve"> ساخته بود».و نیز حافظ ابن</w:t>
      </w:r>
      <w:r w:rsidRPr="00D44F7E">
        <w:rPr>
          <w:rFonts w:hint="eastAsia"/>
          <w:spacing w:val="-4"/>
          <w:rtl/>
        </w:rPr>
        <w:t>‌</w:t>
      </w:r>
      <w:r w:rsidRPr="00D44F7E">
        <w:rPr>
          <w:rFonts w:hint="cs"/>
          <w:spacing w:val="-4"/>
          <w:rtl/>
        </w:rPr>
        <w:t xml:space="preserve">عساکر (78:7) از ابن منده از طلحه اینگونه اخراج کرده است که می‌گفت: «رسول خدا </w:t>
      </w:r>
      <w:r w:rsidRPr="00D44F7E">
        <w:rPr>
          <w:rFonts w:ascii="CTraditional Arabic" w:hAnsi="CTraditional Arabic" w:cs="CTraditional Arabic" w:hint="cs"/>
          <w:spacing w:val="-4"/>
          <w:rtl/>
        </w:rPr>
        <w:t>ج</w:t>
      </w:r>
      <w:r w:rsidRPr="00D44F7E">
        <w:rPr>
          <w:rFonts w:hint="cs"/>
          <w:spacing w:val="-4"/>
          <w:rtl/>
        </w:rPr>
        <w:t xml:space="preserve"> در روز احد مرا (</w:t>
      </w:r>
      <w:r w:rsidRPr="00D44F7E">
        <w:rPr>
          <w:rStyle w:val="Chara"/>
          <w:rFonts w:hint="cs"/>
          <w:spacing w:val="-4"/>
          <w:rtl/>
        </w:rPr>
        <w:t>طلحهالخیر</w:t>
      </w:r>
      <w:r w:rsidRPr="00D44F7E">
        <w:rPr>
          <w:rFonts w:hint="cs"/>
          <w:spacing w:val="-4"/>
          <w:rtl/>
        </w:rPr>
        <w:t>) خواند. و نیز در غزوه عسره مرا (</w:t>
      </w:r>
      <w:r w:rsidRPr="00D44F7E">
        <w:rPr>
          <w:rStyle w:val="Chara"/>
          <w:rFonts w:hint="cs"/>
          <w:spacing w:val="-4"/>
          <w:rtl/>
        </w:rPr>
        <w:t>طلحه الفیاض</w:t>
      </w:r>
      <w:r w:rsidRPr="00D44F7E">
        <w:rPr>
          <w:rFonts w:hint="cs"/>
          <w:spacing w:val="-4"/>
          <w:rtl/>
        </w:rPr>
        <w:t>)، و در غزوه حنین مرا (</w:t>
      </w:r>
      <w:r w:rsidRPr="00D44F7E">
        <w:rPr>
          <w:rStyle w:val="Chara"/>
          <w:rFonts w:hint="cs"/>
          <w:spacing w:val="-4"/>
          <w:rtl/>
        </w:rPr>
        <w:t>طلحه الجود</w:t>
      </w:r>
      <w:r w:rsidRPr="00D44F7E">
        <w:rPr>
          <w:rFonts w:hint="cs"/>
          <w:spacing w:val="-4"/>
          <w:rtl/>
        </w:rPr>
        <w:t>) خواند.(خ)</w:t>
      </w:r>
      <w:r w:rsidRPr="00D44F7E">
        <w:rPr>
          <w:rFonts w:hint="cs"/>
          <w:spacing w:val="-2"/>
          <w:rtl/>
        </w:rPr>
        <w:t xml:space="preserve"> </w:t>
      </w:r>
    </w:p>
  </w:footnote>
  <w:footnote w:id="158">
    <w:p w:rsidR="0070289F" w:rsidRPr="00D44F7E" w:rsidRDefault="0070289F" w:rsidP="0048071A">
      <w:pPr>
        <w:pStyle w:val="ab"/>
        <w:rPr>
          <w:spacing w:val="-2"/>
          <w:rtl/>
        </w:rPr>
      </w:pPr>
      <w:r w:rsidRPr="00D44F7E">
        <w:rPr>
          <w:rStyle w:val="FootnoteReference"/>
          <w:spacing w:val="-2"/>
          <w:vertAlign w:val="baseline"/>
        </w:rPr>
        <w:footnoteRef/>
      </w:r>
      <w:r w:rsidRPr="00D44F7E">
        <w:rPr>
          <w:rFonts w:hint="cs"/>
          <w:spacing w:val="-2"/>
          <w:rtl/>
        </w:rPr>
        <w:t xml:space="preserve">- می‌توانید در این مورد به کتاب تمهید باقلانی ص 231، 235، 236 بنگرید. و حقیقت موضع‌گیری علی در مقابل قاتلان عثمان این است که آنان در هنگام بیعت همه زمام امور مدینه را در دست داشتند. و باید دانست که در آن حال وحشت و ارهابی که بر مدینه مستولی بود، هرگز در استطاعت علی و هیچکس دیگر نبود که در قبال قاتلان عثمان، موضعی همانند موضع صحابه در مقابل عبیدالله بن عمر، هنگامی که هرمزان را کشت بگیرد. با اینکه میان خون امیرالمؤمنین و خلیفه راشد، و خون اسیر جنگی مجوسی که پس از اسارتش ادعای اسلام کرد فرق بسیاری وجود دارد. و هنگامی که علی از مدینه به عراق انتقال یافت تا بتواند به شام نزدیک باشد، قاتلان عثمان، و در نتیجه اهالی کوفه و بصره نیز با او انتقال یافتند. در نتیجه هنگامی که این افراد به شهرهای خویش یعنی کوفه و بصره وارد شدند، در حقیقت به پایگاههای قدرت خویش داخل شده بودند. و بدون شک علی برائت خویش را از آنان اعلام کرده بود و می‌خواست با اصحاب جمل در مورد قاتلان عثمان همیاری و اتفاق داشته باشد. اما قاتلان عثمان پیشدستی کرده و بین لشکرگاه علی و اصحاب جمل آتش جنگ را برافروختند. در نتیجه اصحاب جمل توانستند قاتلان مصری عثمان را بجز یکی از آنها که از قبیله بنی‌سعد بن مناه بن تمیم بود و قبیله‌اش او را در پناه خویش گرفت، از دم تیغ بگذرانند. و هنگامی که دائره جنگ وسعت یافت و خونهای زیادی ریخته شد، علی در وضعیتی قرار داشت که می‌بایست در قبال افراد معروف از قاتلان عثمان که در مقدمه آنان اشتر و امثال او قرار داشتند، موضعی سخت بگیرد. و بسیاری از این افراد نیز پس از این واقعه بر ضد علی جبهه گرفته و پس از اعتقاد به کافر بودن علی، بر وی خروج نمودند. </w:t>
      </w:r>
    </w:p>
    <w:p w:rsidR="0070289F" w:rsidRPr="0048071A" w:rsidRDefault="0070289F" w:rsidP="00D44F7E">
      <w:pPr>
        <w:pStyle w:val="ab"/>
        <w:ind w:firstLine="0"/>
      </w:pPr>
      <w:r w:rsidRPr="0048071A">
        <w:rPr>
          <w:rFonts w:hint="cs"/>
          <w:rtl/>
        </w:rPr>
        <w:t xml:space="preserve"> علمای اهل سنت و مورخین می‌گویند، که خداوند از همه قاتلان عثمان انتقام گرفته و آنان را یکی پس دیگری به هلاکت رساند. حتی کسانی از آنان که عمرشان تا زمان حجاج به درازا کشید، در این هنگام بود که بعلت اعمال </w:t>
      </w:r>
      <w:r w:rsidRPr="00D44F7E">
        <w:rPr>
          <w:rFonts w:hint="cs"/>
          <w:rtl/>
        </w:rPr>
        <w:t xml:space="preserve">شومشان خونشان ریخته شد. </w:t>
      </w:r>
      <w:r w:rsidRPr="00D44F7E">
        <w:rPr>
          <w:rStyle w:val="Chara"/>
          <w:rtl/>
        </w:rPr>
        <w:t>و الله اعدل الحاکمین</w:t>
      </w:r>
      <w:r w:rsidRPr="00D44F7E">
        <w:rPr>
          <w:rFonts w:hint="cs"/>
          <w:rtl/>
        </w:rPr>
        <w:t>. (خ)</w:t>
      </w:r>
      <w:r w:rsidRPr="0048071A">
        <w:rPr>
          <w:rFonts w:hint="cs"/>
          <w:rtl/>
        </w:rPr>
        <w:t xml:space="preserve"> </w:t>
      </w:r>
    </w:p>
  </w:footnote>
  <w:footnote w:id="159">
    <w:p w:rsidR="0070289F" w:rsidRPr="0048071A" w:rsidRDefault="0070289F" w:rsidP="005C0EEA">
      <w:pPr>
        <w:pStyle w:val="ab"/>
        <w:spacing w:line="238" w:lineRule="auto"/>
      </w:pPr>
      <w:r w:rsidRPr="0048071A">
        <w:rPr>
          <w:rStyle w:val="FootnoteReference"/>
          <w:vertAlign w:val="baseline"/>
        </w:rPr>
        <w:footnoteRef/>
      </w:r>
      <w:r w:rsidRPr="0048071A">
        <w:rPr>
          <w:rFonts w:hint="cs"/>
          <w:rtl/>
        </w:rPr>
        <w:t>- در این مورد می‌توانید به کتاب التمهید نوشته باقلانی مراجعه کنید. ص 233، 234</w:t>
      </w:r>
    </w:p>
  </w:footnote>
  <w:footnote w:id="160">
    <w:p w:rsidR="0070289F" w:rsidRPr="0048071A" w:rsidRDefault="0070289F" w:rsidP="005C0EEA">
      <w:pPr>
        <w:pStyle w:val="ab"/>
        <w:spacing w:line="238" w:lineRule="auto"/>
      </w:pPr>
      <w:r w:rsidRPr="0048071A">
        <w:rPr>
          <w:rStyle w:val="FootnoteReference"/>
          <w:vertAlign w:val="baseline"/>
        </w:rPr>
        <w:footnoteRef/>
      </w:r>
      <w:r w:rsidRPr="0048071A">
        <w:rPr>
          <w:rFonts w:hint="cs"/>
          <w:rtl/>
        </w:rPr>
        <w:t xml:space="preserve">- و نیز از کسان دیگری که جهت خروج از مکه از علی اجازه گرفتند، عبدالله بن عمر بن الخطاب بود. و سبب این مسئله بود که پس از اینکه بیعت با علی انجام یافت، عزم علی بر این شد که به جنگ اهل شام رود. او اهل مدینه را اختیار داد تا برای جنگ با او خارج شوند، اما آنان به او پاسخ مثبت ندادند. در نتیجه علی، عبدالله بن عمر را خوانده و از او خواست که با او جهت قتال اهل شام خارج شود. و عبدالله بن عمر اینگونه جواب داد که: «من مردی از اهالی مدینه می‌باشم، پس اگر اهل مدینه جهت این امر با تو خارج شوند، من نیز با اطاعت تام بهمراه آنان خارج خواهم شد. اما امسال برای قتال خارج نخواهم شد». در نتیجه ابن عمر خود را آماده نموده و به مکه رفت. (ابن کثیر 230: 7) و نیز حسن بن علی در امر خروج به شام و ترک مدینه با پدرش مخالف بود، که در مورد آن در جای خودش سخن خواهیم گفت. (خ) </w:t>
      </w:r>
    </w:p>
  </w:footnote>
  <w:footnote w:id="161">
    <w:p w:rsidR="0070289F" w:rsidRPr="0048071A" w:rsidRDefault="0070289F" w:rsidP="005C0EEA">
      <w:pPr>
        <w:pStyle w:val="ab"/>
        <w:spacing w:line="238" w:lineRule="auto"/>
        <w:rPr>
          <w:rtl/>
        </w:rPr>
      </w:pPr>
      <w:r w:rsidRPr="0048071A">
        <w:rPr>
          <w:rStyle w:val="FootnoteReference"/>
          <w:vertAlign w:val="baseline"/>
        </w:rPr>
        <w:footnoteRef/>
      </w:r>
      <w:r w:rsidRPr="0048071A">
        <w:rPr>
          <w:rFonts w:hint="cs"/>
          <w:rtl/>
        </w:rPr>
        <w:t>- این سؤال علی و نیز قسم آنان از زیاداتی است که راویان و دست</w:t>
      </w:r>
      <w:r w:rsidRPr="0048071A">
        <w:rPr>
          <w:rFonts w:hint="eastAsia"/>
          <w:rtl/>
        </w:rPr>
        <w:t>‌</w:t>
      </w:r>
      <w:r w:rsidRPr="0048071A">
        <w:rPr>
          <w:rFonts w:hint="cs"/>
          <w:rtl/>
        </w:rPr>
        <w:t xml:space="preserve">اندرکاران قاصمه (کسانی که حدیث جعل نموده‌اند) به آن اضافه کرده‌اند. </w:t>
      </w:r>
    </w:p>
  </w:footnote>
  <w:footnote w:id="162">
    <w:p w:rsidR="0070289F" w:rsidRPr="0048071A" w:rsidRDefault="0070289F" w:rsidP="0048071A">
      <w:pPr>
        <w:pStyle w:val="ab"/>
      </w:pPr>
      <w:r w:rsidRPr="0048071A">
        <w:rPr>
          <w:rStyle w:val="FootnoteReference"/>
          <w:vertAlign w:val="baseline"/>
        </w:rPr>
        <w:footnoteRef/>
      </w:r>
      <w:r w:rsidRPr="0048071A">
        <w:rPr>
          <w:rFonts w:hint="cs"/>
          <w:rtl/>
        </w:rPr>
        <w:t xml:space="preserve">- هنگامی که شورشگران آب را از عثمان قطع کردند، و عثمان از مردم آب می‌طلبید، ام المؤمنین ام حبیبه برای او آب آورد. اما شورشگران به ایشان اهانت نموده و به صورت مرکب او ضربه زده و افسار آن را بریدند. (طبری 127: 5) در این حالت بود که ام المؤمنین عایشه و دیگر أمهات المؤمنین برای دور شدن از این فتنه برای حج به مکه رفتند. (ابن کثیر 129: 7) (خ) </w:t>
      </w:r>
    </w:p>
  </w:footnote>
  <w:footnote w:id="163">
    <w:p w:rsidR="0070289F" w:rsidRPr="0048071A" w:rsidRDefault="0070289F" w:rsidP="0048071A">
      <w:pPr>
        <w:pStyle w:val="ab"/>
        <w:rPr>
          <w:rtl/>
        </w:rPr>
      </w:pPr>
      <w:r w:rsidRPr="0048071A">
        <w:rPr>
          <w:rStyle w:val="FootnoteReference"/>
          <w:vertAlign w:val="baseline"/>
        </w:rPr>
        <w:footnoteRef/>
      </w:r>
      <w:r w:rsidRPr="0048071A">
        <w:rPr>
          <w:rFonts w:hint="cs"/>
          <w:rtl/>
        </w:rPr>
        <w:t xml:space="preserve">- این خبر را که از صحابی جلیل زبیر روایت می‌کنند واقعاً عاری از صحت است. حال آنکه حافظ  ابن کثیر در </w:t>
      </w:r>
      <w:r w:rsidRPr="00453052">
        <w:rPr>
          <w:rStyle w:val="Char8"/>
          <w:rFonts w:hint="cs"/>
          <w:rtl/>
        </w:rPr>
        <w:t>البداية والنهاية</w:t>
      </w:r>
      <w:r w:rsidRPr="0048071A">
        <w:rPr>
          <w:rFonts w:hint="cs"/>
          <w:rtl/>
        </w:rPr>
        <w:t xml:space="preserve"> (212: 6) خلاف این مسئله را نقل می‌کند و می‌گوید: </w:t>
      </w:r>
    </w:p>
    <w:p w:rsidR="0070289F" w:rsidRPr="0048071A" w:rsidRDefault="0070289F" w:rsidP="00D44F7E">
      <w:pPr>
        <w:pStyle w:val="ab"/>
        <w:ind w:firstLine="0"/>
        <w:rPr>
          <w:rtl/>
        </w:rPr>
      </w:pPr>
      <w:r w:rsidRPr="0048071A">
        <w:rPr>
          <w:rFonts w:hint="cs"/>
          <w:rtl/>
        </w:rPr>
        <w:t>ابونعیم با اسنادش، و نیز احمد با اسنادش از ابی‌حازم از عایشه نقل می‌کنند که هنگامی که به ماءالحوأب رسیده و صدای پارس سگان آنجا را شنید، گفت: «فکر می‌کنم باید از اینجا برگردم. چون از رسول خدا</w:t>
      </w:r>
      <w:r>
        <w:rPr>
          <w:rFonts w:hint="cs"/>
          <w:rtl/>
        </w:rPr>
        <w:t xml:space="preserve"> </w:t>
      </w:r>
      <w:r w:rsidRPr="00764158">
        <w:rPr>
          <w:rFonts w:ascii="CTraditional Arabic" w:hAnsi="CTraditional Arabic" w:cs="CTraditional Arabic" w:hint="cs"/>
          <w:rtl/>
        </w:rPr>
        <w:t>ج</w:t>
      </w:r>
      <w:r w:rsidRPr="0048071A">
        <w:rPr>
          <w:rFonts w:hint="cs"/>
          <w:rtl/>
        </w:rPr>
        <w:t xml:space="preserve"> شنیدم که می‌گفت: کدامیک از شما سگان حوأب برایش پارس می‌کنند». پس زبیر گفت: آیا باز می‌گردی حال آنکه ممکن است خداوند توسط تو میان مردم صلح بیاندازد؟ </w:t>
      </w:r>
    </w:p>
    <w:p w:rsidR="0070289F" w:rsidRPr="0048071A" w:rsidRDefault="0070289F" w:rsidP="00D44F7E">
      <w:pPr>
        <w:pStyle w:val="ab"/>
        <w:ind w:firstLine="0"/>
      </w:pPr>
      <w:r w:rsidRPr="0048071A">
        <w:rPr>
          <w:rFonts w:hint="cs"/>
          <w:rtl/>
        </w:rPr>
        <w:t xml:space="preserve">ابن کثیر می‌گوید: اسناد این حدیث به شرط صحیحین بوده اما اخراج نشده است. (م) </w:t>
      </w:r>
    </w:p>
  </w:footnote>
  <w:footnote w:id="164">
    <w:p w:rsidR="0070289F" w:rsidRPr="0048071A" w:rsidRDefault="0070289F" w:rsidP="0048071A">
      <w:pPr>
        <w:pStyle w:val="ab"/>
      </w:pPr>
      <w:r w:rsidRPr="0048071A">
        <w:rPr>
          <w:rStyle w:val="FootnoteReference"/>
          <w:vertAlign w:val="baseline"/>
        </w:rPr>
        <w:footnoteRef/>
      </w:r>
      <w:r w:rsidRPr="0048071A">
        <w:rPr>
          <w:rFonts w:hint="cs"/>
          <w:rtl/>
        </w:rPr>
        <w:t xml:space="preserve">- شهادت زور از اوباشی سر می‌زند که از خداوند نمی‌ترسد همانند ابی‌زینب و ابی‌المورع </w:t>
      </w:r>
      <w:r w:rsidRPr="0048071A">
        <w:rPr>
          <w:rFonts w:cs="Times New Roman" w:hint="cs"/>
          <w:rtl/>
        </w:rPr>
        <w:t>–</w:t>
      </w:r>
      <w:r w:rsidRPr="0048071A">
        <w:rPr>
          <w:rFonts w:hint="cs"/>
          <w:rtl/>
        </w:rPr>
        <w:t xml:space="preserve"> همانگونه که گذشت </w:t>
      </w:r>
      <w:r w:rsidRPr="0048071A">
        <w:rPr>
          <w:rFonts w:cs="Times New Roman" w:hint="cs"/>
          <w:rtl/>
        </w:rPr>
        <w:t>–</w:t>
      </w:r>
      <w:r w:rsidRPr="0048071A">
        <w:rPr>
          <w:rFonts w:hint="cs"/>
          <w:rtl/>
        </w:rPr>
        <w:t xml:space="preserve"> و نیز از کسی سر می‌زند که می‌تواند به خودش اجازه بدهد تا شخصیتی دروغین بنام «ثابت مولی ام سلمه» بسازد </w:t>
      </w:r>
      <w:r w:rsidRPr="0048071A">
        <w:rPr>
          <w:rFonts w:cs="Times New Roman" w:hint="cs"/>
          <w:rtl/>
        </w:rPr>
        <w:t>–</w:t>
      </w:r>
      <w:r w:rsidRPr="0048071A">
        <w:rPr>
          <w:rFonts w:hint="cs"/>
          <w:rtl/>
        </w:rPr>
        <w:t xml:space="preserve"> همانگونه که گذشت </w:t>
      </w:r>
      <w:r w:rsidRPr="0048071A">
        <w:rPr>
          <w:rFonts w:cs="Times New Roman" w:hint="cs"/>
          <w:rtl/>
        </w:rPr>
        <w:t>–</w:t>
      </w:r>
      <w:r w:rsidRPr="0048071A">
        <w:rPr>
          <w:rFonts w:hint="cs"/>
          <w:rtl/>
        </w:rPr>
        <w:t xml:space="preserve"> که هیچ وجود خارجی ندارد. اما طلحه و زبیر </w:t>
      </w:r>
      <w:r w:rsidRPr="0048071A">
        <w:rPr>
          <w:rFonts w:cs="Times New Roman" w:hint="cs"/>
          <w:rtl/>
        </w:rPr>
        <w:t>–</w:t>
      </w:r>
      <w:r w:rsidRPr="0048071A">
        <w:rPr>
          <w:rFonts w:hint="cs"/>
          <w:rtl/>
        </w:rPr>
        <w:t xml:space="preserve"> یعنی دو نفری که مستقیماً از سوی نبی رحمت</w:t>
      </w:r>
      <w:r>
        <w:rPr>
          <w:rFonts w:hint="cs"/>
          <w:rtl/>
        </w:rPr>
        <w:t xml:space="preserve"> </w:t>
      </w:r>
      <w:r w:rsidRPr="00764158">
        <w:rPr>
          <w:rFonts w:ascii="CTraditional Arabic" w:hAnsi="CTraditional Arabic" w:cs="CTraditional Arabic" w:hint="cs"/>
          <w:rtl/>
        </w:rPr>
        <w:t>ج</w:t>
      </w:r>
      <w:r w:rsidRPr="0048071A">
        <w:rPr>
          <w:rFonts w:hint="cs"/>
          <w:rtl/>
        </w:rPr>
        <w:t xml:space="preserve"> که هرگز از روی هوای نفس سخن نمی‌گوید به بهشت وعده داده شده‌اند </w:t>
      </w:r>
      <w:r w:rsidRPr="0048071A">
        <w:rPr>
          <w:rFonts w:cs="Times New Roman" w:hint="cs"/>
          <w:rtl/>
        </w:rPr>
        <w:t>–</w:t>
      </w:r>
      <w:r w:rsidRPr="0048071A">
        <w:rPr>
          <w:rFonts w:hint="cs"/>
          <w:rtl/>
        </w:rPr>
        <w:t xml:space="preserve"> شخصیت و مقام اسلامیشان، و تقوایشان نسبت به خداوند بالاتر از این بودکه شهادت زور بدهند. و باید دانست که این تهمت به آنان از کسانی است که نسبت به اصحاب رسول خدا</w:t>
      </w:r>
      <w:r>
        <w:rPr>
          <w:rFonts w:hint="cs"/>
          <w:rtl/>
        </w:rPr>
        <w:t xml:space="preserve"> </w:t>
      </w:r>
      <w:r w:rsidRPr="00764158">
        <w:rPr>
          <w:rFonts w:ascii="CTraditional Arabic" w:hAnsi="CTraditional Arabic" w:cs="CTraditional Arabic" w:hint="cs"/>
          <w:rtl/>
        </w:rPr>
        <w:t>ج</w:t>
      </w:r>
      <w:r w:rsidRPr="0048071A">
        <w:rPr>
          <w:rFonts w:hint="cs"/>
          <w:rtl/>
        </w:rPr>
        <w:t xml:space="preserve"> کینه بدل داشته و این تهمت، اولین تهمت به اسلام و مسلمانان نبوده، و آخرین آنها نیز نخواهد بود. (خ)</w:t>
      </w:r>
    </w:p>
  </w:footnote>
  <w:footnote w:id="165">
    <w:p w:rsidR="0070289F" w:rsidRPr="0048071A" w:rsidRDefault="0070289F" w:rsidP="0048071A">
      <w:pPr>
        <w:pStyle w:val="ab"/>
        <w:rPr>
          <w:rtl/>
        </w:rPr>
      </w:pPr>
      <w:r w:rsidRPr="0048071A">
        <w:rPr>
          <w:rStyle w:val="FootnoteReference"/>
          <w:vertAlign w:val="baseline"/>
        </w:rPr>
        <w:footnoteRef/>
      </w:r>
      <w:r w:rsidRPr="0048071A">
        <w:rPr>
          <w:rFonts w:hint="cs"/>
          <w:rtl/>
        </w:rPr>
        <w:t xml:space="preserve">- او در آخر ماه ربیع‌الآخر سال 36 هجری از مدینه خارج شد و تا در نزدیکی شام باشد. و پسر او حسن میل داشت که پدرش در مدینه مانده تا آنجا را همانند سه خلیفه دیگر به عنوان دارالخلافه قرار داده و از آنجا دور نشود. (طبری 171: 5، 163: 5) </w:t>
      </w:r>
    </w:p>
    <w:p w:rsidR="0070289F" w:rsidRPr="0048071A" w:rsidRDefault="0070289F" w:rsidP="00D44F7E">
      <w:pPr>
        <w:pStyle w:val="ab"/>
        <w:ind w:firstLine="0"/>
      </w:pPr>
      <w:r w:rsidRPr="0048071A">
        <w:rPr>
          <w:rFonts w:hint="cs"/>
          <w:rtl/>
        </w:rPr>
        <w:t>علی در این سفر خویش از مدینه بسوی عراق، راه ربذه، فید، ثعلبیه، اساود و ذی</w:t>
      </w:r>
      <w:r w:rsidRPr="0048071A">
        <w:rPr>
          <w:rFonts w:hint="eastAsia"/>
          <w:rtl/>
        </w:rPr>
        <w:t>‌</w:t>
      </w:r>
      <w:r w:rsidRPr="0048071A">
        <w:rPr>
          <w:rFonts w:hint="cs"/>
          <w:rtl/>
        </w:rPr>
        <w:t xml:space="preserve">قار را پیش گرفت. او از ربذه محمدبن ابوبکر و محمدبن جعفر را بسوی کوفه فرستاد. آنان در حالی که او هنوز در ربذه بود با این خبر بسوی او بازگشتند که ابوموسی و اهل الحجی از کوفیان نمی‌خواهند خارج شده و تصمیم دارند از آنجا تکان نخورند.علی نیز اشتر و ابن عباس و پس از آن پسرش حسن و عمار را برای دلجویی آن قوم بدانجا فرستاد. و در زمانی که او در راه بود، عثمان بن حنیف و حکیم بن جبله، با اصحاب جمل به جنگ پرداختند. علی در اساود بود که خبر کشته شدن حکیم بن جبله و دیگر قاتلان عثمان بدو رسید. و هنگامی که علی به ثعلبیه رسید، عثمان بن حنیف با حالتی بسیار پریشان نزد او آمد. علی پایگاه و لشکر خود را ذی‌قار بنا نموده، و آنگاه با همراهانش بسوی بصره که اصحاب جمل در آنجا بودند رفت. (خ) </w:t>
      </w:r>
    </w:p>
  </w:footnote>
  <w:footnote w:id="166">
    <w:p w:rsidR="0070289F" w:rsidRPr="0048071A" w:rsidRDefault="0070289F" w:rsidP="0048071A">
      <w:pPr>
        <w:pStyle w:val="ab"/>
      </w:pPr>
      <w:r w:rsidRPr="0048071A">
        <w:rPr>
          <w:rStyle w:val="FootnoteReference"/>
          <w:vertAlign w:val="baseline"/>
        </w:rPr>
        <w:footnoteRef/>
      </w:r>
      <w:r w:rsidRPr="0048071A">
        <w:rPr>
          <w:rFonts w:hint="cs"/>
          <w:rtl/>
        </w:rPr>
        <w:t xml:space="preserve">- پس از وصول علی به ذی‌قار، و کوششهای قعقاع بن عمرو جهت تفاهم دو گروه، علی و همراهانش بسوی بصره پیش رفتند. اما قاتلان عثمان همه این کوششها را با بر افروختن شعله جنگ، نقش بر آب کردند. (خ) </w:t>
      </w:r>
    </w:p>
  </w:footnote>
  <w:footnote w:id="167">
    <w:p w:rsidR="0070289F" w:rsidRPr="0048071A" w:rsidRDefault="0070289F" w:rsidP="0048071A">
      <w:pPr>
        <w:pStyle w:val="ab"/>
      </w:pPr>
      <w:r w:rsidRPr="0048071A">
        <w:rPr>
          <w:rStyle w:val="FootnoteReference"/>
          <w:vertAlign w:val="baseline"/>
        </w:rPr>
        <w:footnoteRef/>
      </w:r>
      <w:r w:rsidRPr="0048071A">
        <w:rPr>
          <w:rFonts w:hint="cs"/>
          <w:rtl/>
        </w:rPr>
        <w:t>- هر دو گروه جهت تفاهم و جمع کلمه آمده بودند. شورشگران همان قاتلان عثمان بودند که خداوند همه آنان را بجز یکی از آنها که در مورد آن در آینده سخن خواهیم گفت به هلاکت رسانید. (خ)</w:t>
      </w:r>
    </w:p>
  </w:footnote>
  <w:footnote w:id="168">
    <w:p w:rsidR="0070289F" w:rsidRPr="0048071A" w:rsidRDefault="0070289F" w:rsidP="0048071A">
      <w:pPr>
        <w:pStyle w:val="ab"/>
        <w:rPr>
          <w:rtl/>
        </w:rPr>
      </w:pPr>
      <w:r w:rsidRPr="0048071A">
        <w:rPr>
          <w:rStyle w:val="FootnoteReference"/>
          <w:vertAlign w:val="baseline"/>
        </w:rPr>
        <w:footnoteRef/>
      </w:r>
      <w:r w:rsidRPr="0048071A">
        <w:rPr>
          <w:rFonts w:hint="cs"/>
          <w:rtl/>
        </w:rPr>
        <w:t xml:space="preserve">- این خبر هرگز درست نیست، و نیز امام ابن کثیر مماثل آن را در </w:t>
      </w:r>
      <w:r w:rsidRPr="00453052">
        <w:rPr>
          <w:rStyle w:val="Char8"/>
          <w:rFonts w:hint="cs"/>
          <w:rtl/>
        </w:rPr>
        <w:t>البداية والنهاية</w:t>
      </w:r>
      <w:r w:rsidRPr="0048071A">
        <w:rPr>
          <w:rFonts w:hint="cs"/>
          <w:rtl/>
        </w:rPr>
        <w:t xml:space="preserve"> (213: 6) آورده است که اسنادش ضعیف می‌باشد. (م)</w:t>
      </w:r>
    </w:p>
    <w:p w:rsidR="0070289F" w:rsidRPr="0048071A" w:rsidRDefault="0070289F" w:rsidP="00D44F7E">
      <w:pPr>
        <w:pStyle w:val="ab"/>
        <w:ind w:firstLine="0"/>
        <w:rPr>
          <w:rtl/>
        </w:rPr>
      </w:pPr>
      <w:r w:rsidRPr="0048071A">
        <w:rPr>
          <w:rFonts w:hint="cs"/>
          <w:rtl/>
        </w:rPr>
        <w:t>بیهقی در روایتی که اسنادش را به ابی‌وجره المازنی می‌رساند روایت می‌کند که: علی و زبیر را شنیدم که با یکدیگر گفتگو می‌ردند. و علی به زبیر گفت: از تو می‌پرسم ای زبیر، آیا نشنیدی که رسول خدا</w:t>
      </w:r>
      <w:r>
        <w:rPr>
          <w:rFonts w:hint="cs"/>
          <w:rtl/>
        </w:rPr>
        <w:t xml:space="preserve"> </w:t>
      </w:r>
      <w:r w:rsidRPr="00764158">
        <w:rPr>
          <w:rFonts w:ascii="CTraditional Arabic" w:hAnsi="CTraditional Arabic" w:cs="CTraditional Arabic" w:hint="cs"/>
          <w:rtl/>
        </w:rPr>
        <w:t>ج</w:t>
      </w:r>
      <w:r w:rsidRPr="0048071A">
        <w:rPr>
          <w:rFonts w:hint="cs"/>
          <w:rtl/>
        </w:rPr>
        <w:t xml:space="preserve"> می‌گفت که: «تو با من (علی) جنگ می‌کنی در حالی ظالم  که هستی؟» و زبیر جواب داد آری شنیده‌ام. اما آن را از یاد برده بود. </w:t>
      </w:r>
    </w:p>
    <w:p w:rsidR="0070289F" w:rsidRPr="0048071A" w:rsidRDefault="0070289F" w:rsidP="00D44F7E">
      <w:pPr>
        <w:pStyle w:val="ab"/>
        <w:ind w:firstLine="0"/>
      </w:pPr>
      <w:r w:rsidRPr="0048071A">
        <w:rPr>
          <w:rFonts w:hint="cs"/>
          <w:rtl/>
        </w:rPr>
        <w:t>بیهقی می‌گوید: این حدیث غریب است. (م)</w:t>
      </w:r>
    </w:p>
  </w:footnote>
  <w:footnote w:id="169">
    <w:p w:rsidR="0070289F" w:rsidRPr="00D44F7E" w:rsidRDefault="0070289F" w:rsidP="0048071A">
      <w:pPr>
        <w:pStyle w:val="ab"/>
        <w:rPr>
          <w:spacing w:val="-2"/>
        </w:rPr>
      </w:pPr>
      <w:r w:rsidRPr="00D44F7E">
        <w:rPr>
          <w:rStyle w:val="FootnoteReference"/>
          <w:spacing w:val="-2"/>
          <w:vertAlign w:val="baseline"/>
        </w:rPr>
        <w:footnoteRef/>
      </w:r>
      <w:r w:rsidRPr="00D44F7E">
        <w:rPr>
          <w:rFonts w:hint="cs"/>
          <w:spacing w:val="-2"/>
          <w:rtl/>
        </w:rPr>
        <w:t>- کسانی که زبیر را کشتند، عمیر بن جرموز، فضاله بن حابس، و نفیع التمیمی هستند. و أحنف باتقواتر از آن است که به آنان دستور قتل زبیر را بدهد. بلکه آنان شنیدند که أحنف از قتال مسلمین بدست خودشان دلتنگ بوده و از آن به بدی یاد می‌کند. و آنان نیز زبیر را تعقیب کرده و بقتل رسانیدند. (طبری 198: 5) (خ)</w:t>
      </w:r>
    </w:p>
  </w:footnote>
  <w:footnote w:id="170">
    <w:p w:rsidR="0070289F" w:rsidRPr="0048071A" w:rsidRDefault="0070289F" w:rsidP="0048071A">
      <w:pPr>
        <w:pStyle w:val="ab"/>
        <w:rPr>
          <w:rtl/>
        </w:rPr>
      </w:pPr>
      <w:r w:rsidRPr="0048071A">
        <w:rPr>
          <w:rStyle w:val="FootnoteReference"/>
          <w:vertAlign w:val="baseline"/>
        </w:rPr>
        <w:footnoteRef/>
      </w:r>
      <w:r w:rsidRPr="0048071A">
        <w:rPr>
          <w:rFonts w:hint="cs"/>
          <w:rtl/>
        </w:rPr>
        <w:t xml:space="preserve">- ایمان طلحه صادقتر، و خلق او والاتر از این بودکه بیعت نموده و آنگاه آن را زیر پای گذارد. اما او می‌خواست اتحاد کلمه‌ای صورت گیرد تا بتوان بروشنی تمام در مسئله قاتلان عثمان نگریست. و علی نیز بسهم خویش </w:t>
      </w:r>
      <w:r w:rsidRPr="0048071A">
        <w:rPr>
          <w:rFonts w:cs="Times New Roman" w:hint="cs"/>
          <w:rtl/>
        </w:rPr>
        <w:t>–</w:t>
      </w:r>
      <w:r w:rsidRPr="0048071A">
        <w:rPr>
          <w:rFonts w:hint="cs"/>
          <w:rtl/>
        </w:rPr>
        <w:t xml:space="preserve"> همانگونه که در بحوث آینده خواهیم دید </w:t>
      </w:r>
      <w:r w:rsidRPr="0048071A">
        <w:rPr>
          <w:rFonts w:cs="Times New Roman" w:hint="cs"/>
          <w:rtl/>
        </w:rPr>
        <w:t>–</w:t>
      </w:r>
      <w:r w:rsidRPr="0048071A">
        <w:rPr>
          <w:rFonts w:hint="cs"/>
          <w:rtl/>
        </w:rPr>
        <w:t xml:space="preserve"> به این دعوت پاسخ مثبت گفت. ما کسانی که برای بار اول بر علیه عثمان توطئه چیدند، بار دیگر نیز دشمنی خود با خداوند را با برافروختن آتش جنگ میان این دو فرقه از مسلمانان نشان دادند. (خ) </w:t>
      </w:r>
    </w:p>
    <w:p w:rsidR="0070289F" w:rsidRPr="0048071A" w:rsidRDefault="0070289F" w:rsidP="00D44F7E">
      <w:pPr>
        <w:pStyle w:val="ab"/>
        <w:ind w:firstLine="0"/>
      </w:pPr>
      <w:r w:rsidRPr="0048071A">
        <w:rPr>
          <w:rFonts w:hint="cs"/>
          <w:rtl/>
        </w:rPr>
        <w:t xml:space="preserve">حدیث فوق‌الذکر همانگونه که خواهیم دید صحیح است، اما کلمات: </w:t>
      </w:r>
      <w:r>
        <w:rPr>
          <w:rFonts w:cs="Traditional Arabic" w:hint="cs"/>
          <w:rtl/>
        </w:rPr>
        <w:t>«</w:t>
      </w:r>
      <w:r w:rsidRPr="00D44F7E">
        <w:rPr>
          <w:rFonts w:ascii="Lotus Linotype" w:hAnsi="Lotus Linotype" w:cs="KFGQPC Uthman Taha Naskh"/>
          <w:rtl/>
        </w:rPr>
        <w:t>اللهم انصر من نصره واخذل من خذله</w:t>
      </w:r>
      <w:r>
        <w:rPr>
          <w:rFonts w:cs="Traditional Arabic" w:hint="cs"/>
          <w:rtl/>
        </w:rPr>
        <w:t>»</w:t>
      </w:r>
      <w:r w:rsidRPr="0048071A">
        <w:rPr>
          <w:rFonts w:hint="cs"/>
          <w:rtl/>
        </w:rPr>
        <w:t xml:space="preserve"> ضمن این حدیث نبوده و موضوع و ساختگی می‌باشد. (م) </w:t>
      </w:r>
    </w:p>
  </w:footnote>
  <w:footnote w:id="171">
    <w:p w:rsidR="0070289F" w:rsidRPr="0048071A" w:rsidRDefault="0070289F" w:rsidP="0048071A">
      <w:pPr>
        <w:pStyle w:val="ab"/>
      </w:pPr>
      <w:r w:rsidRPr="0048071A">
        <w:rPr>
          <w:rStyle w:val="FootnoteReference"/>
          <w:vertAlign w:val="baseline"/>
        </w:rPr>
        <w:footnoteRef/>
      </w:r>
      <w:r w:rsidRPr="0048071A">
        <w:rPr>
          <w:rFonts w:hint="cs"/>
          <w:rtl/>
        </w:rPr>
        <w:t xml:space="preserve">- این احتمال از آن بزرگان بسیار بعید بنظر می‌رسد، و هرگز از آنان چیزی مشاهده نشده است که به این مسئله‌ دلالت کند. بلکه همه حوادث اینگونه شهادت می‌دهند که آنان از این نیت بری و پاک بودند. و حافظ ابن حجر نیز در کتاب فتح‌الباری همینگونه نظر می‌دهد. (42،41 ،13) او از کتاب اخبار البصر نوشته عمر بن الشبه سخن مهلب را می‌آورد که: «هرگز کسی نقل نکرده است که عایشه و همراهان او می‌خواستند با علی در خلافت منازعه کنند، و هرگز کسی از خودشان را نامزد خلافت ننموده‌اند». (خ) </w:t>
      </w:r>
    </w:p>
  </w:footnote>
  <w:footnote w:id="172">
    <w:p w:rsidR="0070289F" w:rsidRPr="00D44F7E" w:rsidRDefault="0070289F" w:rsidP="0048071A">
      <w:pPr>
        <w:pStyle w:val="ab"/>
        <w:rPr>
          <w:spacing w:val="-4"/>
        </w:rPr>
      </w:pPr>
      <w:r w:rsidRPr="00D44F7E">
        <w:rPr>
          <w:rStyle w:val="FootnoteReference"/>
          <w:spacing w:val="-4"/>
          <w:vertAlign w:val="baseline"/>
        </w:rPr>
        <w:footnoteRef/>
      </w:r>
      <w:r w:rsidRPr="00D44F7E">
        <w:rPr>
          <w:rFonts w:hint="cs"/>
          <w:spacing w:val="-4"/>
          <w:rtl/>
        </w:rPr>
        <w:t xml:space="preserve">- آنان همین سخن و هنگامه را بر لب داشتند. و مسئله اینچنین بود که آنان می‌خواستند با علی بر سر راهی که بتوانند بر قاتلان عثمان متمکن کردند به توافق برسند. و همین مسئله بود که صحابی مجاهد قعقاع بن عمرو، سعی در رسیدن به آن داشت، و دو طرف قضیه نیز به آن راضی گردیدند، و در مورد آن بعداً سخن خواهیم گفت. (خ) </w:t>
      </w:r>
    </w:p>
  </w:footnote>
  <w:footnote w:id="173">
    <w:p w:rsidR="0070289F" w:rsidRPr="0048071A" w:rsidRDefault="0070289F" w:rsidP="0048071A">
      <w:pPr>
        <w:pStyle w:val="ab"/>
      </w:pPr>
      <w:r w:rsidRPr="0048071A">
        <w:rPr>
          <w:rStyle w:val="FootnoteReference"/>
          <w:vertAlign w:val="baseline"/>
        </w:rPr>
        <w:footnoteRef/>
      </w:r>
      <w:r w:rsidRPr="0048071A">
        <w:rPr>
          <w:rFonts w:hint="cs"/>
          <w:rtl/>
        </w:rPr>
        <w:t>- و اجتماع این دو امر، یعنی اتحاد کلمه و سرکوب قاتلان عثمان، همان مسئله‌ای است که نزدیک بود اتفاق بیافتد. اما سبأیون آن را نقش بر آب ساختند. چون اصحاب جمل برای نگریستن در امر قاتلان عثمان آمده بودند، و مسئله بجز این هم نبود. و آنان می‌خواستند که در این باب با علی به توافق برسند. چون تفاهم با علی اولین مسئله‌ای بود که راه را بر این هدف هموار می‌ساخت. (خ)</w:t>
      </w:r>
    </w:p>
  </w:footnote>
  <w:footnote w:id="174">
    <w:p w:rsidR="0070289F" w:rsidRPr="0048071A" w:rsidRDefault="0070289F" w:rsidP="00764158">
      <w:pPr>
        <w:pStyle w:val="ab"/>
        <w:rPr>
          <w:rtl/>
        </w:rPr>
      </w:pPr>
      <w:r w:rsidRPr="0048071A">
        <w:rPr>
          <w:rStyle w:val="FootnoteReference"/>
          <w:vertAlign w:val="baseline"/>
        </w:rPr>
        <w:footnoteRef/>
      </w:r>
      <w:r w:rsidRPr="0048071A">
        <w:rPr>
          <w:rFonts w:hint="cs"/>
          <w:rtl/>
        </w:rPr>
        <w:t>- عثمان بن حنیف از انصار قبیله اوس بود، و در زمان هجرت نبی</w:t>
      </w:r>
      <w:r>
        <w:rPr>
          <w:rFonts w:hint="cs"/>
          <w:rtl/>
        </w:rPr>
        <w:t xml:space="preserve"> </w:t>
      </w:r>
      <w:r w:rsidRPr="00764158">
        <w:rPr>
          <w:rFonts w:ascii="CTraditional Arabic" w:hAnsi="CTraditional Arabic" w:cs="CTraditional Arabic" w:hint="cs"/>
          <w:rtl/>
        </w:rPr>
        <w:t>ج</w:t>
      </w:r>
      <w:r w:rsidRPr="0048071A">
        <w:rPr>
          <w:rFonts w:hint="cs"/>
          <w:rtl/>
        </w:rPr>
        <w:t xml:space="preserve"> به مدینه جزو پانزده نفر جوانان قبیله اوس بود که هنگام خروج عبد عمرو بن صیفی که از نبی</w:t>
      </w:r>
      <w:r>
        <w:rPr>
          <w:rFonts w:hint="cs"/>
          <w:rtl/>
        </w:rPr>
        <w:t xml:space="preserve"> </w:t>
      </w:r>
      <w:r w:rsidRPr="00764158">
        <w:rPr>
          <w:rFonts w:ascii="CTraditional Arabic" w:hAnsi="CTraditional Arabic" w:cs="CTraditional Arabic" w:hint="cs"/>
          <w:rtl/>
        </w:rPr>
        <w:t>ج</w:t>
      </w:r>
      <w:r w:rsidRPr="0048071A">
        <w:rPr>
          <w:rFonts w:hint="cs"/>
          <w:rtl/>
        </w:rPr>
        <w:t xml:space="preserve"> بغض در دل داشت بهمراه او بمکه خارج شدند. عبدعمرو بن صیفی در جاهلیت به راهب معروف بود و نبی</w:t>
      </w:r>
      <w:r>
        <w:rPr>
          <w:rFonts w:hint="cs"/>
          <w:rtl/>
        </w:rPr>
        <w:t xml:space="preserve"> </w:t>
      </w:r>
      <w:r w:rsidRPr="00764158">
        <w:rPr>
          <w:rFonts w:ascii="CTraditional Arabic" w:hAnsi="CTraditional Arabic" w:cs="CTraditional Arabic" w:hint="cs"/>
          <w:rtl/>
        </w:rPr>
        <w:t>ج</w:t>
      </w:r>
      <w:r w:rsidRPr="0048071A">
        <w:rPr>
          <w:rFonts w:hint="cs"/>
          <w:rtl/>
        </w:rPr>
        <w:t xml:space="preserve"> او را فاسق نام نهاد. (طبری 16: 3) و ظاهر امر این است که عثمان بن حنیف از مکه بازگشته و قبل از واقعه احد مسلمان گشت. چون این اولین واقعه‌ای است که او در آن دیده شده است. (الاصابه495: 2) شیعه اینگونه زعم دارد که عثمان بن حنیف در ابتدای خلافت ابوبکر صدیق</w:t>
      </w:r>
      <w:r>
        <w:rPr>
          <w:rFonts w:ascii="AGA Arabesque" w:hAnsi="AGA Arabesque" w:hint="cs"/>
          <w:rtl/>
        </w:rPr>
        <w:t xml:space="preserve"> </w:t>
      </w:r>
      <w:r>
        <w:rPr>
          <w:rFonts w:cs="CTraditional Arabic" w:hint="cs"/>
          <w:rtl/>
        </w:rPr>
        <w:t>س</w:t>
      </w:r>
      <w:r w:rsidRPr="0048071A">
        <w:rPr>
          <w:rFonts w:hint="cs"/>
          <w:rtl/>
        </w:rPr>
        <w:t xml:space="preserve"> دست به فساد و آشوب می‌زد (تنقیح المقال ممقانی. 198: 1) و من اعتقاد دارم که این اتهام از دروغهایی است  که آنان نسبت به او روا می‌دارند. چون پس از ابوبکر، عمر</w:t>
      </w:r>
      <w:r>
        <w:rPr>
          <w:rFonts w:ascii="AGA Arabesque" w:hAnsi="AGA Arabesque" w:hint="cs"/>
          <w:rtl/>
        </w:rPr>
        <w:t xml:space="preserve"> </w:t>
      </w:r>
      <w:r>
        <w:rPr>
          <w:rFonts w:cs="CTraditional Arabic" w:hint="cs"/>
          <w:rtl/>
        </w:rPr>
        <w:t>س</w:t>
      </w:r>
      <w:r w:rsidRPr="0048071A">
        <w:rPr>
          <w:rFonts w:hint="cs"/>
          <w:rtl/>
        </w:rPr>
        <w:t xml:space="preserve"> او را به ولایت سرزمین عراق رسانید، و او نیز بر آنجا جزیه و خراج بست. در نتیجه اگر این اتهام شیعه صحیح باشد، این مسئله با ولایت دادن عمر به او منافات دارد، مگر اینکه توبه کرده باشد. و نیز هنگامی که در آخر سال 35 هجری با علی</w:t>
      </w:r>
      <w:r>
        <w:rPr>
          <w:rFonts w:ascii="AGA Arabesque" w:hAnsi="AGA Arabesque" w:hint="cs"/>
          <w:rtl/>
        </w:rPr>
        <w:t xml:space="preserve"> </w:t>
      </w:r>
      <w:r>
        <w:rPr>
          <w:rFonts w:cs="CTraditional Arabic" w:hint="cs"/>
          <w:rtl/>
        </w:rPr>
        <w:t>س</w:t>
      </w:r>
      <w:r w:rsidRPr="0048071A">
        <w:rPr>
          <w:rFonts w:hint="cs"/>
          <w:rtl/>
        </w:rPr>
        <w:t xml:space="preserve"> بیعت شد، و در ابتدای سال 36 هجری والیان خویش را انتخاب کرد، او عثمان بن حنیف را والی بصره گردانید. (طبری 161: 5) و هنگامی که اصحاب جمل به حفیر که پنج میل از بصره فاصله داشت رسیدند، عثمان بن حنیف، عمران بن حصین الخزاعی، پرچمدار نبی</w:t>
      </w:r>
      <w:r>
        <w:rPr>
          <w:rFonts w:hint="cs"/>
          <w:rtl/>
        </w:rPr>
        <w:t xml:space="preserve"> </w:t>
      </w:r>
      <w:r w:rsidRPr="00764158">
        <w:rPr>
          <w:rFonts w:ascii="CTraditional Arabic" w:hAnsi="CTraditional Arabic" w:cs="CTraditional Arabic" w:hint="cs"/>
          <w:rtl/>
        </w:rPr>
        <w:t>ج</w:t>
      </w:r>
      <w:r w:rsidRPr="0048071A">
        <w:rPr>
          <w:rFonts w:hint="cs"/>
          <w:rtl/>
        </w:rPr>
        <w:t xml:space="preserve"> بر خزاعه در روز فتح را بسوی آنان فرستاد تا ببیند چه می‌خواهند. و هنگامی که او بازگشته و سخنان خویش را با اصحاب جمل برای عثمان بن حنیف بازگو کرد، عثمان از او خواست تا او را راهنمایی کند. عمران گفت: من از اینجا حرکت نمی‌کنم، و می‌بینم که تو نیز همینگونه رفتار کنی. و عثمان بن حنیف گفت: بلکه مانع آنان خواهم شد، تا زمانی که امیرالمؤمنین علی به اینجا بیاید. و نیز هشام بن عامر الانصاری </w:t>
      </w:r>
      <w:r w:rsidRPr="0048071A">
        <w:rPr>
          <w:rFonts w:cs="Times New Roman" w:hint="cs"/>
          <w:rtl/>
        </w:rPr>
        <w:t>–</w:t>
      </w:r>
      <w:r w:rsidRPr="0048071A">
        <w:rPr>
          <w:rFonts w:hint="cs"/>
          <w:rtl/>
        </w:rPr>
        <w:t xml:space="preserve"> یکی از صحابهای مجاهد و فاتح </w:t>
      </w:r>
      <w:r w:rsidRPr="0048071A">
        <w:rPr>
          <w:rFonts w:cs="Times New Roman" w:hint="cs"/>
          <w:rtl/>
        </w:rPr>
        <w:t>–</w:t>
      </w:r>
      <w:r w:rsidRPr="0048071A">
        <w:rPr>
          <w:rFonts w:hint="cs"/>
          <w:rtl/>
        </w:rPr>
        <w:t xml:space="preserve"> به او اینگونه پند داد که با آنان مسالمت بخرج داده تا اینکه دستور علی بیاید. اما عثمان بن حنیف به این پند گوش نداده و در میان مردم ندا داد که سلاح برگیرند، و به کید متوسل شد. و سرانجام کار او نیز شکست او و خارج شدن مجرای امور از دست او بود که این مسئله به نفع اصحاب جمل بود. در نتیجه عثمان بن حنیف بدست مردم افتاد و آنان ریش او را کندند، و در ثعلبیه و سپس ذی‌قار پناه برد. پس عثمان بن حنیف و موضع او در قبال اصحاب جمل اینگونه بود. </w:t>
      </w:r>
    </w:p>
    <w:p w:rsidR="0070289F" w:rsidRPr="0048071A" w:rsidRDefault="0070289F" w:rsidP="00D44F7E">
      <w:pPr>
        <w:pStyle w:val="ab"/>
        <w:ind w:firstLine="0"/>
      </w:pPr>
      <w:r w:rsidRPr="0048071A">
        <w:rPr>
          <w:rFonts w:hint="cs"/>
          <w:rtl/>
        </w:rPr>
        <w:t>اما حکیم بن جبله را خواننده می‌شناسد و می‌داند که او از قاتلان عثمان بوده، و در مورد او به اندازه کافی سخن راندیم. (خ)</w:t>
      </w:r>
    </w:p>
  </w:footnote>
  <w:footnote w:id="175">
    <w:p w:rsidR="0070289F" w:rsidRPr="00D44F7E" w:rsidRDefault="0070289F" w:rsidP="0048071A">
      <w:pPr>
        <w:pStyle w:val="ab"/>
        <w:rPr>
          <w:spacing w:val="-2"/>
        </w:rPr>
      </w:pPr>
      <w:r w:rsidRPr="00D44F7E">
        <w:rPr>
          <w:rStyle w:val="FootnoteReference"/>
          <w:spacing w:val="-2"/>
          <w:vertAlign w:val="baseline"/>
        </w:rPr>
        <w:footnoteRef/>
      </w:r>
      <w:r w:rsidRPr="00D44F7E">
        <w:rPr>
          <w:rFonts w:hint="cs"/>
          <w:spacing w:val="-2"/>
          <w:rtl/>
        </w:rPr>
        <w:t>- زوابقه: مکانی نزدیک بصره است که واقعه جمل در اولین مرحله خویش، و پس از اینکه طلحه، زبیر، و عایشه در مربد برای مردم خطبه راندند، در آنجا اتفاق افتاد. اما کشته شدن حکیم بن جبله پس از درگیریهای نخستین بود که به پیروزی و استیلای اصحاب جمل بر بصره انجامید. در نتیجه حکیم بن جبله از این حالت نوین در رنج بود و بهمراه سیصد نفر از هم‌پیمانانش دست به شورش و قتال زد تا اینکه بقتل رسید. (خ)</w:t>
      </w:r>
    </w:p>
  </w:footnote>
  <w:footnote w:id="176">
    <w:p w:rsidR="0070289F" w:rsidRPr="0048071A" w:rsidRDefault="0070289F" w:rsidP="0048071A">
      <w:pPr>
        <w:pStyle w:val="ab"/>
      </w:pPr>
      <w:r w:rsidRPr="0048071A">
        <w:rPr>
          <w:rStyle w:val="FootnoteReference"/>
          <w:vertAlign w:val="baseline"/>
        </w:rPr>
        <w:footnoteRef/>
      </w:r>
      <w:r w:rsidRPr="0048071A">
        <w:rPr>
          <w:rFonts w:hint="cs"/>
          <w:rtl/>
        </w:rPr>
        <w:t>- مربد بصره: مکانی در خارج از شهر بود که در آن بازار شتر بر پا می‌شد. و پس از مدتی تبدیل به مکان سخن گفتن شاعران و خطیبان گشت. سپس بصره آباد شده و مربد در داخل این آبادی قرار گرفته و خیابانهایش از بهترین خیابانها، و بازارش از زیباترین بازارهای بصره به شمار می‌رفت. و تبدیل به محله بزرگی شد که مردم در آن سکنی داشتند. و هنگامی که منزلت و مقام بصره کاهش یافت، مربد دوباره از بصره بیرون افتاد و میان مربد و بصره در زمان یاقوت سه میل فاصله بود. و تبدیل به خرابه‌ای گشت که متروک افتاده بود. (خ)</w:t>
      </w:r>
    </w:p>
  </w:footnote>
  <w:footnote w:id="177">
    <w:p w:rsidR="0070289F" w:rsidRPr="0048071A" w:rsidRDefault="0070289F" w:rsidP="0048071A">
      <w:pPr>
        <w:pStyle w:val="ab"/>
      </w:pPr>
      <w:r w:rsidRPr="0048071A">
        <w:rPr>
          <w:rStyle w:val="FootnoteReference"/>
          <w:vertAlign w:val="baseline"/>
        </w:rPr>
        <w:footnoteRef/>
      </w:r>
      <w:r w:rsidRPr="0048071A">
        <w:rPr>
          <w:rFonts w:hint="cs"/>
          <w:rtl/>
        </w:rPr>
        <w:t>- چون کسانی که در طرف چپ قرار داشتند، در نتیجه‌گیری از دو خطبه انجام شده توسط طلحه و زبیر می‌گفتند: «آنان دست به غدر زده و فاجرند، و به باطل سخن گفته و به آن امر میدهند. آنان اول بیعت کردند و اکنون آمده‌اند و این سخنان را بر لب می‌رانند». و کسانی که در طرف راست قرار داشتند می‌گفتند: «آنان راست گفته و به حق سخن گفته و به آن امر می‌دهند». در نتیجه مردم به هیجان افتاده و سنگ پراکنی نموده آشوب بر پا شد. و پس از اینکه عایشه خطبه خویش را به پایان رسانید، کسانی که با اصحاب جمل بودند در موضع خویش مانده، و یاران عثمان بن حنیف به دو گروه تقسم شدند. یک گروه از آنان می‌گفتند: «او راست می‌گوید و برای خیر و معروف به اینجا آمده است». و گروه دوم دیگر از آنان می‌گفتند: «دروغ می‌گوئید و ما سخنان شما را نمی‌شناسیم». در نتیجه آشوب براه افتاده و سنگ پراکنی شروع شد. (خ)</w:t>
      </w:r>
    </w:p>
  </w:footnote>
  <w:footnote w:id="178">
    <w:p w:rsidR="0070289F" w:rsidRPr="0048071A" w:rsidRDefault="0070289F" w:rsidP="0048071A">
      <w:pPr>
        <w:pStyle w:val="ab"/>
      </w:pPr>
      <w:r w:rsidRPr="0048071A">
        <w:rPr>
          <w:rStyle w:val="FootnoteReference"/>
          <w:vertAlign w:val="baseline"/>
        </w:rPr>
        <w:footnoteRef/>
      </w:r>
      <w:r w:rsidRPr="0048071A">
        <w:rPr>
          <w:rFonts w:hint="cs"/>
          <w:rtl/>
        </w:rPr>
        <w:t xml:space="preserve">- هنگامی کمه عایشه دید که یاران عثمان بن حنیف چکار می‌کنند، خود را به کنار کشید، و نیز افرادی که در سمت راست بودند خود را کنار کشیدند، تا از ابن حنیف جدا گردند.و در نتیجه جای خود را عوض کردند. عده‌ای از کسانی که با ابن حنیف بودند نیز به سوی عایشه و یاران او میل نموده، و مابقی در نزد عثمان بن حنیف ماندند. (طبری 175: 5) (خ) </w:t>
      </w:r>
    </w:p>
  </w:footnote>
  <w:footnote w:id="179">
    <w:p w:rsidR="0070289F" w:rsidRPr="0048071A" w:rsidRDefault="0070289F" w:rsidP="0048071A">
      <w:pPr>
        <w:pStyle w:val="ab"/>
      </w:pPr>
      <w:r w:rsidRPr="0048071A">
        <w:rPr>
          <w:rStyle w:val="FootnoteReference"/>
          <w:vertAlign w:val="baseline"/>
        </w:rPr>
        <w:footnoteRef/>
      </w:r>
      <w:r w:rsidRPr="0048071A">
        <w:rPr>
          <w:rFonts w:hint="cs"/>
          <w:rtl/>
        </w:rPr>
        <w:t>- طبری (176 ،177: 5) وصف تاریخی دقیقی از این موضوع را برای ما بیان نموده است. این وصف را سیف بن عمر التمیمی از شیخش محمد بن عبدالله بن سواد بن نویره و طلحه بن الاعلم الحنفی از موضع مسالمت‌</w:t>
      </w:r>
      <w:r w:rsidRPr="0048071A">
        <w:rPr>
          <w:rFonts w:hint="eastAsia"/>
          <w:rtl/>
        </w:rPr>
        <w:t xml:space="preserve">‌جویانه اصحاب جمل در این واقعه، </w:t>
      </w:r>
      <w:r w:rsidRPr="0048071A">
        <w:rPr>
          <w:rFonts w:hint="cs"/>
          <w:rtl/>
        </w:rPr>
        <w:t>و اصرار حکیم بن جبله در بر پایی آتش جنگ بیان نموده است. آنان می‌گوید: عایشه به همراهان خویش دستور داد که خود را به سوی راست متمایل نمایند تا اینکه به مقبره بنی‌مازن رسیدند. و آنگاه شب فرا رسید و در میان دو گروه پرده‌ای کشید. و در روز بعد اصحاب جمل به سوی دارالرزق انتقال یافتند. و عثمان بن حنیف و حکیم بن جبله نیز انتقال را از سر گرفتند.. حکیم بن جبله در ناسزاگویی به ام‌المؤمنین عایشه زبان درازی می‌کرد. و هر کسی، چه زن و چه مرد را که در این مورد به ملامت او بر می‌خواست به قتل می‌رسانید. حال آنکه جارچی عایشه در میان مردم آنان را به عدم قتال دعوت می‌کرد، اما کسی به این سخنان گوش نمی‌داد. تا اینکه حکیم بن جبله و یارانش گرفتار شر و محنت شدند، و اصحاب عایشه را به صلح دعوت کردند. (خ)</w:t>
      </w:r>
    </w:p>
  </w:footnote>
  <w:footnote w:id="180">
    <w:p w:rsidR="0070289F" w:rsidRPr="0048071A" w:rsidRDefault="0070289F" w:rsidP="0048071A">
      <w:pPr>
        <w:pStyle w:val="ab"/>
      </w:pPr>
      <w:r w:rsidRPr="0048071A">
        <w:rPr>
          <w:rStyle w:val="FootnoteReference"/>
          <w:vertAlign w:val="baseline"/>
        </w:rPr>
        <w:footnoteRef/>
      </w:r>
      <w:r w:rsidRPr="0048071A">
        <w:rPr>
          <w:rFonts w:hint="cs"/>
          <w:rtl/>
        </w:rPr>
        <w:t xml:space="preserve">- متن صلح‌نامه در تاریخ طبری (177: 5) آمده است. و هنگامی که جریان واقعه به علی ابلاغ گردید، نامه‌ای به عثمان بن حنیف نوشته، و او را به عجز و ناتوانی توصیف نمود. طلحه و زبیر نیز مردم را جمع کرده و به </w:t>
      </w:r>
      <w:r w:rsidRPr="00D44F7E">
        <w:rPr>
          <w:rFonts w:hint="cs"/>
          <w:spacing w:val="-2"/>
          <w:rtl/>
        </w:rPr>
        <w:t>مسجد رفته و به انتظار عثمان بن حنیف نشستند تا بیاید. اما او نیامد و توسط مشتی اوباش که از طرفداران حکیم بن جبله بودند، در مسجد فتنه‌ای بر پا گشت، که این مسئله عکس‌العملی از سوی کسانی بهمراه داشت که جهت احضار عثمان بن حنیف رفته بودند. آنان او را گرفته و موی صورتش را کندند. دستور این مسئله را مشاجع بن مسعود السلمی، رهبر هوازن و بنی‌سلیم و اعجاز از قبائل بصره داده بود. (طبری 178: 5) (خ)</w:t>
      </w:r>
      <w:r w:rsidRPr="0048071A">
        <w:rPr>
          <w:rFonts w:hint="cs"/>
          <w:rtl/>
        </w:rPr>
        <w:t xml:space="preserve"> </w:t>
      </w:r>
    </w:p>
  </w:footnote>
  <w:footnote w:id="181">
    <w:p w:rsidR="0070289F" w:rsidRPr="0048071A" w:rsidRDefault="0070289F" w:rsidP="0048071A">
      <w:pPr>
        <w:pStyle w:val="ab"/>
      </w:pPr>
      <w:r w:rsidRPr="0048071A">
        <w:rPr>
          <w:rStyle w:val="FootnoteReference"/>
          <w:vertAlign w:val="baseline"/>
        </w:rPr>
        <w:footnoteRef/>
      </w:r>
      <w:r w:rsidRPr="0048071A">
        <w:rPr>
          <w:rFonts w:hint="cs"/>
          <w:rtl/>
        </w:rPr>
        <w:t xml:space="preserve">- او به مکانی بنام زاویه وارد شد. و اصحاب جمل در مکانی به نام الفرضه قرار گرفته بودند. (خ) </w:t>
      </w:r>
    </w:p>
  </w:footnote>
  <w:footnote w:id="182">
    <w:p w:rsidR="0070289F" w:rsidRPr="00D44F7E" w:rsidRDefault="0070289F" w:rsidP="0048071A">
      <w:pPr>
        <w:pStyle w:val="ab"/>
        <w:rPr>
          <w:rFonts w:cs="Times New Roman"/>
          <w:spacing w:val="-2"/>
        </w:rPr>
      </w:pPr>
      <w:r w:rsidRPr="00D44F7E">
        <w:rPr>
          <w:rStyle w:val="FootnoteReference"/>
          <w:spacing w:val="-2"/>
          <w:vertAlign w:val="baseline"/>
        </w:rPr>
        <w:footnoteRef/>
      </w:r>
      <w:r w:rsidRPr="00D44F7E">
        <w:rPr>
          <w:rFonts w:hint="cs"/>
          <w:spacing w:val="-2"/>
          <w:rtl/>
        </w:rPr>
        <w:t xml:space="preserve">- در نزدیکی قصر عبیدالله بن زیاد. آنروز روز پنجشنبه در نیمه ماه جماد‌ی‌الآخر سال 36 هجری بود. (طبری 199: 5) و صحابی جلیل، قعقاع بن عمرو، در میان دو گروه نقش میانجی حکیم را بازی می‌کرد. اصحاب جمل و علی هر دو به او پاسخ مثبت دادند. و علی بسوی طلحه و زبیر پیغام فرستاد که: «اگر به سخنانی که به قعقاع بن عمرو زده‌اید، هنوز هم پایبند هستید، پس از قتال دست بردارید تا نشسته و در این مسئله تدبیری چاره کنیم». آنان نیز به او پیغام دادند که: «ما بر سخنانی که به قعقاع بن عمرو در مورد صلح میان مردم زده‌ایم، پایبند می‌باشیم». حافظ ابن کثیر در </w:t>
      </w:r>
      <w:r w:rsidRPr="00D44F7E">
        <w:rPr>
          <w:rStyle w:val="Char8"/>
          <w:rFonts w:hint="cs"/>
          <w:spacing w:val="-2"/>
          <w:rtl/>
        </w:rPr>
        <w:t>البداية والنهاية</w:t>
      </w:r>
      <w:r w:rsidRPr="00D44F7E">
        <w:rPr>
          <w:rFonts w:hint="cs"/>
          <w:spacing w:val="-2"/>
          <w:rtl/>
        </w:rPr>
        <w:t xml:space="preserve"> (239: 7) می‌گوید: در نتیجه آرامشی در نفوس علی، عبدالله بن عباس را بسوی اصحاب جمل فرستاد، و نیز اصحاب جمل، محمدبن طلحه السجاد را بسوی علی فرستادند، و همگی قصد صلح داشتند. آنشب همه بهترین شبها را که سرشار از نعمت و عافیت بود گذرانیدند. و شورشگران بر علیه عثمان زشت‌ترین و شرورترین شب عمر خود را گذرانیدند چون نزدیک بود که امر آنان فاش گشته و به هلاکت برسند. آنان در طول آنشب به مشورت نشستند تا اینکه به این نتیجه رسیدند که می‌باید پنهانی آتش جنگ را شعله‌ور سازند. پس این مسئله را در میان خود بعنوان سری کتمان نمودند تا مبادا امرشان فاش گردد. در نتیجه در تاریکی صبحدم و دور از چشمان و حواس دیگران بسوی امر خویش شتافتند. (می‌توانید برای وضوح بیشتر مسئله به تاریخ ابن کثیر، تاریخ طبری 203،202: 5 ، و منهاج السنه 158:2 225، 241:3 بنگرید) و بدین صورت بود که میان علی و برادرانش طلحه و زبیر جنگ برپا نمودند. و پس اصحاب جمل اینگونه پنداشتند که علی به آنان خیانت کرده است، و نیز علی پنداشت که طلحه و زبیر به او خیانت نموده‌اند. حال آنکه هر کدام از آنان باتقوا‌تر از آن بود که حتی در جاهلیت دست به اینکار بزند چه رسد در زمانی که به مقام و منزلتی از اخلاق رسیده‌اند که می‌توان آن را اخلاق قرآن نامید. (خ) </w:t>
      </w:r>
    </w:p>
  </w:footnote>
  <w:footnote w:id="183">
    <w:p w:rsidR="0070289F" w:rsidRPr="0048071A" w:rsidRDefault="0070289F" w:rsidP="0048071A">
      <w:pPr>
        <w:pStyle w:val="ab"/>
      </w:pPr>
      <w:r w:rsidRPr="0048071A">
        <w:rPr>
          <w:rStyle w:val="FootnoteReference"/>
          <w:vertAlign w:val="baseline"/>
        </w:rPr>
        <w:footnoteRef/>
      </w:r>
      <w:r w:rsidRPr="0048071A">
        <w:rPr>
          <w:rFonts w:hint="cs"/>
          <w:rtl/>
        </w:rPr>
        <w:t xml:space="preserve">- آفت و بیماری اخبار و احادیث، راویان آن می‌باشند. و در علوم اسلامی علاج این بیماری خبیث یافت می‌شود. چون اسلام از هر روایت کننده خبری، مطالبه می‌کند که در مورد مصدرش این قاعده را سؤال کند که: «این خبر را از کجا آورده‌ای؟» و هیچ امتی در مطالبه اخبار از مصادر آن دقت امانت اسلامی، و بالأخص اهل سنت نرسیده است. این خبر در مورد طلحه و مروان خبری است پست و ساختگی که نه راوی و سند آن معروف است و نه معلوم است از کجا آمده است. و تا زمانی که این خبر را فرد مورد اطمینانی با سند درستی به ثبت نرسانده است، پس قاضی ابن العربی حق دارد که بگوید: «و صحت و سقم این خبر را بجز خداوند علام الغیوب کس دیگری نمی‌داند»! (خ) </w:t>
      </w:r>
    </w:p>
  </w:footnote>
  <w:footnote w:id="184">
    <w:p w:rsidR="0070289F" w:rsidRPr="0048071A" w:rsidRDefault="0070289F" w:rsidP="0048071A">
      <w:pPr>
        <w:pStyle w:val="ab"/>
      </w:pPr>
      <w:r w:rsidRPr="0048071A">
        <w:rPr>
          <w:rStyle w:val="FootnoteReference"/>
          <w:vertAlign w:val="baseline"/>
        </w:rPr>
        <w:footnoteRef/>
      </w:r>
      <w:r w:rsidRPr="0048071A">
        <w:rPr>
          <w:rFonts w:hint="cs"/>
          <w:rtl/>
        </w:rPr>
        <w:t>- کعب بن سور الازدی اولین قاضی مسلمانان بر بصره بود که امیرالمؤمنین عمر او را بکار گمارده بود. حافظ بن عبدالبر می‌گوید: او در زمان نبی</w:t>
      </w:r>
      <w:r>
        <w:rPr>
          <w:rFonts w:hint="cs"/>
          <w:rtl/>
        </w:rPr>
        <w:t xml:space="preserve"> </w:t>
      </w:r>
      <w:r w:rsidRPr="00764158">
        <w:rPr>
          <w:rFonts w:ascii="CTraditional Arabic" w:hAnsi="CTraditional Arabic" w:cs="CTraditional Arabic" w:hint="cs"/>
          <w:rtl/>
        </w:rPr>
        <w:t>ج</w:t>
      </w:r>
      <w:r w:rsidRPr="0048071A">
        <w:rPr>
          <w:rFonts w:hint="cs"/>
          <w:rtl/>
        </w:rPr>
        <w:t xml:space="preserve"> مسلمان شده بود اما ایشان را ملاقات نکرده بود. (خ) </w:t>
      </w:r>
    </w:p>
  </w:footnote>
  <w:footnote w:id="185">
    <w:p w:rsidR="0070289F" w:rsidRPr="0048071A" w:rsidRDefault="0070289F" w:rsidP="0048071A">
      <w:pPr>
        <w:pStyle w:val="ab"/>
      </w:pPr>
      <w:r w:rsidRPr="0048071A">
        <w:rPr>
          <w:rStyle w:val="FootnoteReference"/>
          <w:vertAlign w:val="baseline"/>
        </w:rPr>
        <w:footnoteRef/>
      </w:r>
      <w:r w:rsidRPr="0048071A">
        <w:rPr>
          <w:rFonts w:hint="cs"/>
          <w:rtl/>
        </w:rPr>
        <w:t xml:space="preserve">- حافظ ابن عساکر (85: 7) در ترجمه طلحه می‌گوید: عایشه به کعب بن سور الازدی گفت: یا کعب، شتر را رها کن و کتاب خداوند را بدست گرفته، همه را بسوی آن بخوان. و به او قرآنی داد. و در جلوی آنان سبأیون قرار داشتند و می‌ترسیدند که صلح به انجام رسد. کعب نیز با مصحف از آنان استقبال کرد. و علی از پشت آنان را می‌خواند که عقب بیایند، اما آنان فقط می‌خواستند جلو روند. و هنگامی که کعب آنان را می‌خواند، تیری به او انداخته و او را بقتل رساندند. آنگاه بسوی ام‌المؤمنین تیر می‌انداختند ... و ام‌المؤمنین نیز هنگامی که دیدند آنان دست از قتال بر نمی‌دارند اولین کاری که کردند این بود که فرمودند: «ای مردم، قاتلان عثمان و همکارانشان را لعنت کنید». و شروع به دعا نمود، و اهل بصره نیز صدای خویش را به دعا بلند کردند. و علی نیز صدای دعا را شنیده و پرسید: «این سر و صدا چیست؟» به او جواب دادند: عایشه بر ضد قاتلان عثمان دعا نموده و مردم نیز با او دعا می‌کنند. پس علی نیز شروع به دعا نمودن کرد و گفت: «خداوندا قاتلان عثمان و همکاران آنان را لعنت کن». پس می‌بینیم که اینگونه افراد صالح دو گروه در لعن نمودن قاتلان امیرالمؤمنین شهید و مظلوم یعنی عثمان، در هنگامی که قاتلان او آتش جنگ را در میان دو گروه از مسلمانان بر می‌افروختند، با هم به شراکت می‌پرداختند. (خ) </w:t>
      </w:r>
    </w:p>
  </w:footnote>
  <w:footnote w:id="186">
    <w:p w:rsidR="0070289F" w:rsidRPr="0048071A" w:rsidRDefault="0070289F" w:rsidP="00D44F7E">
      <w:pPr>
        <w:pStyle w:val="ab"/>
        <w:rPr>
          <w:rFonts w:ascii="Lotus Linotype" w:hAnsi="Lotus Linotype" w:cs="Lotus Linotype"/>
          <w:b/>
          <w:bCs/>
          <w:rtl/>
        </w:rPr>
      </w:pPr>
      <w:r w:rsidRPr="0048071A">
        <w:rPr>
          <w:rStyle w:val="Char3"/>
        </w:rPr>
        <w:footnoteRef/>
      </w:r>
      <w:r w:rsidRPr="0048071A">
        <w:rPr>
          <w:rFonts w:cs="B Lotus" w:hint="cs"/>
          <w:rtl/>
        </w:rPr>
        <w:t xml:space="preserve">- حافظ ابن عساکر (86: 7، 87) سخن شعبی را نقل می‌کند که: علی‌بن ابیطالب، جسد طلحه را دید که در صحرا بر زمین افتاده است. او از مرکب خویش پائین آمده و خاک را از صورت او پاک می‌کند و می‌گوید: «بر من بسیار گران می‌آید ای ابامحمد که اینگونه تو را ببینم که در صحرا و در زیر ستاره‌های آسمان بر زمین افتاده‌ای. از غم و غصه و اندرونم، فقط به خداوند شکایت می‌کنم». و نیز گفت: «ای کاش بیست سال پیش از این روز می‌مردم، و این روز را نمی‌دیدم». و ابوحبیبه خدمتکار طلحه می‌گوید: من و عمران بن طلحه پس از واقعه جمل نزد علی رفتیم. پس علی به عمران خوشآمد گفته و او را به خود نزدیک کرد و گفت: «من آرزو دارم که خداوند، من و پدرت را از کسانی قرار دهد که در مورد آنان فرموده است: </w:t>
      </w:r>
      <w:r>
        <w:rPr>
          <w:rFonts w:cs="Traditional Arabic" w:hint="cs"/>
          <w:rtl/>
        </w:rPr>
        <w:t>﴿</w:t>
      </w:r>
      <w:r w:rsidRPr="00453052">
        <w:rPr>
          <w:rStyle w:val="Charf"/>
          <w:rtl/>
        </w:rPr>
        <w:t>وَنَزَعۡنَا مَا فِي صُدُورِهِم مِّنۡ غِلٍّ إِخۡوَٰنًا عَلَىٰ سُرُر</w:t>
      </w:r>
      <w:r w:rsidRPr="00453052">
        <w:rPr>
          <w:rStyle w:val="Charf"/>
          <w:rFonts w:hint="cs"/>
          <w:rtl/>
        </w:rPr>
        <w:t xml:space="preserve">ٖ مُّتَقَٰبِلِينَ </w:t>
      </w:r>
      <w:r w:rsidRPr="00453052">
        <w:rPr>
          <w:rStyle w:val="Charf"/>
          <w:rtl/>
        </w:rPr>
        <w:t>٤٧</w:t>
      </w:r>
      <w:r>
        <w:rPr>
          <w:rFonts w:ascii="Traditional Arabic" w:hAnsi="Traditional Arabic" w:cs="Traditional Arabic" w:hint="cs"/>
          <w:rtl/>
        </w:rPr>
        <w:t>﴾</w:t>
      </w:r>
      <w:r w:rsidRPr="0048071A">
        <w:rPr>
          <w:rStyle w:val="Char3"/>
          <w:rFonts w:hint="cs"/>
          <w:rtl/>
          <w:lang w:bidi="ar-SA"/>
        </w:rPr>
        <w:t xml:space="preserve"> </w:t>
      </w:r>
      <w:r w:rsidRPr="00453052">
        <w:rPr>
          <w:rStyle w:val="Char8"/>
          <w:rtl/>
        </w:rPr>
        <w:t>[</w:t>
      </w:r>
      <w:r w:rsidRPr="00453052">
        <w:rPr>
          <w:rStyle w:val="Char8"/>
          <w:rFonts w:hint="cs"/>
          <w:rtl/>
        </w:rPr>
        <w:t>الحجر: 47</w:t>
      </w:r>
      <w:r w:rsidRPr="00453052">
        <w:rPr>
          <w:rStyle w:val="Char8"/>
          <w:rtl/>
        </w:rPr>
        <w:t>].</w:t>
      </w:r>
    </w:p>
    <w:p w:rsidR="0070289F" w:rsidRPr="0048071A" w:rsidRDefault="0070289F" w:rsidP="005C0EEA">
      <w:pPr>
        <w:pStyle w:val="ab"/>
        <w:ind w:firstLine="0"/>
        <w:rPr>
          <w:rtl/>
        </w:rPr>
      </w:pPr>
      <w:r w:rsidRPr="0048071A">
        <w:rPr>
          <w:rFonts w:hint="cs"/>
          <w:rtl/>
        </w:rPr>
        <w:t>و در همین هنگام حارث الاعور (</w:t>
      </w:r>
      <w:r w:rsidRPr="0048071A">
        <w:rPr>
          <w:rFonts w:hint="cs"/>
          <w:rtl/>
        </w:rPr>
        <w:sym w:font="AGA Arabesque" w:char="F05E"/>
      </w:r>
      <w:r w:rsidRPr="0048071A">
        <w:rPr>
          <w:rFonts w:hint="cs"/>
          <w:rtl/>
        </w:rPr>
        <w:t>) نیز در آنجا نشسته بود و گفت: «خداوند عادلتر از آن است که ما آنان را بکشیم و آنگاه آنها در بهشت از برادران ما باشند». و علی به او جواب داد که: «از جلوی چشمان من دور شو و به دورترین و زشت‌ترین نقاط کره زمین برو. اگر من  و طلحه در بهشت خداوند نباشیم، پس چه کس دیگری خواهد بود؟» و محمدبن عبدالله آورده است که در همین هنگام علی دوات را برداشته و آن را بسوی أعور پرت کرد اما نشانه‌اش به خطا رفت. و ابن‌الکواء (</w:t>
      </w:r>
      <w:r w:rsidRPr="0048071A">
        <w:rPr>
          <w:rFonts w:hint="cs"/>
          <w:rtl/>
        </w:rPr>
        <w:sym w:font="AGA Arabesque" w:char="F05E"/>
      </w:r>
      <w:r w:rsidRPr="0048071A">
        <w:rPr>
          <w:rFonts w:hint="cs"/>
          <w:rtl/>
        </w:rPr>
        <w:sym w:font="AGA Arabesque" w:char="F05E"/>
      </w:r>
      <w:r w:rsidRPr="0048071A">
        <w:rPr>
          <w:rFonts w:hint="cs"/>
          <w:rtl/>
        </w:rPr>
        <w:t>) به او گفت: «خداوند عادلتر از آن است». و علی ناگهان بسوی او برخاست و او را زده و به او گفت: «تو و یاران تو این مسئله را انکار می</w:t>
      </w:r>
      <w:r w:rsidRPr="0048071A">
        <w:rPr>
          <w:rFonts w:hint="eastAsia"/>
          <w:rtl/>
        </w:rPr>
        <w:t>‌</w:t>
      </w:r>
      <w:r w:rsidRPr="0048071A">
        <w:rPr>
          <w:rFonts w:hint="cs"/>
          <w:rtl/>
        </w:rPr>
        <w:t xml:space="preserve">کنید؟» (خ) </w:t>
      </w:r>
    </w:p>
    <w:p w:rsidR="0070289F" w:rsidRPr="0048071A" w:rsidRDefault="0070289F" w:rsidP="00D44F7E">
      <w:pPr>
        <w:pStyle w:val="ab"/>
        <w:ind w:firstLine="0"/>
        <w:rPr>
          <w:rtl/>
        </w:rPr>
      </w:pPr>
      <w:r w:rsidRPr="0048071A">
        <w:rPr>
          <w:rFonts w:hint="cs"/>
          <w:rtl/>
        </w:rPr>
        <w:t>(</w:t>
      </w:r>
      <w:r w:rsidRPr="0048071A">
        <w:rPr>
          <w:rFonts w:hint="cs"/>
          <w:rtl/>
        </w:rPr>
        <w:sym w:font="AGA Arabesque" w:char="F05E"/>
      </w:r>
      <w:r w:rsidRPr="0048071A">
        <w:rPr>
          <w:rFonts w:hint="cs"/>
          <w:rtl/>
        </w:rPr>
        <w:t xml:space="preserve">) نام او حارث بن عبدالله بن الهمدانی الحوثی ابوزهیر الکوفی الاعور، و یکی از بزرگان شیعه است. شعبی و ابن المدینی در مورد او می‌گویند: «او کذاب است». و من می‌گویم که، آنچه که او را به کذب و دروغ وامی‌داشت تحزب و تشیع او بود. چون حزب‌گرائی و تشیع و تعصب مذهبی، پله‌های باطل می‌باشند، حال آنکه اسلام دین اعتدال و انصاف و صدق بوده، که در آن حق را باید بر زبان برانی، حتی اگر این مسئله بر علیه خودت باشد. (م) </w:t>
      </w:r>
    </w:p>
    <w:p w:rsidR="0070289F" w:rsidRPr="0048071A" w:rsidRDefault="0070289F" w:rsidP="00D44F7E">
      <w:pPr>
        <w:pStyle w:val="ab"/>
        <w:ind w:firstLine="0"/>
      </w:pPr>
      <w:r w:rsidRPr="0048071A">
        <w:rPr>
          <w:rFonts w:hint="cs"/>
          <w:rtl/>
        </w:rPr>
        <w:t>(</w:t>
      </w:r>
      <w:r w:rsidRPr="0048071A">
        <w:rPr>
          <w:rFonts w:hint="cs"/>
          <w:rtl/>
        </w:rPr>
        <w:sym w:font="AGA Arabesque" w:char="F05E"/>
      </w:r>
      <w:r w:rsidRPr="0048071A">
        <w:rPr>
          <w:rFonts w:hint="cs"/>
          <w:rtl/>
        </w:rPr>
        <w:sym w:font="AGA Arabesque" w:char="F05E"/>
      </w:r>
      <w:r w:rsidRPr="0048071A">
        <w:rPr>
          <w:rFonts w:hint="cs"/>
          <w:rtl/>
        </w:rPr>
        <w:t xml:space="preserve">) ابن الکواء: عبدالله بن ابی‌اوفی الیشکری، یکی از دست‌اندرکاران فتنه بر علیه عثمان بود. و پس از جنگ صفین و تحکیم در رأس خوارج قرار داشت. و هنگامی که علی و ابن عباس برای او حجت آوردند، قبل از واقعه نهروان بسوی علی بازگشت. (م) </w:t>
      </w:r>
    </w:p>
  </w:footnote>
  <w:footnote w:id="187">
    <w:p w:rsidR="0070289F" w:rsidRPr="00465EF6" w:rsidRDefault="0070289F" w:rsidP="0048071A">
      <w:pPr>
        <w:pStyle w:val="ab"/>
        <w:rPr>
          <w:spacing w:val="-2"/>
        </w:rPr>
      </w:pPr>
      <w:r w:rsidRPr="00465EF6">
        <w:rPr>
          <w:rStyle w:val="FootnoteReference"/>
          <w:spacing w:val="-2"/>
          <w:vertAlign w:val="baseline"/>
        </w:rPr>
        <w:footnoteRef/>
      </w:r>
      <w:r w:rsidRPr="00465EF6">
        <w:rPr>
          <w:rFonts w:hint="cs"/>
          <w:spacing w:val="-2"/>
          <w:rtl/>
        </w:rPr>
        <w:t xml:space="preserve">- در مسند امام احمد (446: 2) از حدیث صالح خدمتکار توأمه از ابی هریره آمده است که: رسول خدا </w:t>
      </w:r>
      <w:r w:rsidRPr="00465EF6">
        <w:rPr>
          <w:rFonts w:ascii="CTraditional Arabic" w:hAnsi="CTraditional Arabic" w:cs="CTraditional Arabic" w:hint="cs"/>
          <w:spacing w:val="-2"/>
          <w:rtl/>
        </w:rPr>
        <w:t>ج</w:t>
      </w:r>
      <w:r w:rsidRPr="00465EF6">
        <w:rPr>
          <w:rFonts w:hint="cs"/>
          <w:spacing w:val="-2"/>
          <w:rtl/>
        </w:rPr>
        <w:t xml:space="preserve"> هنگامی که بهمراه زنان خویش حج رفت فرمود: «همانا همین حج است و سپس زمان نشستن بر حصیرها خواهد رسید». و نیز در همان مأخذ (218: 5) از حدیث واقد ابی واقد اللیثی از پدرش آمده است که: رسول خدا </w:t>
      </w:r>
      <w:r w:rsidRPr="00465EF6">
        <w:rPr>
          <w:rFonts w:ascii="CTraditional Arabic" w:hAnsi="CTraditional Arabic" w:cs="CTraditional Arabic" w:hint="cs"/>
          <w:spacing w:val="-2"/>
          <w:rtl/>
        </w:rPr>
        <w:t>ج</w:t>
      </w:r>
      <w:r w:rsidRPr="00465EF6">
        <w:rPr>
          <w:rFonts w:hint="cs"/>
          <w:spacing w:val="-2"/>
          <w:rtl/>
        </w:rPr>
        <w:t xml:space="preserve"> در حج به زنانش فرمود: «این است و پس از آن نشستن بر بالای حصیر(کنایه از بیرون نه شدن) کرد». این حدیث ابی واقد در باب فرض بودن حج از کتاب مناسک سنن ابی‌داود نیز آمده است. و «حصر» جمع </w:t>
      </w:r>
      <w:r w:rsidRPr="00465EF6">
        <w:rPr>
          <w:rFonts w:hint="cs"/>
          <w:spacing w:val="-4"/>
          <w:rtl/>
        </w:rPr>
        <w:t xml:space="preserve">«حصیر» بمعنای خانه‌نشین می‌باشد. و نیز حافظ ابن کثیر، آن را در </w:t>
      </w:r>
      <w:r w:rsidRPr="00465EF6">
        <w:rPr>
          <w:rStyle w:val="Char8"/>
          <w:rFonts w:hint="cs"/>
          <w:spacing w:val="-4"/>
          <w:rtl/>
        </w:rPr>
        <w:t>البداية والنهاية</w:t>
      </w:r>
      <w:r w:rsidRPr="00465EF6">
        <w:rPr>
          <w:rFonts w:hint="cs"/>
          <w:spacing w:val="-4"/>
          <w:rtl/>
        </w:rPr>
        <w:t xml:space="preserve"> نقل نموده است و آن را معنای اشاره‌ای نبوی می‌داند که این حج، آخرین حج ایشان </w:t>
      </w:r>
      <w:r w:rsidRPr="00465EF6">
        <w:rPr>
          <w:rFonts w:ascii="CTraditional Arabic" w:hAnsi="CTraditional Arabic" w:cs="CTraditional Arabic" w:hint="cs"/>
          <w:spacing w:val="-4"/>
          <w:rtl/>
        </w:rPr>
        <w:t>ج</w:t>
      </w:r>
      <w:r w:rsidRPr="00465EF6">
        <w:rPr>
          <w:rFonts w:hint="cs"/>
          <w:spacing w:val="-4"/>
          <w:rtl/>
        </w:rPr>
        <w:t xml:space="preserve"> خواهد بود، و در این گفتار، اشاره‌ای به دائمی بودن حصر، و یا عدم مبادرت آنان به حج، و عدم کوشش برای مصلحت و اصلاح میان مردم نیست. در نتیجه اینکه دشمنان صحابه این حدیث را بهانه می‌کندکه زنان رسول </w:t>
      </w:r>
      <w:r w:rsidRPr="00465EF6">
        <w:rPr>
          <w:rFonts w:ascii="CTraditional Arabic" w:hAnsi="CTraditional Arabic" w:cs="CTraditional Arabic" w:hint="cs"/>
          <w:spacing w:val="-4"/>
          <w:rtl/>
        </w:rPr>
        <w:t>ج</w:t>
      </w:r>
      <w:r w:rsidRPr="00465EF6">
        <w:rPr>
          <w:rFonts w:hint="cs"/>
          <w:spacing w:val="-4"/>
          <w:rtl/>
        </w:rPr>
        <w:t xml:space="preserve"> نباید از خانه خارج می‌شدند را قاضی ابن العربی به منزله بهتانی بر صحابه می‌داند. چون آنان مقصودی، بجز مقصود نبی </w:t>
      </w:r>
      <w:r w:rsidRPr="00465EF6">
        <w:rPr>
          <w:rFonts w:ascii="CTraditional Arabic" w:hAnsi="CTraditional Arabic" w:cs="CTraditional Arabic" w:hint="cs"/>
          <w:spacing w:val="-4"/>
          <w:rtl/>
        </w:rPr>
        <w:t>ج</w:t>
      </w:r>
      <w:r w:rsidRPr="00465EF6">
        <w:rPr>
          <w:rFonts w:hint="cs"/>
          <w:spacing w:val="-4"/>
          <w:rtl/>
        </w:rPr>
        <w:t xml:space="preserve"> را می‌خواهند نتیجه بگیرند. (خ)</w:t>
      </w:r>
      <w:r w:rsidRPr="00465EF6">
        <w:rPr>
          <w:rFonts w:hint="cs"/>
          <w:spacing w:val="-2"/>
          <w:rtl/>
        </w:rPr>
        <w:t xml:space="preserve"> </w:t>
      </w:r>
    </w:p>
  </w:footnote>
  <w:footnote w:id="188">
    <w:p w:rsidR="0070289F" w:rsidRPr="0048071A" w:rsidRDefault="0070289F" w:rsidP="0048071A">
      <w:pPr>
        <w:pStyle w:val="ab"/>
        <w:rPr>
          <w:rFonts w:cs="Times New Roman"/>
        </w:rPr>
      </w:pPr>
      <w:r w:rsidRPr="0048071A">
        <w:rPr>
          <w:rStyle w:val="FootnoteReference"/>
          <w:vertAlign w:val="baseline"/>
        </w:rPr>
        <w:footnoteRef/>
      </w:r>
      <w:r w:rsidRPr="0048071A">
        <w:rPr>
          <w:rFonts w:hint="cs"/>
          <w:rtl/>
        </w:rPr>
        <w:t>- امام ابن حزم در بحث «وجوه الفضل و المفاضله» از کتاب الامامه و المفاضله در جزء چهارم از شیخش احمد بن الخوزی از احمدبن فضل الدینوری از محمدبن جریر الطبری آورده است که: علی‌بن ابیطالب عمار بن یاسر و حسن بن علی را هنگامی که ام‌المؤمنین عایشه به بصره خروج نموده بود، به کوفه فرستاد. و هنگامی که به آنجا رسیدند، مردم در مسجد بدور آنان جمع شدند و عمار برای آنان خطبه کرد. او خروج ام‌المؤمنین عایشه را به بصره برای آنان یادآوری نموده و گفت: «من به شما می‌گویم، و بخدا می‌دانم که او همانگونه که در دنیا همسر پیامبر</w:t>
      </w:r>
      <w:r>
        <w:rPr>
          <w:rFonts w:hint="cs"/>
          <w:rtl/>
        </w:rPr>
        <w:t xml:space="preserve"> </w:t>
      </w:r>
      <w:r w:rsidRPr="00764158">
        <w:rPr>
          <w:rFonts w:ascii="CTraditional Arabic" w:hAnsi="CTraditional Arabic" w:cs="CTraditional Arabic" w:hint="cs"/>
          <w:rtl/>
        </w:rPr>
        <w:t>ج</w:t>
      </w:r>
      <w:r w:rsidRPr="0048071A">
        <w:rPr>
          <w:rFonts w:hint="cs"/>
          <w:rtl/>
        </w:rPr>
        <w:t xml:space="preserve"> بود، در بهشت نیز همسر ایشان خواهد بود، اما خداوند شما را به ایشان مبتلا نموده است تا یا او را اطاعت کرده و یا از رسول او اطاعت کنید». پس مسروق یا ابو‌الاسود به او جواب داد: «ای اباالیقظان، ما با کسی خواهیم بود که خودت به بهشتی بودن او شهادت دادی، و با کسی که به بهشتی بودن او شهادت ندادی نخواهیم بود». و عمار ساکت شد. (خ) </w:t>
      </w:r>
    </w:p>
  </w:footnote>
  <w:footnote w:id="189">
    <w:p w:rsidR="0070289F" w:rsidRPr="0048071A" w:rsidRDefault="0070289F" w:rsidP="0048071A">
      <w:pPr>
        <w:pStyle w:val="ab"/>
        <w:rPr>
          <w:rtl/>
        </w:rPr>
      </w:pPr>
      <w:r w:rsidRPr="0048071A">
        <w:rPr>
          <w:rStyle w:val="FootnoteReference"/>
          <w:vertAlign w:val="baseline"/>
        </w:rPr>
        <w:footnoteRef/>
      </w:r>
      <w:r w:rsidRPr="0048071A">
        <w:rPr>
          <w:rFonts w:hint="cs"/>
          <w:rtl/>
        </w:rPr>
        <w:t xml:space="preserve">- بلکه باید گفت این حدیث صحیح بوده و امام احمد (6، 97: 5) و دیگران آن را از حدیث اسماعیل بن ابی‌خالد، از قیس بن ابی‌حازم، از عایشه نقل نموده‌اند. و این اسناد صحیح بوده و رجال آن مورد اعتماد می‌باشند. و ابن حبان، حاکم، حافظ و ذهبی و ابن کثیر آن را صحیح خوانده‌اند. </w:t>
      </w:r>
    </w:p>
    <w:p w:rsidR="0070289F" w:rsidRPr="0048071A" w:rsidRDefault="0070289F" w:rsidP="00465EF6">
      <w:pPr>
        <w:pStyle w:val="ab"/>
        <w:ind w:firstLine="0"/>
        <w:rPr>
          <w:rtl/>
        </w:rPr>
      </w:pPr>
      <w:r w:rsidRPr="0048071A">
        <w:rPr>
          <w:rFonts w:hint="cs"/>
          <w:rtl/>
        </w:rPr>
        <w:t>و در مناسبت این حدیث یعنی حوأب، باید در اینجا تصریح کنیم که خروج عایشه</w:t>
      </w:r>
      <w:r>
        <w:rPr>
          <w:rFonts w:ascii="AGA Arabesque" w:hAnsi="AGA Arabesque" w:hint="cs"/>
          <w:rtl/>
        </w:rPr>
        <w:t xml:space="preserve"> </w:t>
      </w:r>
      <w:r>
        <w:rPr>
          <w:rFonts w:cs="CTraditional Arabic" w:hint="cs"/>
          <w:rtl/>
        </w:rPr>
        <w:t>س</w:t>
      </w:r>
      <w:r w:rsidRPr="0048071A">
        <w:rPr>
          <w:rFonts w:hint="cs"/>
          <w:rtl/>
        </w:rPr>
        <w:t xml:space="preserve"> بمثابه اجتهادی از ایشان بود تا هدف طلحه و زبیر را محقق ساخته، و نیز با علی</w:t>
      </w:r>
      <w:r>
        <w:rPr>
          <w:rFonts w:ascii="AGA Arabesque" w:hAnsi="AGA Arabesque" w:hint="cs"/>
          <w:rtl/>
        </w:rPr>
        <w:t xml:space="preserve"> </w:t>
      </w:r>
      <w:r>
        <w:rPr>
          <w:rFonts w:cs="CTraditional Arabic" w:hint="cs"/>
          <w:rtl/>
        </w:rPr>
        <w:t>س</w:t>
      </w:r>
      <w:r w:rsidRPr="0048071A">
        <w:rPr>
          <w:rFonts w:hint="cs"/>
          <w:rtl/>
        </w:rPr>
        <w:t xml:space="preserve"> بر سر خاموش نمودن آتش فتنه و استیلای بر منافقین و مفسدین یعنی قاتلان عثمان</w:t>
      </w:r>
      <w:r>
        <w:rPr>
          <w:rFonts w:hint="cs"/>
          <w:rtl/>
        </w:rPr>
        <w:t xml:space="preserve"> </w:t>
      </w:r>
      <w:r>
        <w:rPr>
          <w:rFonts w:cs="CTraditional Arabic" w:hint="cs"/>
          <w:rtl/>
        </w:rPr>
        <w:t>ش</w:t>
      </w:r>
      <w:r w:rsidRPr="0048071A">
        <w:rPr>
          <w:rFonts w:hint="cs"/>
          <w:rtl/>
        </w:rPr>
        <w:t xml:space="preserve"> جمیعاً به توافقی برسند. و در کتاب «تحفه الاثنی عشریه» در رد طعنه‌هایی که به ام‌المؤمنین عایشه همسر حبیب رب العالمین</w:t>
      </w:r>
      <w:r>
        <w:rPr>
          <w:rFonts w:hint="cs"/>
          <w:rtl/>
        </w:rPr>
        <w:t xml:space="preserve"> </w:t>
      </w:r>
      <w:r w:rsidRPr="00764158">
        <w:rPr>
          <w:rFonts w:ascii="CTraditional Arabic" w:hAnsi="CTraditional Arabic" w:cs="CTraditional Arabic" w:hint="cs"/>
          <w:rtl/>
        </w:rPr>
        <w:t>ج</w:t>
      </w:r>
      <w:r w:rsidRPr="0048071A">
        <w:rPr>
          <w:rFonts w:hint="cs"/>
          <w:rtl/>
        </w:rPr>
        <w:t xml:space="preserve"> می‌زنند آمده است که: ایشان از مدینه به مکه خارج شد و با لشکری که بر شانزده هزار مرد افزونی داشت از آنجا به بصره رفت. حال آنکه خداوند تعالی به همسران مطهر حضرت رسول</w:t>
      </w:r>
      <w:r>
        <w:rPr>
          <w:rFonts w:hint="cs"/>
          <w:rtl/>
        </w:rPr>
        <w:t xml:space="preserve"> </w:t>
      </w:r>
      <w:r w:rsidRPr="00764158">
        <w:rPr>
          <w:rFonts w:ascii="CTraditional Arabic" w:hAnsi="CTraditional Arabic" w:cs="CTraditional Arabic" w:hint="cs"/>
          <w:rtl/>
        </w:rPr>
        <w:t>ج</w:t>
      </w:r>
      <w:r w:rsidRPr="0048071A">
        <w:rPr>
          <w:rFonts w:hint="cs"/>
          <w:rtl/>
        </w:rPr>
        <w:t xml:space="preserve"> گفته بود:</w:t>
      </w:r>
    </w:p>
    <w:p w:rsidR="0070289F" w:rsidRPr="0048071A" w:rsidRDefault="0070289F" w:rsidP="00465EF6">
      <w:pPr>
        <w:pStyle w:val="ab"/>
        <w:ind w:firstLine="0"/>
        <w:rPr>
          <w:rtl/>
        </w:rPr>
      </w:pPr>
      <w:r w:rsidRPr="0048071A">
        <w:rPr>
          <w:rFonts w:ascii="Traditional Arabic" w:hAnsi="Traditional Arabic" w:cs="Traditional Arabic"/>
          <w:rtl/>
        </w:rPr>
        <w:t>﴿</w:t>
      </w:r>
      <w:r w:rsidRPr="00453052">
        <w:rPr>
          <w:rStyle w:val="Charf"/>
          <w:rFonts w:hint="cs"/>
          <w:rtl/>
        </w:rPr>
        <w:t xml:space="preserve">وَقَرۡنَ </w:t>
      </w:r>
      <w:r w:rsidRPr="00453052">
        <w:rPr>
          <w:rStyle w:val="Charf"/>
          <w:rtl/>
        </w:rPr>
        <w:t>فِي بُيُوتِكُنَّ وَلَا تَبَرَّجۡنَ تَبَرُّجَ ٱلۡجَٰهِلِيَّةِ ٱلۡأُولَىٰ</w:t>
      </w:r>
      <w:r w:rsidRPr="0048071A">
        <w:rPr>
          <w:rFonts w:ascii="Traditional Arabic" w:hAnsi="Traditional Arabic" w:cs="Traditional Arabic"/>
          <w:rtl/>
        </w:rPr>
        <w:t>﴾</w:t>
      </w:r>
      <w:r w:rsidRPr="0048071A">
        <w:rPr>
          <w:rStyle w:val="Char3"/>
          <w:rFonts w:hint="cs"/>
          <w:rtl/>
          <w:lang w:bidi="ar-SA"/>
        </w:rPr>
        <w:t xml:space="preserve"> </w:t>
      </w:r>
      <w:r w:rsidRPr="00453052">
        <w:rPr>
          <w:rStyle w:val="Char8"/>
          <w:rtl/>
        </w:rPr>
        <w:t>[</w:t>
      </w:r>
      <w:r w:rsidRPr="00453052">
        <w:rPr>
          <w:rStyle w:val="Char8"/>
          <w:rFonts w:hint="cs"/>
          <w:rtl/>
        </w:rPr>
        <w:t>الأحزاب: 33</w:t>
      </w:r>
      <w:r w:rsidRPr="00453052">
        <w:rPr>
          <w:rStyle w:val="Char8"/>
          <w:rtl/>
        </w:rPr>
        <w:t>].</w:t>
      </w:r>
      <w:r w:rsidRPr="0048071A">
        <w:rPr>
          <w:rFonts w:ascii="Lotus Linotype" w:hAnsi="Lotus Linotype" w:cs="Lotus Linotype" w:hint="cs"/>
          <w:b/>
          <w:bCs/>
          <w:rtl/>
        </w:rPr>
        <w:t xml:space="preserve"> </w:t>
      </w:r>
      <w:r w:rsidRPr="0048071A">
        <w:rPr>
          <w:rFonts w:hint="cs"/>
          <w:rtl/>
        </w:rPr>
        <w:t xml:space="preserve">پس به آنان امر داده بود که در خانه‌های خویش مانده و از خروج از خانه‌هایشان آنان را نهی نموده بود. </w:t>
      </w:r>
    </w:p>
    <w:p w:rsidR="0070289F" w:rsidRPr="0048071A" w:rsidRDefault="0070289F" w:rsidP="00465EF6">
      <w:pPr>
        <w:pStyle w:val="ab"/>
        <w:ind w:firstLine="0"/>
        <w:rPr>
          <w:rtl/>
        </w:rPr>
      </w:pPr>
      <w:r w:rsidRPr="0048071A">
        <w:rPr>
          <w:rFonts w:hint="cs"/>
          <w:rtl/>
        </w:rPr>
        <w:t>و جواب این است که: امر به ماندن ایشان در خانه‌هایشان، و نهی از خروج آنها مطلق و ابدی نمی‌باشد. و اگر این امر مطلق بود، رسول خدا</w:t>
      </w:r>
      <w:r>
        <w:rPr>
          <w:rFonts w:hint="cs"/>
          <w:rtl/>
        </w:rPr>
        <w:t xml:space="preserve"> </w:t>
      </w:r>
      <w:r w:rsidRPr="00764158">
        <w:rPr>
          <w:rFonts w:ascii="CTraditional Arabic" w:hAnsi="CTraditional Arabic" w:cs="CTraditional Arabic" w:hint="cs"/>
          <w:rtl/>
        </w:rPr>
        <w:t>ج</w:t>
      </w:r>
      <w:r w:rsidRPr="0048071A">
        <w:rPr>
          <w:rFonts w:hint="cs"/>
          <w:rtl/>
        </w:rPr>
        <w:t xml:space="preserve"> هرگز آنان را پس از نزول این آیه به حج و عمره و نیز غزوات نمی‌برد، و آنان را از زیارت پدر و مادرشان، و عیاد بیماران و تعزیه نزدیکان منع می‌نمود. پس باید دانست که منظور از این امر و نهی به ستر و حجاب در آمدن آنان بوده تا بیخود و بی‌جهت هماند عامه دیگر زنان در کوچه و بازار براه نیافتند. </w:t>
      </w:r>
    </w:p>
    <w:p w:rsidR="0070289F" w:rsidRPr="0048071A" w:rsidRDefault="0070289F" w:rsidP="00465EF6">
      <w:pPr>
        <w:pStyle w:val="ab"/>
        <w:ind w:firstLine="0"/>
        <w:rPr>
          <w:rtl/>
        </w:rPr>
      </w:pPr>
      <w:r w:rsidRPr="0048071A">
        <w:rPr>
          <w:rFonts w:hint="cs"/>
          <w:rtl/>
        </w:rPr>
        <w:t>و می‌بینیم که آنچه را که دشمنان خداوند برای ام‌المؤمنین عایشه، بعنوان طعنه‌ای می‌بینند، در فاطمه</w:t>
      </w:r>
      <w:r>
        <w:rPr>
          <w:rFonts w:ascii="AGA Arabesque" w:hAnsi="AGA Arabesque" w:hint="cs"/>
          <w:rtl/>
        </w:rPr>
        <w:t xml:space="preserve"> </w:t>
      </w:r>
      <w:r>
        <w:rPr>
          <w:rFonts w:cs="CTraditional Arabic" w:hint="cs"/>
          <w:rtl/>
        </w:rPr>
        <w:t>س</w:t>
      </w:r>
      <w:r w:rsidRPr="0048071A">
        <w:rPr>
          <w:rFonts w:hint="cs"/>
          <w:rtl/>
        </w:rPr>
        <w:t xml:space="preserve"> نیز وجود دارد. چون بر طبق آنچه در کتاب‌های آنان و به تواتر وارد شده است، این است که امیر </w:t>
      </w:r>
      <w:r w:rsidRPr="0048071A">
        <w:rPr>
          <w:rFonts w:cs="Times New Roman" w:hint="cs"/>
          <w:rtl/>
        </w:rPr>
        <w:t>–</w:t>
      </w:r>
      <w:r w:rsidRPr="0048071A">
        <w:rPr>
          <w:rFonts w:hint="cs"/>
          <w:rtl/>
        </w:rPr>
        <w:t xml:space="preserve"> یعنی علی </w:t>
      </w:r>
      <w:r w:rsidRPr="0048071A">
        <w:rPr>
          <w:rFonts w:cs="Times New Roman" w:hint="cs"/>
          <w:rtl/>
        </w:rPr>
        <w:t>–</w:t>
      </w:r>
      <w:r w:rsidRPr="0048071A">
        <w:rPr>
          <w:rFonts w:hint="cs"/>
          <w:rtl/>
        </w:rPr>
        <w:t xml:space="preserve"> بانو فاطمه را بر شتری سوار کرده و ایشان را در همه محله‌های مدینه و خانه‌های انصار گردانید و از اهالی کمک می‌خواست تا در مورد حقی که توسط ابوبکر از ایشان غصب شده است به او کمک کنند!! (و این مسئله بر طبق روایات دشمنان  اسلام است). </w:t>
      </w:r>
    </w:p>
    <w:p w:rsidR="0070289F" w:rsidRPr="0048071A" w:rsidRDefault="0070289F" w:rsidP="00465EF6">
      <w:pPr>
        <w:pStyle w:val="ab"/>
        <w:ind w:firstLine="0"/>
        <w:rPr>
          <w:rtl/>
        </w:rPr>
      </w:pPr>
      <w:r w:rsidRPr="0048071A">
        <w:rPr>
          <w:rFonts w:hint="cs"/>
          <w:rtl/>
        </w:rPr>
        <w:t>و هنگامی که علی</w:t>
      </w:r>
      <w:r>
        <w:rPr>
          <w:rFonts w:ascii="AGA Arabesque" w:hAnsi="AGA Arabesque" w:hint="cs"/>
          <w:rtl/>
        </w:rPr>
        <w:t xml:space="preserve"> </w:t>
      </w:r>
      <w:r>
        <w:rPr>
          <w:rFonts w:cs="CTraditional Arabic" w:hint="cs"/>
          <w:rtl/>
        </w:rPr>
        <w:t>س</w:t>
      </w:r>
      <w:r w:rsidRPr="0048071A">
        <w:rPr>
          <w:rFonts w:hint="cs"/>
          <w:rtl/>
        </w:rPr>
        <w:t xml:space="preserve"> پس از واقعه جمل زمام امور را بدست گرفت، بسوی ام</w:t>
      </w:r>
      <w:r w:rsidRPr="0048071A">
        <w:rPr>
          <w:rFonts w:hint="eastAsia"/>
          <w:rtl/>
        </w:rPr>
        <w:t>‌المؤمنین عایشه آ</w:t>
      </w:r>
      <w:r w:rsidRPr="0048071A">
        <w:rPr>
          <w:rFonts w:hint="cs"/>
          <w:rtl/>
        </w:rPr>
        <w:t>م</w:t>
      </w:r>
      <w:r w:rsidRPr="0048071A">
        <w:rPr>
          <w:rFonts w:hint="eastAsia"/>
          <w:rtl/>
        </w:rPr>
        <w:t>ده و ب</w:t>
      </w:r>
      <w:r w:rsidRPr="0048071A">
        <w:rPr>
          <w:rFonts w:hint="cs"/>
          <w:rtl/>
        </w:rPr>
        <w:t xml:space="preserve">ه ایشان گفتند: «خداوند تو را ببخشد». و ایشان جواب دادند: «و خداوند تو را ببخشد. من بجز اصلاح هدف دیگری نداشتم». </w:t>
      </w:r>
    </w:p>
    <w:p w:rsidR="0070289F" w:rsidRPr="0048071A" w:rsidRDefault="0070289F" w:rsidP="00465EF6">
      <w:pPr>
        <w:pStyle w:val="ab"/>
        <w:ind w:firstLine="0"/>
        <w:rPr>
          <w:rtl/>
        </w:rPr>
      </w:pPr>
      <w:r w:rsidRPr="0048071A">
        <w:rPr>
          <w:rFonts w:hint="cs"/>
          <w:rtl/>
        </w:rPr>
        <w:t xml:space="preserve">و آنگاه علی ایشان را به خانه عبدالله بن خلف که بزرگ‌ترین خانه بصره بود، تا نزد سنیه بنت الحارث ام طلحه الطلحات، مسکن داده، و به زیارت ایشان رفتند و ام‌المؤمنین نیز به ایشان خوشآمد گفته و با او بیعت نموده، و ایشان نزد ام‌المؤمنین عایشه نشستند. </w:t>
      </w:r>
    </w:p>
    <w:p w:rsidR="0070289F" w:rsidRPr="0048071A" w:rsidRDefault="0070289F" w:rsidP="00465EF6">
      <w:pPr>
        <w:pStyle w:val="ab"/>
        <w:ind w:firstLine="0"/>
        <w:rPr>
          <w:rtl/>
        </w:rPr>
      </w:pPr>
      <w:r w:rsidRPr="0048071A">
        <w:rPr>
          <w:rFonts w:hint="cs"/>
          <w:rtl/>
        </w:rPr>
        <w:t>مردی گفت: ای امیرالمؤمنین، دو نفر در کنار در خانه ایستاده و به عایشه ناسزا می‌گویند. علی نیز به قعقاع بن عمرو دستور داد تا هر دوی آنان را گرفته، هر کدام را صد ضربه شلاق زده، و لباس</w:t>
      </w:r>
      <w:r>
        <w:rPr>
          <w:rFonts w:hint="eastAsia"/>
          <w:rtl/>
        </w:rPr>
        <w:t>‌</w:t>
      </w:r>
      <w:r w:rsidRPr="0048071A">
        <w:rPr>
          <w:rFonts w:hint="cs"/>
          <w:rtl/>
        </w:rPr>
        <w:t>های آنان را از تنشان بدر آورد. و قعقاع نیز اینکار را کرد. (طبری 223: 5) و هنگامی که عایشه خواست تا از بصره خارج شود، علی هر چیزی را که ایشان احتیاج داشتند، از مرکب، توشه و زاد برای ایشان فرستاده، و چهل زن را نیز همراه او ساخت، و نیز برادر ایشان محمد را نیز با او همسفر گردانید. و در روزی که از بصره خارج می‌شد، علی</w:t>
      </w:r>
      <w:r>
        <w:rPr>
          <w:rFonts w:ascii="AGA Arabesque" w:hAnsi="AGA Arabesque" w:hint="cs"/>
          <w:rtl/>
        </w:rPr>
        <w:t xml:space="preserve"> </w:t>
      </w:r>
      <w:r>
        <w:rPr>
          <w:rFonts w:cs="CTraditional Arabic" w:hint="cs"/>
          <w:rtl/>
        </w:rPr>
        <w:t>س</w:t>
      </w:r>
      <w:r w:rsidRPr="0048071A">
        <w:rPr>
          <w:rFonts w:hint="cs"/>
          <w:rtl/>
        </w:rPr>
        <w:t xml:space="preserve"> آمده و در کنار در ایستاد. و ام‌المؤمنین عایشه در حالی که در هودج بود، از خانه خارج شده و با مردم وداع نموده و برای آنان دعا کرد و گفت: «فرزندانم، هرگز یکدیگر را غیبت نکنید. همانا بخدا سوگند که آنچه در گذشته میان من و علی بن ابیطالب بود، همان چیزی است که میان یک زن و خویشان همسرش وجود دارد. و بدانید که او از برگزیدگان شما است». و علی</w:t>
      </w:r>
      <w:r>
        <w:rPr>
          <w:rFonts w:ascii="AGA Arabesque" w:hAnsi="AGA Arabesque" w:hint="cs"/>
          <w:rtl/>
        </w:rPr>
        <w:t xml:space="preserve"> </w:t>
      </w:r>
      <w:r>
        <w:rPr>
          <w:rFonts w:cs="CTraditional Arabic" w:hint="cs"/>
          <w:rtl/>
        </w:rPr>
        <w:t>س</w:t>
      </w:r>
      <w:r w:rsidRPr="0048071A">
        <w:rPr>
          <w:rFonts w:hint="cs"/>
          <w:rtl/>
        </w:rPr>
        <w:t xml:space="preserve"> نیز اینگونه گفت که: «راست می‌گوید، بخدا سوگند که آنچه میان من و او بود بجز همان که گفت نبود. و ایشان همسر پیامبر شما</w:t>
      </w:r>
      <w:r>
        <w:rPr>
          <w:rFonts w:hint="cs"/>
          <w:rtl/>
        </w:rPr>
        <w:t xml:space="preserve"> </w:t>
      </w:r>
      <w:r w:rsidRPr="00764158">
        <w:rPr>
          <w:rFonts w:ascii="CTraditional Arabic" w:hAnsi="CTraditional Arabic" w:cs="CTraditional Arabic" w:hint="cs"/>
          <w:rtl/>
        </w:rPr>
        <w:t>ج</w:t>
      </w:r>
      <w:r w:rsidRPr="0048071A">
        <w:rPr>
          <w:rFonts w:hint="cs"/>
          <w:rtl/>
        </w:rPr>
        <w:t xml:space="preserve"> در دنیا و آخرت می‌باشد». و بمقدار چند میل بعنوان وداع با ایشان بیرون رفته و ایشان را بدرقه کرد. </w:t>
      </w:r>
    </w:p>
    <w:p w:rsidR="0070289F" w:rsidRPr="0048071A" w:rsidRDefault="0070289F" w:rsidP="00465EF6">
      <w:pPr>
        <w:pStyle w:val="ab"/>
        <w:ind w:firstLine="0"/>
        <w:rPr>
          <w:rtl/>
        </w:rPr>
      </w:pPr>
      <w:r w:rsidRPr="00465EF6">
        <w:rPr>
          <w:rFonts w:hint="cs"/>
          <w:spacing w:val="-4"/>
          <w:rtl/>
        </w:rPr>
        <w:t xml:space="preserve">و اما خروج عایشه </w:t>
      </w:r>
      <w:r w:rsidRPr="00465EF6">
        <w:rPr>
          <w:rFonts w:cs="CTraditional Arabic" w:hint="cs"/>
          <w:spacing w:val="-4"/>
          <w:rtl/>
        </w:rPr>
        <w:t>ل</w:t>
      </w:r>
      <w:r w:rsidRPr="00465EF6">
        <w:rPr>
          <w:rFonts w:hint="cs"/>
          <w:spacing w:val="-4"/>
          <w:rtl/>
        </w:rPr>
        <w:t xml:space="preserve"> بمثابه اجتهادی از ایشان بود تا هدف طلحه و زبیر را محقق ساخته، و نیز با علی</w:t>
      </w:r>
      <w:r w:rsidRPr="00465EF6">
        <w:rPr>
          <w:rFonts w:ascii="AGA Arabesque" w:hAnsi="AGA Arabesque" w:hint="cs"/>
          <w:spacing w:val="-4"/>
          <w:rtl/>
        </w:rPr>
        <w:t xml:space="preserve"> </w:t>
      </w:r>
      <w:r w:rsidRPr="00465EF6">
        <w:rPr>
          <w:rFonts w:cs="CTraditional Arabic" w:hint="cs"/>
          <w:spacing w:val="-4"/>
          <w:rtl/>
        </w:rPr>
        <w:t>س</w:t>
      </w:r>
      <w:r w:rsidRPr="0048071A">
        <w:rPr>
          <w:rFonts w:hint="cs"/>
          <w:rtl/>
        </w:rPr>
        <w:t xml:space="preserve"> بر سر خاموش نمودن فتنه و استیلا بر منافقین و مفسدین یعنی قاتلان عثمان</w:t>
      </w:r>
      <w:r>
        <w:rPr>
          <w:rFonts w:hint="cs"/>
          <w:rtl/>
        </w:rPr>
        <w:t xml:space="preserve"> </w:t>
      </w:r>
      <w:r>
        <w:rPr>
          <w:rFonts w:cs="CTraditional Arabic" w:hint="cs"/>
          <w:rtl/>
        </w:rPr>
        <w:t>ش</w:t>
      </w:r>
      <w:r w:rsidRPr="0048071A">
        <w:rPr>
          <w:rFonts w:hint="cs"/>
          <w:rtl/>
        </w:rPr>
        <w:t xml:space="preserve"> جمیعاً به توافقی برسند. (تحفه الاثنی عشریه ص 268 </w:t>
      </w:r>
      <w:r w:rsidRPr="0048071A">
        <w:rPr>
          <w:rFonts w:cs="Times New Roman" w:hint="cs"/>
          <w:rtl/>
        </w:rPr>
        <w:t>–</w:t>
      </w:r>
      <w:r w:rsidRPr="0048071A">
        <w:rPr>
          <w:rFonts w:hint="cs"/>
          <w:rtl/>
        </w:rPr>
        <w:t xml:space="preserve"> 260 و 275 و 276 به اختصار) </w:t>
      </w:r>
    </w:p>
    <w:p w:rsidR="0070289F" w:rsidRPr="0048071A" w:rsidRDefault="0070289F" w:rsidP="00465EF6">
      <w:pPr>
        <w:pStyle w:val="ab"/>
        <w:ind w:firstLine="0"/>
        <w:rPr>
          <w:rtl/>
        </w:rPr>
      </w:pPr>
      <w:r w:rsidRPr="0048071A">
        <w:rPr>
          <w:rFonts w:hint="cs"/>
          <w:rtl/>
        </w:rPr>
        <w:t xml:space="preserve">پس این برائت کجا، و آنچه برخی از افتراگویان بهانه می‌کنند کجا که: خروج عایشه </w:t>
      </w:r>
      <w:r>
        <w:rPr>
          <w:rFonts w:cs="CTraditional Arabic" w:hint="cs"/>
          <w:rtl/>
        </w:rPr>
        <w:t>ل</w:t>
      </w:r>
      <w:r w:rsidRPr="0048071A">
        <w:rPr>
          <w:rFonts w:hint="cs"/>
          <w:rtl/>
        </w:rPr>
        <w:t xml:space="preserve"> در روز جمل جهت انتقام از علی</w:t>
      </w:r>
      <w:r>
        <w:rPr>
          <w:rFonts w:ascii="AGA Arabesque" w:hAnsi="AGA Arabesque" w:hint="cs"/>
          <w:rtl/>
        </w:rPr>
        <w:t xml:space="preserve"> </w:t>
      </w:r>
      <w:r>
        <w:rPr>
          <w:rFonts w:cs="CTraditional Arabic" w:hint="cs"/>
          <w:rtl/>
        </w:rPr>
        <w:t>س</w:t>
      </w:r>
      <w:r w:rsidRPr="0048071A">
        <w:rPr>
          <w:rFonts w:hint="cs"/>
          <w:rtl/>
        </w:rPr>
        <w:t xml:space="preserve"> بود که در هنگام حادثه «إفک» رسول خدا</w:t>
      </w:r>
      <w:r>
        <w:rPr>
          <w:rFonts w:hint="cs"/>
          <w:rtl/>
        </w:rPr>
        <w:t xml:space="preserve"> </w:t>
      </w:r>
      <w:r w:rsidRPr="00764158">
        <w:rPr>
          <w:rFonts w:ascii="CTraditional Arabic" w:hAnsi="CTraditional Arabic" w:cs="CTraditional Arabic" w:hint="cs"/>
          <w:rtl/>
        </w:rPr>
        <w:t>ج</w:t>
      </w:r>
      <w:r w:rsidRPr="0048071A">
        <w:rPr>
          <w:rFonts w:hint="cs"/>
          <w:rtl/>
        </w:rPr>
        <w:t xml:space="preserve"> را که از کلام مردم ناراحت می‌شدند، تشویق به طلاق دادن عایشه نمود. حال آنکه بسیاری گفته‌اند که ام‌المؤمنین </w:t>
      </w:r>
      <w:r>
        <w:rPr>
          <w:rFonts w:cs="CTraditional Arabic" w:hint="cs"/>
          <w:rtl/>
        </w:rPr>
        <w:t>ل</w:t>
      </w:r>
      <w:r w:rsidRPr="0048071A">
        <w:rPr>
          <w:rFonts w:hint="cs"/>
          <w:rtl/>
        </w:rPr>
        <w:t xml:space="preserve"> دست به اجتهاد زده بودند، اما این اجتهاد ایشان خطا بود. و مجتهدی که در اجتهادش خطا کرده است، هیچ گناهی نداشته، بلکه بر اجتهادش اجر می‌برد. و اینکه ایشان</w:t>
      </w:r>
      <w:r>
        <w:rPr>
          <w:rFonts w:ascii="AGA Arabesque" w:hAnsi="AGA Arabesque" w:hint="cs"/>
          <w:rtl/>
        </w:rPr>
        <w:t xml:space="preserve"> </w:t>
      </w:r>
      <w:r>
        <w:rPr>
          <w:rFonts w:cs="CTraditional Arabic" w:hint="cs"/>
          <w:rtl/>
        </w:rPr>
        <w:t>س</w:t>
      </w:r>
      <w:r w:rsidRPr="0048071A">
        <w:rPr>
          <w:rFonts w:hint="cs"/>
          <w:rtl/>
        </w:rPr>
        <w:t xml:space="preserve"> اهل اجتهاد بودند، از اموری است که هرگز نمی‌توان در آن شک کرد. </w:t>
      </w:r>
    </w:p>
    <w:p w:rsidR="0070289F" w:rsidRPr="0048071A" w:rsidRDefault="0070289F" w:rsidP="00465EF6">
      <w:pPr>
        <w:pStyle w:val="ab"/>
        <w:ind w:firstLine="0"/>
        <w:rPr>
          <w:rtl/>
        </w:rPr>
      </w:pPr>
      <w:r w:rsidRPr="0048071A">
        <w:rPr>
          <w:rFonts w:hint="cs"/>
          <w:rtl/>
        </w:rPr>
        <w:t xml:space="preserve">شیخ‌الاسلام ابن تیمیه </w:t>
      </w:r>
      <w:r>
        <w:rPr>
          <w:rFonts w:cs="CTraditional Arabic" w:hint="cs"/>
          <w:rtl/>
        </w:rPr>
        <w:t>س</w:t>
      </w:r>
      <w:r w:rsidRPr="0048071A">
        <w:rPr>
          <w:rFonts w:hint="cs"/>
          <w:rtl/>
        </w:rPr>
        <w:t xml:space="preserve"> تعالی می‌گوید: </w:t>
      </w:r>
    </w:p>
    <w:p w:rsidR="0070289F" w:rsidRPr="0048071A" w:rsidRDefault="0070289F" w:rsidP="00465EF6">
      <w:pPr>
        <w:pStyle w:val="ab"/>
        <w:ind w:firstLine="0"/>
      </w:pPr>
      <w:r w:rsidRPr="0048071A">
        <w:rPr>
          <w:rFonts w:hint="cs"/>
          <w:rtl/>
        </w:rPr>
        <w:t>عایشه نجگید، و برای جنگ هم خارج نشده بود، بلکه جهت اصلاح میان مسلمانان خروج نموده بود. و فکر می‌کرد که در خروجش، برای مسلمانان مصلحتی وجود دارد. اما بعداً برای ایشان روشن گردید که خارج نشدن اولی‌تر بود. پس هنگامی که ایشان این حادثه را بیاد می‌آورد. آنقدر گریه می‌کرد که خمارش از اشک تر می‌گردید. و همچنین عامه سابقین حالتشان بهمین گونه بود که برای دخولشان در قتال پشیمان بودند. پس طلحه و زبیر</w:t>
      </w:r>
      <w:r>
        <w:rPr>
          <w:rFonts w:hint="cs"/>
          <w:rtl/>
        </w:rPr>
        <w:t xml:space="preserve"> </w:t>
      </w:r>
      <w:r>
        <w:rPr>
          <w:rFonts w:cs="CTraditional Arabic" w:hint="cs"/>
          <w:rtl/>
        </w:rPr>
        <w:t>ش</w:t>
      </w:r>
      <w:r w:rsidRPr="0048071A">
        <w:rPr>
          <w:rFonts w:hint="cs"/>
          <w:rtl/>
        </w:rPr>
        <w:t xml:space="preserve"> پشیمان شدند، و هرگز قصد کشتار نداشتند. اما این قتال و کشتار بدون هیچ اختیاری از سوی آنان انجام پذیرفت. (المنتقی ص 223) (م) </w:t>
      </w:r>
    </w:p>
  </w:footnote>
  <w:footnote w:id="190">
    <w:p w:rsidR="0070289F" w:rsidRPr="0048071A" w:rsidRDefault="0070289F" w:rsidP="0048071A">
      <w:pPr>
        <w:pStyle w:val="ab"/>
        <w:rPr>
          <w:rFonts w:cs="Times New Roman"/>
        </w:rPr>
      </w:pPr>
      <w:r w:rsidRPr="0048071A">
        <w:rPr>
          <w:rStyle w:val="FootnoteReference"/>
          <w:vertAlign w:val="baseline"/>
        </w:rPr>
        <w:footnoteRef/>
      </w:r>
      <w:r w:rsidRPr="0048071A">
        <w:rPr>
          <w:rFonts w:hint="cs"/>
          <w:rtl/>
        </w:rPr>
        <w:t>- در مورد حوأب سخن گفتیم. و کلامی که به نبی</w:t>
      </w:r>
      <w:r>
        <w:rPr>
          <w:rFonts w:hint="cs"/>
          <w:rtl/>
        </w:rPr>
        <w:t xml:space="preserve"> </w:t>
      </w:r>
      <w:r w:rsidRPr="00764158">
        <w:rPr>
          <w:rFonts w:ascii="CTraditional Arabic" w:hAnsi="CTraditional Arabic" w:cs="CTraditional Arabic" w:hint="cs"/>
          <w:rtl/>
        </w:rPr>
        <w:t>ج</w:t>
      </w:r>
      <w:r w:rsidRPr="0048071A">
        <w:rPr>
          <w:rFonts w:hint="cs"/>
          <w:rtl/>
        </w:rPr>
        <w:t xml:space="preserve"> نسبت می‌دهند و گمان دارند که عایشه هنگام رسیدن به آب حوأب بر زبان رانده است، در کتاب‌ها و رواین معتبر اهل سنت وجود ندارد. این خبر را در نزد طبری یافتیم (170: 5)، و این خبر را از اسماعیل</w:t>
      </w:r>
      <w:r w:rsidRPr="0048071A">
        <w:rPr>
          <w:rFonts w:hint="eastAsia"/>
          <w:rtl/>
        </w:rPr>
        <w:t>‌</w:t>
      </w:r>
      <w:r w:rsidRPr="0048071A">
        <w:rPr>
          <w:rFonts w:hint="cs"/>
          <w:rtl/>
        </w:rPr>
        <w:t>بن موسی الفزاری (شخصی است که ابن</w:t>
      </w:r>
      <w:r w:rsidRPr="0048071A">
        <w:rPr>
          <w:rFonts w:hint="eastAsia"/>
          <w:rtl/>
        </w:rPr>
        <w:t>‌</w:t>
      </w:r>
      <w:r w:rsidRPr="0048071A">
        <w:rPr>
          <w:rFonts w:hint="cs"/>
          <w:rtl/>
        </w:rPr>
        <w:t xml:space="preserve">عدی در مورد او می‌گوید: غلو منکری در تشیع دارد)، و این شخص شیعه مذهب آن را از عابس الازرق (نسائی در مورد او گفته است: ضعیف است.) و او از ابی‌الخطاب الهجری (حافظ ابن حجر در تقریب التهذیب می‌گوید: مجهول است.)، و این شخص مجهول از قبصه الاحمصی (حافظ الذهبی در میزان الاعتدال می‌گوید: مجهول است) نقل کرده است. پس می‌بینیم که این، سر و ته خبر حوأب می‌باشد. که همه پایه و اساس این خبر بر شخصی اعرابی بنا شده است که زعم دارند او را در صحرا و در حالی که شتری بهمراه داشت دیده‌اند. و از آن شتر خوششان آمده و خواسته‌اند که این شتر، همان شتر عایشه باشد که در حادثه جمل بر آن سوار بود. پس آنان این شتر را از او خریده‌اند و به راه خود ادامه داده، تا اینکه به ماء الحوأب رسیده‌اند. و آن مرد نیز در این سفر با آنان همراه شده است، و این کلام را شنیده و روایت کرده است. با اینکه این مرد اعرابی نامش مجهول بوده و نمی‌دانیم که راست و یا دروغ می‌گوید. و باید بگویم که این شخص نه از کذابین، و نه از راستگویان است. چون این شخص در حقیقت مردی موهوم بوده و اصلاً وجود خارجی ندارد. و باز هم چون شتر عایشه که نامش «عسکر» می‌باشد را یعلی‌بن امیه از یمن خریداری کرده بود و عایشه از مکه تا به عراق بر آن سوار بود. و همه می‌دانیم که عایشه تا به نیمه راه پیاده راه نمی‌رفت، تا اینکه منتظر بماند و این شتر را از آن اعرابی که زعم دارند او را در صحرا دیده‌اند برایش خریداری نموده و او را بر آن سوار کنند. و آنگاه این حکایت مسخره را بر زنان همین اعرابی جعل کرده تا بگوید که طلحه و زبیر </w:t>
      </w:r>
      <w:r w:rsidRPr="0048071A">
        <w:rPr>
          <w:rFonts w:cs="Times New Roman" w:hint="cs"/>
          <w:rtl/>
        </w:rPr>
        <w:t>–</w:t>
      </w:r>
      <w:r w:rsidRPr="0048071A">
        <w:rPr>
          <w:rFonts w:hint="cs"/>
          <w:rtl/>
        </w:rPr>
        <w:t xml:space="preserve"> یعنی دو نفر کسانی که در زمان حیاتشان به آنان توسط رسول خدا</w:t>
      </w:r>
      <w:r>
        <w:rPr>
          <w:rFonts w:hint="cs"/>
          <w:rtl/>
        </w:rPr>
        <w:t xml:space="preserve"> </w:t>
      </w:r>
      <w:r w:rsidRPr="00764158">
        <w:rPr>
          <w:rFonts w:ascii="CTraditional Arabic" w:hAnsi="CTraditional Arabic" w:cs="CTraditional Arabic" w:hint="cs"/>
          <w:rtl/>
        </w:rPr>
        <w:t>ج</w:t>
      </w:r>
      <w:r w:rsidRPr="0048071A">
        <w:rPr>
          <w:rFonts w:hint="cs"/>
          <w:rtl/>
        </w:rPr>
        <w:t xml:space="preserve"> وعده بهشت داده شده بود </w:t>
      </w:r>
      <w:r w:rsidRPr="0048071A">
        <w:rPr>
          <w:rFonts w:cs="Times New Roman" w:hint="cs"/>
          <w:rtl/>
        </w:rPr>
        <w:t>–</w:t>
      </w:r>
      <w:r w:rsidRPr="0048071A">
        <w:rPr>
          <w:rFonts w:hint="cs"/>
          <w:rtl/>
        </w:rPr>
        <w:t xml:space="preserve"> شهادت زور داده‌اند.و اگر ما بخود اجازه می‌دادیم که هر خبری را ولو واهی بی‌پایه نقل کنیم و آن را جزو بدیهیات بر شماریم، خبر یاقوت در معجم البلدان (ماء الحوأب) از سیف بن عمر التمیمی را نقل می‌کردیم که می‌گوید: کسی که سگهای حوأب برای او پارس کرده‌اند، ام زمل سلمی بنت مالک الفزاریه بود که رهبری مرتدین را در راه ظفر و حوأب بدست داشت. و مسلمانان او را به غنیمت گرفته و او را به عایشه دادند، و عایشه او را آزاد نمود. و این سخن در مورد او گفته شده است. و این خبر ضعیف بوده، و خبری که آنها نقل کرده‌اند واهی‌تر و ضعیف‌تر از آن می‌باشد. و دروغ و کذب همان کالائی است که کسانی که از خدا نمی‌ترسند به آن تجارت می‌کنند. (م) </w:t>
      </w:r>
    </w:p>
  </w:footnote>
  <w:footnote w:id="191">
    <w:p w:rsidR="0070289F" w:rsidRPr="0048071A" w:rsidRDefault="0070289F" w:rsidP="0048071A">
      <w:pPr>
        <w:pStyle w:val="ab"/>
      </w:pPr>
      <w:r w:rsidRPr="0048071A">
        <w:rPr>
          <w:rStyle w:val="FootnoteReference"/>
          <w:vertAlign w:val="baseline"/>
        </w:rPr>
        <w:footnoteRef/>
      </w:r>
      <w:r w:rsidRPr="0048071A">
        <w:rPr>
          <w:rFonts w:hint="cs"/>
          <w:rtl/>
        </w:rPr>
        <w:t xml:space="preserve">- در مکانی بنام صفین که در نزدیکی رقه و بر کناره فرات، در آخر تخوم، و ابتدای سرزمین شام قرار داشت. و علی بهمراه لشکر خویش در اواخر ذی‌القعده سال 36 هجری بسوی آن رفت. </w:t>
      </w:r>
    </w:p>
  </w:footnote>
  <w:footnote w:id="192">
    <w:p w:rsidR="0070289F" w:rsidRPr="0048071A" w:rsidRDefault="0070289F" w:rsidP="00764158">
      <w:pPr>
        <w:pStyle w:val="ab"/>
      </w:pPr>
      <w:r w:rsidRPr="0048071A">
        <w:rPr>
          <w:rStyle w:val="FootnoteReference"/>
          <w:vertAlign w:val="baseline"/>
        </w:rPr>
        <w:footnoteRef/>
      </w:r>
      <w:r w:rsidRPr="0048071A">
        <w:rPr>
          <w:rFonts w:hint="cs"/>
          <w:rtl/>
        </w:rPr>
        <w:t xml:space="preserve">- هنگامی که علی از جنگ جمل فارغ شده و در روز 12 رجب از بصره به کوفه داخل شد، جریر بن عبدالله البجلی را به دمشق و بسوی معاویه فرستاد تا او را به اطاعت از خویش بخواند. معاویه نیز بزرگان صحابه، سر لشکران، و اعیان اهل شام را گرد آورده و از آنان در مورد درخواست علی مشورت خواست. آنان گفتند: با او بیعت نمی‌کنیم مگر اینکه قاتلان عثمان را کشته و یا آنان را به ما تحویل دهد. جریر نیز جواب آنان را برای علی بازگردانید. علی پس از دریافت این خبر، ابامسعود عقبه بن عامر را به جای خود در کوفه نشانده و همراه با لشکر خویش بسوی نخیله در ابتدای طریق عراق به شام رفته و در آنجا پایگاه زد. مردم در مشورت خویش به او می‌گفتند که در کوفه بماند و شخص دیگری را بجای خود به شام بفرستد، اما او </w:t>
      </w:r>
      <w:r>
        <w:rPr>
          <w:rFonts w:ascii="AGA Arabesque" w:hAnsi="AGA Arabesque" w:hint="cs"/>
          <w:rtl/>
        </w:rPr>
        <w:t xml:space="preserve"> </w:t>
      </w:r>
      <w:r>
        <w:rPr>
          <w:rFonts w:cs="CTraditional Arabic" w:hint="cs"/>
          <w:rtl/>
        </w:rPr>
        <w:t>س</w:t>
      </w:r>
      <w:r w:rsidRPr="0048071A">
        <w:rPr>
          <w:rFonts w:hint="cs"/>
          <w:rtl/>
        </w:rPr>
        <w:t xml:space="preserve"> به این سخن آنان توجهی نکرد. و به معاویه خبر رسید که علی لشکر خویش را تجهیز نموده و خودش به همراه آنان برای قتال با او آمده است. مردان معاویه نیز اینگونه به او مشورت دادند که او نیز به همراه لشکر خارج شود. در نتیجه شامیان نیز از ناحیه‌ای بنام صفین بسوی فرات رفتند و علی نیز با لشکر خود به همان ناحیه پیشروی کرد. لشکریان علی یکصد و بیست هزار و لشکریان معاویه نود هزار نفر بودند. جنگ در ذی‌الحجه سال 36 هجری هجری مبارزاتی آغاز گردید، و در محرم سال 37 هجری آتش‌بس‌ اعلام شد. و پس از آن دوباره جنگ از سر گرفته شد. در این جنگ هفتاد هزار نفر کشته شدند. جمع برخوردها، 90 برخورد در 110 روز بود. از امتیازات این جنگ، شجاعت و نبل در مبارزات، و نیز شرافت و نبل در همکاری و اتصال در هنگام آتش</w:t>
      </w:r>
      <w:r w:rsidRPr="0048071A">
        <w:rPr>
          <w:rFonts w:hint="eastAsia"/>
          <w:rtl/>
        </w:rPr>
        <w:t>‌</w:t>
      </w:r>
      <w:r w:rsidRPr="0048071A">
        <w:rPr>
          <w:rFonts w:hint="cs"/>
          <w:rtl/>
        </w:rPr>
        <w:t xml:space="preserve">بس ‌بود. رساله تحکیم در روز 13 از ماه صفر سال 37 هجری نوشته شده، مبنی بر اینکه دو حکم در رمضان در دومه الجندل و در مکانی بنام أذرح حکم خویش را اعلام کنند. (خ) </w:t>
      </w:r>
    </w:p>
  </w:footnote>
  <w:footnote w:id="193">
    <w:p w:rsidR="0070289F" w:rsidRPr="00465EF6" w:rsidRDefault="0070289F" w:rsidP="0048071A">
      <w:pPr>
        <w:pStyle w:val="ab"/>
        <w:rPr>
          <w:spacing w:val="-4"/>
        </w:rPr>
      </w:pPr>
      <w:r w:rsidRPr="00465EF6">
        <w:rPr>
          <w:rStyle w:val="FootnoteReference"/>
          <w:spacing w:val="-4"/>
          <w:vertAlign w:val="baseline"/>
        </w:rPr>
        <w:footnoteRef/>
      </w:r>
      <w:r w:rsidRPr="00465EF6">
        <w:rPr>
          <w:rFonts w:hint="cs"/>
          <w:spacing w:val="-4"/>
          <w:rtl/>
        </w:rPr>
        <w:t xml:space="preserve">- به این معنا که این سخنان گفته شده کذب و زور بوده به نمایشنامه‌ای بی‌اساس می‌ماند. و اکثر این اخبار را اخباری خواهیم یافت که اخباریون شیعه، از راویانی مجهول و یا کذاب نقل کرده‌اند. کم خصومت‌ترین آنان شخصی بنام ‌أبو‌مخنف لوط بن یحیی می‌باشد، که حافظ الذهبی در مورد او می‌گوید: «اخباریی‌ است بی‌ارزش که به او اعتماد نمی‌توان کرد، و ابوحاتم و دیگران او را ترک کرده‌اند». و ابن عدی در مورد او می‌گوید: «شیعه‌ای متعصب است که اخبار آنان را نقل می‌کند». و پس از او کسانی آمده‌اند که در تاریخ اسلام شرورتر از این لوط و امثال او بوده و علامات و نشانه‌های معرفت و آشنایی امت به ماضیش را به فساد و لجن کشیده‌اند. (خ) </w:t>
      </w:r>
    </w:p>
  </w:footnote>
  <w:footnote w:id="194">
    <w:p w:rsidR="0070289F" w:rsidRPr="0048071A" w:rsidRDefault="0070289F" w:rsidP="00764158">
      <w:pPr>
        <w:pStyle w:val="ab"/>
      </w:pPr>
      <w:r w:rsidRPr="00465EF6">
        <w:rPr>
          <w:rStyle w:val="FootnoteReference"/>
          <w:spacing w:val="-2"/>
          <w:vertAlign w:val="baseline"/>
        </w:rPr>
        <w:footnoteRef/>
      </w:r>
      <w:r w:rsidRPr="00465EF6">
        <w:rPr>
          <w:rFonts w:hint="cs"/>
          <w:spacing w:val="-2"/>
          <w:rtl/>
        </w:rPr>
        <w:t xml:space="preserve">- وجود قاتلان عثمان در لشکرگاه علی، از حقائقی است که هرگز نمی‌توان در صحت آن مشکوک شد. بلکه اشتر که خود از سران شورش بر علیه عثمان و، از بزرگ‌ترین آتش افروزان جنگ بین اصحاب رسول خدا </w:t>
      </w:r>
      <w:r w:rsidRPr="00465EF6">
        <w:rPr>
          <w:rFonts w:ascii="CTraditional Arabic" w:hAnsi="CTraditional Arabic" w:cs="CTraditional Arabic" w:hint="cs"/>
          <w:spacing w:val="-2"/>
          <w:rtl/>
        </w:rPr>
        <w:t>ج</w:t>
      </w:r>
      <w:r w:rsidRPr="00465EF6">
        <w:rPr>
          <w:rFonts w:hint="cs"/>
          <w:spacing w:val="-2"/>
          <w:rtl/>
        </w:rPr>
        <w:t xml:space="preserve"> بود در لشکر علی قرار داشت. و هنگامی که علی از معاویه و کسانی از صحابه و تابعین که با او بودند خواست تا با او بیعت کنند با او در مورد قاتلان عثمان شرط کرده و از او خواستند تا حد خداوند را بر آنان جاری نموده، یا آنان را تسلیم نماید تا خود آنها حد خداوند را بر این افراد جاری کنند. و قبلاً نیز عذر علی</w:t>
      </w:r>
      <w:r w:rsidRPr="00465EF6">
        <w:rPr>
          <w:rFonts w:ascii="AGA Arabesque" w:hAnsi="AGA Arabesque" w:hint="cs"/>
          <w:spacing w:val="-2"/>
          <w:rtl/>
        </w:rPr>
        <w:t xml:space="preserve"> </w:t>
      </w:r>
      <w:r w:rsidRPr="00465EF6">
        <w:rPr>
          <w:rFonts w:cs="CTraditional Arabic" w:hint="cs"/>
          <w:spacing w:val="-2"/>
          <w:rtl/>
        </w:rPr>
        <w:t>س</w:t>
      </w:r>
      <w:r w:rsidRPr="0048071A">
        <w:rPr>
          <w:rFonts w:hint="cs"/>
          <w:rtl/>
        </w:rPr>
        <w:t xml:space="preserve"> را موجه دانستیم، چون هنگامی که قاتلان عثمان بهمراه علی به عراق رفتند، در حقیقت به پایگاه‌های قدرت و دامان قبائل خویش داخل شده بودند. و این مسئله حقیقتی بود که صحابی جلیل قعقاع بن عمرو التمیمی آن را درک کرده، و در مورد آن با ام‌المؤمنین عایشه و دو صاحب بزرگ رسول خدا</w:t>
      </w:r>
      <w:r>
        <w:rPr>
          <w:rFonts w:hint="cs"/>
          <w:rtl/>
        </w:rPr>
        <w:t xml:space="preserve"> </w:t>
      </w:r>
      <w:r w:rsidRPr="00764158">
        <w:rPr>
          <w:rFonts w:ascii="CTraditional Arabic" w:hAnsi="CTraditional Arabic" w:cs="CTraditional Arabic" w:hint="cs"/>
          <w:rtl/>
        </w:rPr>
        <w:t>ج</w:t>
      </w:r>
      <w:r w:rsidRPr="0048071A">
        <w:rPr>
          <w:rFonts w:hint="cs"/>
          <w:rtl/>
        </w:rPr>
        <w:t xml:space="preserve"> صحبت کرده بود. وآنان نیز به این مسئله اعتراف کرده و علی را معذور دانسته، و می‌خواستند بر سر این مسئله و خروج از این فتنه با علی به تفاهم برسند. اما دیری نپائید که قاتلان عثمان در میان دو گروه جنگ بر پا نموده و خلاصی یافتند. در نتیجه می‌توان گفت کسانی که از علی می‌خواستند که حد خداوندی را در مورد قاتلان عثمان جاری کند نیز معذور بودند، چون آنان حق را طلب می‌کردند، حال خواه این افراد از اهل جمل، و یا خواه از اهل شام باشند. و دلیل کوتاهی کردن علی نسبت به اقامه حد خداوند در مورد قاتلان عثمان نیز معلوم بود. اما باید بگوئیم، اگر جنگ بصره (جمل) از آتش افروزی قاتلان عثمان در بین دو گروه ناشی شده بود، پس در این جا مصلحت اسلام حکم می‌کرد که از بر پا شدن آتش جنگ صفین در میان دو گروه دیگر و به همان دلائل اول جلوگیری شود. و نیز نوه رسول خدا</w:t>
      </w:r>
      <w:r>
        <w:rPr>
          <w:rFonts w:hint="cs"/>
          <w:rtl/>
        </w:rPr>
        <w:t xml:space="preserve"> </w:t>
      </w:r>
      <w:r w:rsidRPr="00764158">
        <w:rPr>
          <w:rFonts w:ascii="CTraditional Arabic" w:hAnsi="CTraditional Arabic" w:cs="CTraditional Arabic" w:hint="cs"/>
          <w:rtl/>
        </w:rPr>
        <w:t>ج</w:t>
      </w:r>
      <w:r w:rsidRPr="0048071A">
        <w:rPr>
          <w:rFonts w:hint="cs"/>
          <w:rtl/>
        </w:rPr>
        <w:t xml:space="preserve"> حسن بن علی در خروج پدرش از مدینه به عراق کراهت داشت چون می‌پنداشت که این خروج وی باعث برپایی جنگ با اهل شام می‌گردد. واگر علی در آمادگی برای این جنگن بسوی کوفه حرکت نکرده بود، معاویه نیز هیچ ساکنی را به حرکت در نمی‌آورد. شیخ الاسلام ابن تیمیه در منهاج السنه می‌گوید: «معاویه کسی نبود که در ابتدای کار جنگ را انتخاب کند». و با همه این وجود، این جنگ الگوی جنگی انسانی بود که در آن دو طرف پیکارگر بر سر مبادی فضیلت انسانی باهم به مسابقه نشسته بودند. و حاکمان غرب حتی در قرن بیست و یکم آرزو دارند که اینگونه قوانینی جنگی در جنگهایشان بکار گرفته شود. و باید جرأت گفت که اگر این جنگ نبود، بسیاری از قواعد فقه جنگی در اسلام شناخته نمی‌شد، و خداوند را در هر امری حکمتی نهفته است. (خ) </w:t>
      </w:r>
    </w:p>
  </w:footnote>
  <w:footnote w:id="195">
    <w:p w:rsidR="0070289F" w:rsidRPr="0048071A" w:rsidRDefault="0070289F" w:rsidP="0048071A">
      <w:pPr>
        <w:pStyle w:val="ab"/>
      </w:pPr>
      <w:r w:rsidRPr="0048071A">
        <w:rPr>
          <w:rStyle w:val="FootnoteReference"/>
          <w:vertAlign w:val="baseline"/>
        </w:rPr>
        <w:footnoteRef/>
      </w:r>
      <w:r w:rsidRPr="0048071A">
        <w:rPr>
          <w:rFonts w:hint="cs"/>
          <w:rtl/>
        </w:rPr>
        <w:t xml:space="preserve">- در اهل سنت و جماعت هرگز کسی را نخواهیم یافت که علی را چه در این زمان و چه در زمان خودش متهم به قتل عثمان بداند. و در مورد این مسئله به اندازه کافی در این کتاب صحبت کردیم. و آنچه وجود دارد، ملازمت و همراهی قاتلان عثمان با علی، و موضع علی نسبت به آنان، و عذر او میان خودش و خداوند در اینچنین وضعیتی است. و ما همگی با قعقاع بن عمرو هم رأی می‌باشیم که موضع علی، موضعی است که از ضرورت سرچشمه می‌گیرد. اما گروهی احمق از اخباریان شیعه سخنانی را بر زبان علی تراشیده‌اند که اگر شخصی آنان را بشنود، بر خلاف حقیقت احساس می‌کند که علی نسبت به عثمان در هنگام محنتش، هیچ موالات، رضا، محبت و تأییدی نداشت. و اینگونه است که این افراد به دلیل آنکه می‌خواهند به عثمان اسائه کنند، به علی نیز اسائه کرده‌اند. و اما معاویه و همراهانش هرگز نگفته‌اند که علی در قتل و شورش بر علیه عثمان شرکت داشته است، بلکه سخن آنان این بود که قاتلان عثمان به علی پیوسته‌اند و او از آنان کمک می‌جوید. در نتیجه قاتلان عثمان کسانی هستند که به اسلام، عثمان، و همچنین علی اسائه نموده‌اند، و خداوند از آنان حساب خواهد کشید و اگر همه مسلمانان در عزمشان همانند عبدالرحمن بن خالد بن ولید بودند </w:t>
      </w:r>
      <w:r w:rsidRPr="0048071A">
        <w:rPr>
          <w:rFonts w:cs="Times New Roman" w:hint="cs"/>
          <w:rtl/>
        </w:rPr>
        <w:t>–</w:t>
      </w:r>
      <w:r w:rsidRPr="0048071A">
        <w:rPr>
          <w:rFonts w:hint="cs"/>
          <w:rtl/>
        </w:rPr>
        <w:t xml:space="preserve"> قبل از اینکه فتنه همه‌گیر شده و حتی عاقلان را مدهوش سازد </w:t>
      </w:r>
      <w:r w:rsidRPr="0048071A">
        <w:rPr>
          <w:rFonts w:cs="Times New Roman" w:hint="cs"/>
          <w:rtl/>
        </w:rPr>
        <w:t>–</w:t>
      </w:r>
      <w:r w:rsidRPr="0048071A">
        <w:rPr>
          <w:rFonts w:hint="cs"/>
          <w:rtl/>
        </w:rPr>
        <w:t xml:space="preserve"> هرگز امور به اینجا نمی‌رسید. (خ) </w:t>
      </w:r>
    </w:p>
  </w:footnote>
  <w:footnote w:id="196">
    <w:p w:rsidR="0070289F" w:rsidRPr="0048071A" w:rsidRDefault="0070289F" w:rsidP="0048071A">
      <w:pPr>
        <w:pStyle w:val="ab"/>
      </w:pPr>
      <w:r w:rsidRPr="0048071A">
        <w:rPr>
          <w:rStyle w:val="FootnoteReference"/>
          <w:vertAlign w:val="baseline"/>
        </w:rPr>
        <w:footnoteRef/>
      </w:r>
      <w:r w:rsidRPr="0048071A">
        <w:rPr>
          <w:rFonts w:hint="cs"/>
          <w:rtl/>
        </w:rPr>
        <w:t xml:space="preserve">- مؤلف در اینجا اعتراف می‌کند که اثبات جرم امکان‌پذیر بود. این جرم را همه دیدند و در آن مجرمان، فجور خود را علناً انجام داده و آن را پنهان نکردند. اما باید دید که اثبات این جرم چگونه امکان‌پذیر می‌باشد، و چه کسی آن را به اثبات می‌رساند، حال آنکه مدینه در پوشش ترور و وحشت قرار گرفته است. و چه کسی می‌تواند زندگانی علی را برای او تضمین کند، اگر این حکم را صادر کند؟ آیا آنان همان کسانی نبودند که پس از خطبه علی، قبل از رفتنش به بصره، و پس از گردهمآیی ذی‌قار، می‌خواستند او را بکشند؟ (طبری 165: 5) آیا پس از واقعه جمل، و هنگامی که علی پسر عمویش عبدالله بن عباس را والی بصره کرد، و اشتر را والی آنجا نکرد، او عصبانی نشده و غضبناک علی را ترک نگفت؟ و آنگاه علی بدنبال او رفته و او را راضی کرد تا از شر او جلوگیری کند؟ (طبری 194: 5) و آیا خوارج نیز از همین بذر رشد نکردند؟ و هنگامی که علی کشته شد، آیا او نیز به وسیله سلاحی شبیه به سلاحی که عثمان را کشتند، کشته نشد؟ (خ) </w:t>
      </w:r>
    </w:p>
  </w:footnote>
  <w:footnote w:id="197">
    <w:p w:rsidR="0070289F" w:rsidRPr="0048071A" w:rsidRDefault="0070289F" w:rsidP="0048071A">
      <w:pPr>
        <w:pStyle w:val="ab"/>
      </w:pPr>
      <w:r w:rsidRPr="0048071A">
        <w:rPr>
          <w:rStyle w:val="FootnoteReference"/>
          <w:vertAlign w:val="baseline"/>
        </w:rPr>
        <w:footnoteRef/>
      </w:r>
      <w:r w:rsidRPr="0048071A">
        <w:rPr>
          <w:rFonts w:hint="cs"/>
          <w:rtl/>
        </w:rPr>
        <w:t xml:space="preserve">- آری در صورتی زمان برای طالبان حق بهتر بود که در مدینه نیرویی که عثمان آن را تمنا می‌کرد موجود بود. و گفته می‌شود که نیرویی از لشکر شام از دمشق به قصد مدینه بیرون آمده بود، اما هنگامی که خبر شهادت امیرالمؤمنین عثمان بگوششان رسید، آنان از میانه راه باز گشتند. در نتیجه مدینه حتی تا پس از بیعت با علی، در زیر سلطه قاتلان عثمان بود. و گر چه آنان با علی تن دادند، چون این مسئله برای آنان ضرری نداشت، اما همین افراد اگر خواسته می‌شد به خاطر عمل شنیعی که انجام داده‌اند حد خداوندی در مورد آنان به اجرا گذارده شود، به حیواناتی خوانخوار تبدیل می‌شدند. (خ) </w:t>
      </w:r>
    </w:p>
  </w:footnote>
  <w:footnote w:id="198">
    <w:p w:rsidR="0070289F" w:rsidRPr="0048071A" w:rsidRDefault="0070289F" w:rsidP="0048071A">
      <w:pPr>
        <w:pStyle w:val="ab"/>
      </w:pPr>
      <w:r w:rsidRPr="0048071A">
        <w:rPr>
          <w:rStyle w:val="FootnoteReference"/>
          <w:vertAlign w:val="baseline"/>
        </w:rPr>
        <w:footnoteRef/>
      </w:r>
      <w:r w:rsidRPr="0048071A">
        <w:rPr>
          <w:rFonts w:hint="cs"/>
          <w:rtl/>
        </w:rPr>
        <w:t>- می‌دانیم که عدل خداوند آنگونه بر قاتلان عثمان نازل شد که در زمان خلافت معاویه، از این افراد بجز فراریانی که برای پنهان شدن در جستجوی سنگی بودند، کس دیگری بر جای نمانده بود. در نتیجه با زوال نیرو و شرشان، برای معاویه حاجتی در تعقیب آنان نبود. (خ)</w:t>
      </w:r>
    </w:p>
  </w:footnote>
  <w:footnote w:id="199">
    <w:p w:rsidR="0070289F" w:rsidRPr="00465EF6" w:rsidRDefault="0070289F" w:rsidP="00764158">
      <w:pPr>
        <w:pStyle w:val="ab"/>
        <w:rPr>
          <w:spacing w:val="-2"/>
          <w:rtl/>
        </w:rPr>
      </w:pPr>
      <w:r w:rsidRPr="00465EF6">
        <w:rPr>
          <w:rStyle w:val="FootnoteReference"/>
          <w:spacing w:val="-2"/>
          <w:vertAlign w:val="baseline"/>
        </w:rPr>
        <w:footnoteRef/>
      </w:r>
      <w:r w:rsidRPr="00465EF6">
        <w:rPr>
          <w:rFonts w:hint="cs"/>
          <w:spacing w:val="-2"/>
          <w:rtl/>
        </w:rPr>
        <w:t>- نام خوارج از جماعتی آمده است که بر علی بن ابیطالب و یارانش خروج نمودند، چون او به تحکیم راضی شده بود. آنان می‌گفتند که حکم خداوند واضح و روشن بوده و احتیاجی به این تحکیم نیست. و شعارشان «</w:t>
      </w:r>
      <w:r w:rsidRPr="00465EF6">
        <w:rPr>
          <w:rStyle w:val="Chara"/>
          <w:rFonts w:hint="cs"/>
          <w:spacing w:val="-2"/>
          <w:rtl/>
        </w:rPr>
        <w:t>لاحکم الا لله</w:t>
      </w:r>
      <w:r w:rsidRPr="00465EF6">
        <w:rPr>
          <w:rFonts w:hint="cs"/>
          <w:spacing w:val="-2"/>
          <w:rtl/>
        </w:rPr>
        <w:t>» بود. آنان به «حروریه» نیز معروفند که این نام به قریه‌ای در کوفه که «حروراء» نام داشت و آنان به آنجا خارج شدند نسبت داده می‌شود. امیرالمؤمنین علی</w:t>
      </w:r>
      <w:r w:rsidRPr="00465EF6">
        <w:rPr>
          <w:rFonts w:ascii="AGA Arabesque" w:hAnsi="AGA Arabesque" w:hint="cs"/>
          <w:spacing w:val="-2"/>
          <w:rtl/>
        </w:rPr>
        <w:t xml:space="preserve"> </w:t>
      </w:r>
      <w:r w:rsidRPr="00465EF6">
        <w:rPr>
          <w:rFonts w:cs="CTraditional Arabic" w:hint="cs"/>
          <w:spacing w:val="-2"/>
          <w:rtl/>
        </w:rPr>
        <w:t>س</w:t>
      </w:r>
      <w:r w:rsidRPr="00465EF6">
        <w:rPr>
          <w:rFonts w:hint="cs"/>
          <w:spacing w:val="-2"/>
          <w:rtl/>
        </w:rPr>
        <w:t xml:space="preserve"> در واقعه مشهور به نهروان با آنان به ستیز پرداخته وآنان را شکست داده و بسیاری از آنان را بقتل رسانید. اما نتوانست کاملاً آنانرا ریشه‌کن سازد، و همین امر باعث گردید تا شخصی از همین گروه بنام عبدالرحمن بن ملجم با تمسک به کید او را بشهادت برساند. </w:t>
      </w:r>
    </w:p>
    <w:p w:rsidR="0070289F" w:rsidRPr="0048071A" w:rsidRDefault="0070289F" w:rsidP="00465EF6">
      <w:pPr>
        <w:pStyle w:val="ab"/>
        <w:ind w:firstLine="0"/>
        <w:rPr>
          <w:rtl/>
        </w:rPr>
      </w:pPr>
      <w:r w:rsidRPr="0048071A">
        <w:rPr>
          <w:rFonts w:hint="cs"/>
          <w:rtl/>
        </w:rPr>
        <w:t xml:space="preserve">و نیز خوارج با دولت اموی جنگیده و راحت و آسایش را در جنگ‌های پی‌در پی از آن گرفته بودند و بهانه آنان برای این جنگها این بود که این دولت خلافت را غصب نموده است. دولت اموی توانست که نیروی آنان را به اضمحلال کشد، اما نتوانست آنان را کاملاً ریشه‌کن سازد. </w:t>
      </w:r>
    </w:p>
    <w:p w:rsidR="0070289F" w:rsidRPr="0048071A" w:rsidRDefault="0070289F" w:rsidP="00465EF6">
      <w:pPr>
        <w:pStyle w:val="ab"/>
        <w:ind w:firstLine="0"/>
        <w:rPr>
          <w:rtl/>
        </w:rPr>
      </w:pPr>
      <w:r w:rsidRPr="0048071A">
        <w:rPr>
          <w:rFonts w:hint="cs"/>
          <w:rtl/>
        </w:rPr>
        <w:t xml:space="preserve">خوارج به علت تغییر و تبدیلی که بزعم آنان عثمان انجام داد عقیده به کافر بودن او دارند، و نیز علی را بدلیل قبول تحکیم کافر می‌شمارند. و نیز بر اصحاب جمل طعنه‌ها زدند که این مسائل همه و همه از جهل و گمراهی آنان ناشی می‌گردد. </w:t>
      </w:r>
    </w:p>
    <w:p w:rsidR="0070289F" w:rsidRPr="00465EF6" w:rsidRDefault="0070289F" w:rsidP="00465EF6">
      <w:pPr>
        <w:pStyle w:val="ab"/>
        <w:ind w:firstLine="0"/>
        <w:rPr>
          <w:spacing w:val="-2"/>
          <w:rtl/>
        </w:rPr>
      </w:pPr>
      <w:r w:rsidRPr="00465EF6">
        <w:rPr>
          <w:rFonts w:hint="cs"/>
          <w:spacing w:val="-2"/>
          <w:rtl/>
        </w:rPr>
        <w:t xml:space="preserve">نظر آنان در مورد خلافت این بود که خلیفه به انتخاب آزادانه مسلمانان برگزیده می‌شود، و در این مسئله با شیعه که عقیده به انحصار خلافت در بیت نبی </w:t>
      </w:r>
      <w:r w:rsidRPr="00465EF6">
        <w:rPr>
          <w:rFonts w:ascii="CTraditional Arabic" w:hAnsi="CTraditional Arabic" w:cs="CTraditional Arabic" w:hint="cs"/>
          <w:spacing w:val="-2"/>
          <w:rtl/>
        </w:rPr>
        <w:t>ج</w:t>
      </w:r>
      <w:r w:rsidRPr="00465EF6">
        <w:rPr>
          <w:rFonts w:hint="cs"/>
          <w:spacing w:val="-2"/>
          <w:rtl/>
        </w:rPr>
        <w:t xml:space="preserve"> دارند اختلاف دارند. یعنی بخلاف اهل سنت که می‌گویند خلافت در قریش است مادامی که آنان یافت گردیده و شایستگی آن را داشته باشند. که حق همین است. </w:t>
      </w:r>
    </w:p>
    <w:p w:rsidR="0070289F" w:rsidRPr="0048071A" w:rsidRDefault="0070289F" w:rsidP="00465EF6">
      <w:pPr>
        <w:pStyle w:val="ab"/>
        <w:ind w:firstLine="0"/>
      </w:pPr>
      <w:r w:rsidRPr="0048071A">
        <w:rPr>
          <w:rFonts w:hint="cs"/>
          <w:rtl/>
        </w:rPr>
        <w:t>و خوارج با وجود گمراهی و انحرافشان همانند روافض (شیعه) نبوده و از دروغ و کذب بدورند. چون شیعه احادیث صحیح را انکار نموده، و احادیثی دروغین را به رسول خدا</w:t>
      </w:r>
      <w:r>
        <w:rPr>
          <w:rFonts w:hint="cs"/>
          <w:rtl/>
        </w:rPr>
        <w:t xml:space="preserve"> </w:t>
      </w:r>
      <w:r w:rsidRPr="00764158">
        <w:rPr>
          <w:rFonts w:ascii="CTraditional Arabic" w:hAnsi="CTraditional Arabic" w:cs="CTraditional Arabic" w:hint="cs"/>
          <w:rtl/>
        </w:rPr>
        <w:t>ج</w:t>
      </w:r>
      <w:r w:rsidRPr="0048071A">
        <w:rPr>
          <w:rFonts w:hint="cs"/>
          <w:rtl/>
        </w:rPr>
        <w:t xml:space="preserve"> نسبت می‌دهند. و نیز آیات قرآن کریم را بر طبق هوی و هوس خودشان تأویل می‌کنند! ... (م)</w:t>
      </w:r>
    </w:p>
  </w:footnote>
  <w:footnote w:id="200">
    <w:p w:rsidR="0070289F" w:rsidRPr="0048071A" w:rsidRDefault="0070289F" w:rsidP="0048071A">
      <w:pPr>
        <w:pStyle w:val="ab"/>
      </w:pPr>
      <w:r w:rsidRPr="0048071A">
        <w:rPr>
          <w:rStyle w:val="FootnoteReference"/>
          <w:vertAlign w:val="baseline"/>
        </w:rPr>
        <w:footnoteRef/>
      </w:r>
      <w:r w:rsidRPr="0048071A">
        <w:rPr>
          <w:rFonts w:hint="cs"/>
          <w:rtl/>
        </w:rPr>
        <w:t xml:space="preserve">- صحیح مسلم: «هنگام تفرقه مسلمانان، فرقه‌ای از آن کنده می‌شود که از دو طائفه، آنکه به حق سزاوارتر است آنان را می‌کشد». (خ) </w:t>
      </w:r>
    </w:p>
  </w:footnote>
  <w:footnote w:id="201">
    <w:p w:rsidR="0070289F" w:rsidRPr="0048071A" w:rsidRDefault="0070289F" w:rsidP="0048071A">
      <w:pPr>
        <w:pStyle w:val="ab"/>
        <w:rPr>
          <w:rFonts w:ascii="Lotus Linotype" w:hAnsi="Lotus Linotype" w:cs="Lotus Linotype"/>
          <w:rtl/>
        </w:rPr>
      </w:pPr>
      <w:r w:rsidRPr="0048071A">
        <w:rPr>
          <w:rStyle w:val="FootnoteReference"/>
          <w:vertAlign w:val="baseline"/>
        </w:rPr>
        <w:footnoteRef/>
      </w:r>
      <w:r w:rsidRPr="0048071A">
        <w:rPr>
          <w:rFonts w:hint="cs"/>
          <w:rtl/>
        </w:rPr>
        <w:t>- اهل سنت و جماعت اینگونه عقیده دارند که علی، معاویه، و همراهان آنان از اصحاب رسول خدا</w:t>
      </w:r>
      <w:r>
        <w:rPr>
          <w:rFonts w:hint="cs"/>
          <w:rtl/>
        </w:rPr>
        <w:t xml:space="preserve"> </w:t>
      </w:r>
      <w:r w:rsidRPr="00764158">
        <w:rPr>
          <w:rFonts w:ascii="CTraditional Arabic" w:hAnsi="CTraditional Arabic" w:cs="CTraditional Arabic" w:hint="cs"/>
          <w:rtl/>
        </w:rPr>
        <w:t>ج</w:t>
      </w:r>
      <w:r w:rsidRPr="0048071A">
        <w:rPr>
          <w:rFonts w:hint="cs"/>
          <w:rtl/>
        </w:rPr>
        <w:t xml:space="preserve"> همه و همه اهل حق بودند. و در این مسئله نیز اخلاص داشتند. و آنچه که آنان در آن اختلاف داشتند، اختلافاتی اجتهادی بود، همانگونه که همه مجتهدان در مسائلی با یکدیگر اختلاف دارند. و چون آنان در اجتهاد خویش اخلاص داشتند، بر آن اجر می‌برند، حال چه اجتهادشان درست باشد، یا خطا کرده باشند. و ثوابی که بر مجتهدی که اجتهادش درست باشد مترتب می‌گردد، چند برابر ثواب مجتهدی است که اجتهادش خطا باشد. و پس از رسول خدا</w:t>
      </w:r>
      <w:r>
        <w:rPr>
          <w:rFonts w:hint="cs"/>
          <w:rtl/>
        </w:rPr>
        <w:t xml:space="preserve"> </w:t>
      </w:r>
      <w:r w:rsidRPr="00764158">
        <w:rPr>
          <w:rFonts w:ascii="CTraditional Arabic" w:hAnsi="CTraditional Arabic" w:cs="CTraditional Arabic" w:hint="cs"/>
          <w:rtl/>
        </w:rPr>
        <w:t>ج</w:t>
      </w:r>
      <w:r w:rsidRPr="0048071A">
        <w:rPr>
          <w:rFonts w:hint="cs"/>
          <w:rtl/>
        </w:rPr>
        <w:t xml:space="preserve"> بشری وجود ندارد که از خطا معصوم باشد، و هر مجتهدی در اموری اجتهادش صحیح، و در اموری دیگر اجتهادش خطا می‌باشد. و کسانی که در هنگام فتنه و شورش بر عثمان از حق جدا شدند را نمی‌توان جزو یکی از دو طائفه بر حق دانست، حتی اگر بعداً به یکی از این دو طائفه بپیوندند. چون کسانی که دست‌ها، نیت و قلب</w:t>
      </w:r>
      <w:r>
        <w:rPr>
          <w:rFonts w:hint="eastAsia"/>
          <w:rtl/>
        </w:rPr>
        <w:t>‌</w:t>
      </w:r>
      <w:r w:rsidRPr="0048071A">
        <w:rPr>
          <w:rFonts w:hint="cs"/>
          <w:rtl/>
        </w:rPr>
        <w:t xml:space="preserve">هایشان به ظلم و بغی بر امیرالمؤمنین عثمان آغشته شده است </w:t>
      </w:r>
      <w:r w:rsidRPr="0048071A">
        <w:rPr>
          <w:rFonts w:cs="Times New Roman" w:hint="cs"/>
          <w:rtl/>
        </w:rPr>
        <w:t>–</w:t>
      </w:r>
      <w:r w:rsidRPr="0048071A">
        <w:rPr>
          <w:rFonts w:hint="cs"/>
          <w:rtl/>
        </w:rPr>
        <w:t xml:space="preserve"> حال هر کسی که می‌خواهند باشند </w:t>
      </w:r>
      <w:r w:rsidRPr="0048071A">
        <w:rPr>
          <w:rFonts w:cs="Times New Roman" w:hint="cs"/>
          <w:rtl/>
        </w:rPr>
        <w:t>–</w:t>
      </w:r>
      <w:r w:rsidRPr="0048071A">
        <w:rPr>
          <w:rFonts w:hint="cs"/>
          <w:rtl/>
        </w:rPr>
        <w:t xml:space="preserve"> استحقاق داشتند که حد شرعی بر آنان جاری شود، حال چه ولی امر بتواند این امر را جاری کند، و یا نتواند. و اگر ولی امر نتواند بر آنان حد شرعی جاری کند، پس می‌بینیم که آنان هر گاه که احساس می‌کنند صالحین مسلمانان می</w:t>
      </w:r>
      <w:r w:rsidRPr="0048071A">
        <w:rPr>
          <w:rFonts w:hint="eastAsia"/>
          <w:rtl/>
        </w:rPr>
        <w:t xml:space="preserve">‌خواهند دست به </w:t>
      </w:r>
      <w:r w:rsidRPr="0048071A">
        <w:rPr>
          <w:rFonts w:hint="cs"/>
          <w:rtl/>
        </w:rPr>
        <w:t>ا</w:t>
      </w:r>
      <w:r w:rsidRPr="0048071A">
        <w:rPr>
          <w:rFonts w:hint="eastAsia"/>
          <w:rtl/>
        </w:rPr>
        <w:t xml:space="preserve">صلاح </w:t>
      </w:r>
      <w:r w:rsidRPr="0048071A">
        <w:rPr>
          <w:rFonts w:hint="cs"/>
          <w:rtl/>
        </w:rPr>
        <w:t>و ایجاد روابط برادرانه بزنند، باز هم در میان آنان دست به آتش افروزی و جنگ‌افروزی زده، که این مسئله خودش اصرار و استمرار آنان بر جرم و فساد را نشان می‌دهد، همان طور که در واقعه جمل و وقایع پس از آن مشاهده می‌کنیم. پس وقتی که می‌گوئیم هر دو طائفه‌ اهل حق می‌باشند، با این گفته خود، اصحاب رسول خدا</w:t>
      </w:r>
      <w:r>
        <w:rPr>
          <w:rFonts w:hint="cs"/>
          <w:rtl/>
        </w:rPr>
        <w:t xml:space="preserve"> </w:t>
      </w:r>
      <w:r w:rsidRPr="00764158">
        <w:rPr>
          <w:rFonts w:ascii="CTraditional Arabic" w:hAnsi="CTraditional Arabic" w:cs="CTraditional Arabic" w:hint="cs"/>
          <w:rtl/>
        </w:rPr>
        <w:t>ج</w:t>
      </w:r>
      <w:r w:rsidRPr="0048071A">
        <w:rPr>
          <w:rFonts w:hint="cs"/>
          <w:rtl/>
        </w:rPr>
        <w:t xml:space="preserve"> را در مد نظر داریم که در دو گروه وجود داشتند، و نیز کسانی از تابعین که بر سنت او</w:t>
      </w:r>
      <w:r>
        <w:rPr>
          <w:rFonts w:hint="cs"/>
          <w:rtl/>
        </w:rPr>
        <w:t xml:space="preserve"> </w:t>
      </w:r>
      <w:r w:rsidRPr="00764158">
        <w:rPr>
          <w:rFonts w:ascii="CTraditional Arabic" w:hAnsi="CTraditional Arabic" w:cs="CTraditional Arabic" w:hint="cs"/>
          <w:rtl/>
        </w:rPr>
        <w:t>ج</w:t>
      </w:r>
      <w:r w:rsidRPr="0048071A">
        <w:rPr>
          <w:rFonts w:hint="cs"/>
          <w:rtl/>
        </w:rPr>
        <w:t xml:space="preserve"> استوار بودند. و می‌دانیم که علی به بهشت بشارت داده شده است و مقام او بالاتر از مقام معاویه، صاحب رسول خدا</w:t>
      </w:r>
      <w:r>
        <w:rPr>
          <w:rFonts w:hint="cs"/>
          <w:rtl/>
        </w:rPr>
        <w:t xml:space="preserve"> </w:t>
      </w:r>
      <w:r w:rsidRPr="00764158">
        <w:rPr>
          <w:rFonts w:ascii="CTraditional Arabic" w:hAnsi="CTraditional Arabic" w:cs="CTraditional Arabic" w:hint="cs"/>
          <w:rtl/>
        </w:rPr>
        <w:t>ج</w:t>
      </w:r>
      <w:r w:rsidRPr="0048071A">
        <w:rPr>
          <w:rFonts w:hint="cs"/>
          <w:rtl/>
        </w:rPr>
        <w:t xml:space="preserve"> می‌باشد، و هردوی آنان از اهل خیر می‌باشند. حال اگر طوائفی از اهل شر در درون آنان رخنه کرده باشند، پس آنگاه باید بگوئیم: </w:t>
      </w:r>
      <w:r w:rsidRPr="0048071A">
        <w:rPr>
          <w:rFonts w:ascii="Traditional Arabic" w:hAnsi="Traditional Arabic" w:cs="Traditional Arabic"/>
          <w:sz w:val="28"/>
          <w:szCs w:val="28"/>
          <w:rtl/>
        </w:rPr>
        <w:t>﴿</w:t>
      </w:r>
      <w:r w:rsidRPr="00453052">
        <w:rPr>
          <w:rStyle w:val="Charf"/>
          <w:rtl/>
        </w:rPr>
        <w:t>فَمَن يَعۡمَلۡ مِثۡقَالَ ذَرَّةٍ خَيۡرٗا يَرَهُۥ ٧ وَمَن يَعۡمَلۡ مِثۡقَالَ ذَرَّةٖ شَرّٗا يَرَهُۥ ٨</w:t>
      </w:r>
      <w:r w:rsidRPr="0048071A">
        <w:rPr>
          <w:rFonts w:ascii="Traditional Arabic" w:hAnsi="Traditional Arabic" w:cs="Traditional Arabic"/>
          <w:sz w:val="28"/>
          <w:szCs w:val="28"/>
          <w:rtl/>
        </w:rPr>
        <w:t>﴾</w:t>
      </w:r>
      <w:r w:rsidRPr="0048071A">
        <w:rPr>
          <w:rStyle w:val="Char3"/>
          <w:rFonts w:hint="cs"/>
          <w:rtl/>
          <w:lang w:bidi="ar-SA"/>
        </w:rPr>
        <w:t xml:space="preserve"> </w:t>
      </w:r>
      <w:r w:rsidRPr="0048071A">
        <w:rPr>
          <w:rStyle w:val="Char5"/>
          <w:rtl/>
          <w:lang w:bidi="ar-SA"/>
        </w:rPr>
        <w:t>[</w:t>
      </w:r>
      <w:r w:rsidRPr="0048071A">
        <w:rPr>
          <w:rStyle w:val="Char5"/>
          <w:rFonts w:hint="cs"/>
          <w:rtl/>
          <w:lang w:bidi="ar-SA"/>
        </w:rPr>
        <w:t>الزلزلة: 7- 8</w:t>
      </w:r>
      <w:r w:rsidRPr="0048071A">
        <w:rPr>
          <w:rStyle w:val="Char5"/>
          <w:rtl/>
          <w:lang w:bidi="ar-SA"/>
        </w:rPr>
        <w:t>].</w:t>
      </w:r>
    </w:p>
    <w:p w:rsidR="0070289F" w:rsidRPr="0048071A" w:rsidRDefault="0070289F" w:rsidP="00465EF6">
      <w:pPr>
        <w:pStyle w:val="ab"/>
        <w:ind w:firstLine="0"/>
      </w:pPr>
      <w:r w:rsidRPr="0048071A">
        <w:rPr>
          <w:rFonts w:hint="cs"/>
          <w:rtl/>
        </w:rPr>
        <w:t xml:space="preserve">حافظ ابن کثیر در </w:t>
      </w:r>
      <w:r w:rsidRPr="00453052">
        <w:rPr>
          <w:rStyle w:val="Char8"/>
          <w:rFonts w:hint="cs"/>
          <w:rtl/>
        </w:rPr>
        <w:t>البداية والنهاية</w:t>
      </w:r>
      <w:r w:rsidRPr="0048071A">
        <w:rPr>
          <w:rFonts w:hint="cs"/>
          <w:rtl/>
        </w:rPr>
        <w:t xml:space="preserve"> (277: 7) از عبدالرحمن بن زیاد بن انعم الشعبانی قاضی آفریقا متوفی بسال 156 هجری که مردی صالح بود نقل می‌کند که در سخنانش ازاهل صفین می‌گوید: «آنان عربهایی بودند که در جاهلیت همدیگر را می‌شناختند. و در اسلام، با تعصب بر اسلام و سنتش در مقابل هم ایستادند. در نتیجه صبر نموده، و از فرار شرم داشتند.و همین که نبرد خاموش می‌شد، هر گروه به لشکر یکدیگر داخل شده و کشته شدگان خویش را بیرون می‌آورده و آنان را دفن می‌کردند». شعبی می‌گوید: «آنان اهل بهشتند، در مقابل هم ایستادند، و کسی از دیگری فرار نکرد». (خ)</w:t>
      </w:r>
    </w:p>
  </w:footnote>
  <w:footnote w:id="202">
    <w:p w:rsidR="0070289F" w:rsidRPr="0048071A" w:rsidRDefault="0070289F" w:rsidP="0048071A">
      <w:pPr>
        <w:pStyle w:val="ab"/>
      </w:pPr>
      <w:r w:rsidRPr="0048071A">
        <w:rPr>
          <w:rStyle w:val="FootnoteReference"/>
          <w:vertAlign w:val="baseline"/>
        </w:rPr>
        <w:footnoteRef/>
      </w:r>
      <w:r w:rsidRPr="0048071A">
        <w:rPr>
          <w:rFonts w:hint="cs"/>
          <w:rtl/>
        </w:rPr>
        <w:t>- نبی</w:t>
      </w:r>
      <w:r>
        <w:rPr>
          <w:rFonts w:hint="cs"/>
          <w:rtl/>
        </w:rPr>
        <w:t xml:space="preserve"> </w:t>
      </w:r>
      <w:r w:rsidRPr="00764158">
        <w:rPr>
          <w:rFonts w:ascii="CTraditional Arabic" w:hAnsi="CTraditional Arabic" w:cs="CTraditional Arabic" w:hint="cs"/>
          <w:rtl/>
        </w:rPr>
        <w:t>ج</w:t>
      </w:r>
      <w:r w:rsidRPr="0048071A">
        <w:rPr>
          <w:rFonts w:hint="cs"/>
          <w:rtl/>
        </w:rPr>
        <w:t xml:space="preserve"> این سخن را هنگامی گفت که داشتند مسجد را می‌ساختند. و همه مردم خشتها را یکی یکی حمل می‌کردند، و عمار آنان را دو تا دو تا حمل می‌کرد. و نبی</w:t>
      </w:r>
      <w:r>
        <w:rPr>
          <w:rFonts w:hint="cs"/>
          <w:rtl/>
        </w:rPr>
        <w:t xml:space="preserve"> </w:t>
      </w:r>
      <w:r w:rsidRPr="00764158">
        <w:rPr>
          <w:rFonts w:ascii="CTraditional Arabic" w:hAnsi="CTraditional Arabic" w:cs="CTraditional Arabic" w:hint="cs"/>
          <w:rtl/>
        </w:rPr>
        <w:t>ج</w:t>
      </w:r>
      <w:r w:rsidRPr="0048071A">
        <w:rPr>
          <w:rFonts w:hint="cs"/>
          <w:rtl/>
        </w:rPr>
        <w:t xml:space="preserve"> بر طبق آنچه ابو سعید الخدری نقل می‌کند، این سخن را می‌گوید، که در کتاب جهاد و السیر صحیح بخاری موجود است. و معاویه در مورد خودش می‌دانست که در جنگ صفین، بغی از سوی او نبوده است. چون او جنگ را نمی‌خواسته و آن را شروع هم نکرده است.و اصلاً بسوی آن هم نیامده است، تا اینکه همانگونه که قبلاً نیز گفتیم، علی از کوفه بیرون شده و لشکرگاه خویش را در نخیله بر زمین می‌کوبد تا از آنجا بسوی شام حرکت کند. و برای همین است که هنگامی که عمار کشته می‌شود، معاویه می‌گوید: «همانا او را کسی کشته است که او را به اینجا رانده است (یا بیرون آورده است)». و اگر اعتقاد شخصی من را بخواهید، اعتقادم بر این است که: هر مسلمانی که پس از مقتل عثمان، بدست مسلمانی کشته شد، گناهش بر گردن قاتلان عثمان است. چون آنان در فتنه را باز کرده، و هم آنان همواره هیزم‌رسان آتش آن بودند. و آنان بودند که مسلمانان را بجان یکدیگر انداختند. پس همانگونه که آنان قاتلان عثمان بودند، قاتلان همه کسانی نیز بودند که پس از عثمان کشته شدند. و عمار، و بهتر از عمار همانند طلحه و زبیر نیز جزو آنانند. تا اینکه فتنه آنان به قتل خود علی انجامید، و آنان جزو لشکریان او، و در طائفه‌ای بودند که علی بر آنان قائم بود. در نتیجه این حدیث از نشانه‌های نبوت بوده، و دو طائفه‌ مقاتل در صفین، هر دو طائفه‌‌های مؤمن بودند. و علی از معاویه بهتر، و علی و معاویه از صحابه رسول خدا</w:t>
      </w:r>
      <w:r>
        <w:rPr>
          <w:rFonts w:hint="cs"/>
          <w:rtl/>
        </w:rPr>
        <w:t xml:space="preserve"> </w:t>
      </w:r>
      <w:r w:rsidRPr="00764158">
        <w:rPr>
          <w:rFonts w:ascii="CTraditional Arabic" w:hAnsi="CTraditional Arabic" w:cs="CTraditional Arabic" w:hint="cs"/>
          <w:rtl/>
        </w:rPr>
        <w:t>ج</w:t>
      </w:r>
      <w:r w:rsidRPr="0048071A">
        <w:rPr>
          <w:rFonts w:hint="cs"/>
          <w:rtl/>
        </w:rPr>
        <w:t>، و از بزرگان و نیروهای اسلام بودند. و هر آنچه فتنه که بر پاگشت گناه آن بر آتش افروزان آن می‌باشد. چون آن سبب اول در آن می‌باشد. پس باید گفت که گروه بغی کننده هم آنانند که به سبب همه کشته‌شدگان دو واقعه جمل و صفین و وقائع متفرعه دیگر بقتل رسیدند. (خ)</w:t>
      </w:r>
    </w:p>
  </w:footnote>
  <w:footnote w:id="203">
    <w:p w:rsidR="0070289F" w:rsidRPr="0048071A" w:rsidRDefault="0070289F" w:rsidP="0048071A">
      <w:pPr>
        <w:pStyle w:val="ab"/>
      </w:pPr>
      <w:r w:rsidRPr="0048071A">
        <w:rPr>
          <w:rStyle w:val="FootnoteReference"/>
          <w:vertAlign w:val="baseline"/>
        </w:rPr>
        <w:footnoteRef/>
      </w:r>
      <w:r w:rsidRPr="0048071A">
        <w:rPr>
          <w:rFonts w:hint="cs"/>
          <w:rtl/>
        </w:rPr>
        <w:t xml:space="preserve">- نص حدیث اینگونه است که: «اگر حاکم حکم داده و اجتهاد نموده، و اجتهادش صحیح باشد، دو اجر، و اگر اجتهادش خطا باشد، یک اجر خواهد برد». روایت مسلم و بخاری (م) </w:t>
      </w:r>
    </w:p>
  </w:footnote>
  <w:footnote w:id="204">
    <w:p w:rsidR="0070289F" w:rsidRPr="0048071A" w:rsidRDefault="0070289F" w:rsidP="0048071A">
      <w:pPr>
        <w:pStyle w:val="ab"/>
        <w:rPr>
          <w:rtl/>
        </w:rPr>
      </w:pPr>
      <w:r w:rsidRPr="0048071A">
        <w:rPr>
          <w:rStyle w:val="FootnoteReference"/>
          <w:vertAlign w:val="baseline"/>
        </w:rPr>
        <w:footnoteRef/>
      </w:r>
      <w:r w:rsidRPr="0048071A">
        <w:rPr>
          <w:rFonts w:hint="cs"/>
          <w:rtl/>
        </w:rPr>
        <w:t xml:space="preserve">- شیخ الاسلام ابن تیمیه در منهاج السنه (219: 2، 220) می‌گوید: </w:t>
      </w:r>
    </w:p>
    <w:p w:rsidR="0070289F" w:rsidRPr="0048071A" w:rsidRDefault="0070289F" w:rsidP="00465EF6">
      <w:pPr>
        <w:pStyle w:val="ab"/>
        <w:ind w:firstLine="0"/>
      </w:pPr>
      <w:r w:rsidRPr="0048071A">
        <w:rPr>
          <w:rFonts w:hint="cs"/>
          <w:rtl/>
        </w:rPr>
        <w:t>معاویه کسی نبود که در آغاز کار جنگ را انتخاب کند، بلکه همیشه سعیش بر این بود که قتالی انجام نپذیرد. اما دیگران بیشتر به قتال میل داشتند. و مردم در مورد جنگ صفین سخنها گفته‌اند: گروهی می‌گویند که هر دوی آنان مجتهدانی بودند که اجتهادشان درست بود. همانگونه که بسیاری از اهل کلام، فقه، و حدیث می‌گویند که: هر مجتهدی، اجتهادش درست است، و می‌گویند: آنان هر دو مجتهد بودند. که این سخن، سخن بسیاری از اشعریه، کرامیه، و فقهاء و دیگران است، و نیز سخن بسیاری از اصحاب ابی‌حنیفه و شافعی و احمد و غیره است. و کرامیه می‌گویند: هر دوی آنان امامان بودند که اجتهادشان درست بود، و بر حسب ضرورت و نیاز می‌توان دو امام انتصاب نمود. و گروهی از آنان می‌گویند که یکی از آنان اجتهادش درست بود اما نمی‌گویند کدامیک. و این سخن، قول طائفه‌های از آنان است. و برخی از آنان می‌گویند که: مجتهدی که اجتهادش درست بود، علی بود، و معاویه مجتهدی بود که اجتهادش اشتباه بود. که این سخن را طوائفی از اهل کلام و فقهاء اهل مذاهب چهارگانه می‌زنند. و این اقوام سه‌گانه را ابوعبدالله حامد که از اصحاب امام احمد بود و دیگران بر زبان رانده</w:t>
      </w:r>
      <w:r w:rsidRPr="0048071A">
        <w:rPr>
          <w:rFonts w:hint="eastAsia"/>
          <w:rtl/>
        </w:rPr>
        <w:t xml:space="preserve">‌اند. و </w:t>
      </w:r>
      <w:r w:rsidRPr="0048071A">
        <w:rPr>
          <w:rFonts w:hint="cs"/>
          <w:rtl/>
        </w:rPr>
        <w:t xml:space="preserve">گروهی از آنان می‌گویند که درست این بود که جنگی در نگیرد، و ترک قتال برای هر دو گروه بهتر بود. اما علی از معاویه به حق نزدیکتر بود. و این جنگ، جنگ فتنه بود که نه واجب و نه مستحب است. که این قول، قول امام احمد، و اکثریت </w:t>
      </w:r>
      <w:r w:rsidRPr="00465EF6">
        <w:rPr>
          <w:rFonts w:hint="cs"/>
          <w:spacing w:val="-4"/>
          <w:rtl/>
        </w:rPr>
        <w:t>اهل حدیث، و اکثر ائمه فقهاء است، و همچنین قول بزرگان صحابه و تابعین، و نیز سخن عمران بن حصین</w:t>
      </w:r>
      <w:r w:rsidRPr="00465EF6">
        <w:rPr>
          <w:rFonts w:ascii="AGA Arabesque" w:hAnsi="AGA Arabesque" w:hint="cs"/>
          <w:spacing w:val="-4"/>
          <w:rtl/>
        </w:rPr>
        <w:t xml:space="preserve"> </w:t>
      </w:r>
      <w:r w:rsidRPr="00465EF6">
        <w:rPr>
          <w:rFonts w:cs="CTraditional Arabic" w:hint="cs"/>
          <w:spacing w:val="-4"/>
          <w:rtl/>
        </w:rPr>
        <w:t>س</w:t>
      </w:r>
      <w:r w:rsidRPr="0048071A">
        <w:rPr>
          <w:rFonts w:hint="cs"/>
          <w:rtl/>
        </w:rPr>
        <w:t xml:space="preserve"> است که در این قتال فروش سلاح رامنع کرده و بود و می‌گفت: «فروش سلاح درفتنه جایز نیست». و نیز این سخن، سخن اسامه بن زید، محمدبن مسلمه، ابن عمر، سعدبن ابی‌وقاص، و اکثر باقیماندگان الاولین از مهاجرین و انصار</w:t>
      </w:r>
      <w:r>
        <w:rPr>
          <w:rFonts w:hint="cs"/>
          <w:rtl/>
        </w:rPr>
        <w:t xml:space="preserve"> </w:t>
      </w:r>
      <w:r>
        <w:rPr>
          <w:rFonts w:cs="CTraditional Arabic" w:hint="cs"/>
          <w:rtl/>
        </w:rPr>
        <w:t>ش</w:t>
      </w:r>
      <w:r w:rsidRPr="0048071A">
        <w:rPr>
          <w:rFonts w:hint="cs"/>
          <w:rtl/>
        </w:rPr>
        <w:t xml:space="preserve"> می‌باشد. و بهمین خاطر است که مذهب اهل سنت این گونه حکم می‌کند که در سخن گفتن در مورد آنچه بین صحابه پیش آمد خودداری شود، چون فضائل آنان به ثبت رسیده و موالات و محبت همه آنان واجب می‌باشد. (خ) </w:t>
      </w:r>
    </w:p>
  </w:footnote>
  <w:footnote w:id="205">
    <w:p w:rsidR="0070289F" w:rsidRPr="0048071A" w:rsidRDefault="0070289F" w:rsidP="0048071A">
      <w:pPr>
        <w:pStyle w:val="ab"/>
      </w:pPr>
      <w:r w:rsidRPr="0048071A">
        <w:rPr>
          <w:rStyle w:val="FootnoteReference"/>
          <w:vertAlign w:val="baseline"/>
        </w:rPr>
        <w:footnoteRef/>
      </w:r>
      <w:r w:rsidRPr="0048071A">
        <w:rPr>
          <w:rFonts w:hint="cs"/>
          <w:rtl/>
        </w:rPr>
        <w:t>- او امام حافظ، ابو عمرو خلیفه بن الخیاط العصفری البصری است که از دینداران اهل علم بوده و از شیوخ امام بخاری است. ابن</w:t>
      </w:r>
      <w:r w:rsidRPr="0048071A">
        <w:rPr>
          <w:rFonts w:hint="eastAsia"/>
          <w:rtl/>
        </w:rPr>
        <w:t>‌</w:t>
      </w:r>
      <w:r w:rsidRPr="0048071A">
        <w:rPr>
          <w:rFonts w:hint="cs"/>
          <w:rtl/>
        </w:rPr>
        <w:t xml:space="preserve">عدی درمورد او می‌گوید: صدوق، و مستقیم الحدیث بوده و از دینداران اهل سنت است. ایشان در سال 240 هجری وفات یافتند. (خ) </w:t>
      </w:r>
    </w:p>
  </w:footnote>
  <w:footnote w:id="206">
    <w:p w:rsidR="0070289F" w:rsidRPr="0048071A" w:rsidRDefault="0070289F" w:rsidP="0048071A">
      <w:pPr>
        <w:pStyle w:val="ab"/>
      </w:pPr>
      <w:r w:rsidRPr="0048071A">
        <w:rPr>
          <w:rStyle w:val="FootnoteReference"/>
          <w:vertAlign w:val="baseline"/>
        </w:rPr>
        <w:footnoteRef/>
      </w:r>
      <w:r w:rsidRPr="0048071A">
        <w:rPr>
          <w:rFonts w:hint="cs"/>
          <w:rtl/>
        </w:rPr>
        <w:t xml:space="preserve">- او امام حافظ ابوالحسن علی بن عمر الدارقطنی است. (306 </w:t>
      </w:r>
      <w:r w:rsidRPr="0048071A">
        <w:rPr>
          <w:rFonts w:cs="Times New Roman" w:hint="cs"/>
          <w:rtl/>
        </w:rPr>
        <w:t>–</w:t>
      </w:r>
      <w:r w:rsidRPr="0048071A">
        <w:rPr>
          <w:rFonts w:hint="cs"/>
          <w:rtl/>
        </w:rPr>
        <w:t xml:space="preserve"> 385 هجری) و با توجه به بزرگی منزلتش در حدیث از ائمه فقهاء شافعی است، که در ادب و شعر نیز پیشتاز بود. او از بغداد بسوی مصر آمد تا ابن</w:t>
      </w:r>
      <w:r w:rsidRPr="0048071A">
        <w:rPr>
          <w:rFonts w:hint="eastAsia"/>
          <w:rtl/>
        </w:rPr>
        <w:t>‌</w:t>
      </w:r>
      <w:r w:rsidRPr="0048071A">
        <w:rPr>
          <w:rFonts w:hint="cs"/>
          <w:rtl/>
        </w:rPr>
        <w:t>حنزابه وزیر کافور را در تألیف مسندش مساعدت کند، و وزیر نیز در اجلال وی مبالغه کرد. حافظ عبدالغنی بن سعید می‌گوید: «بهترین سخنوران در مورد احادیث رسول خدا</w:t>
      </w:r>
      <w:r>
        <w:rPr>
          <w:rFonts w:hint="cs"/>
          <w:rtl/>
        </w:rPr>
        <w:t xml:space="preserve"> </w:t>
      </w:r>
      <w:r w:rsidRPr="00764158">
        <w:rPr>
          <w:rFonts w:ascii="CTraditional Arabic" w:hAnsi="CTraditional Arabic" w:cs="CTraditional Arabic" w:hint="cs"/>
          <w:rtl/>
        </w:rPr>
        <w:t>ج</w:t>
      </w:r>
      <w:r w:rsidRPr="0048071A">
        <w:rPr>
          <w:rFonts w:hint="cs"/>
          <w:rtl/>
        </w:rPr>
        <w:t xml:space="preserve"> سه نفر می‌باشند: علی بن المدینی در زمان خودش، و موسی بن هارون القیسی در زمان خودش، والدارقطنی در زمان خودش». (خ) </w:t>
      </w:r>
    </w:p>
  </w:footnote>
  <w:footnote w:id="207">
    <w:p w:rsidR="0070289F" w:rsidRPr="0048071A" w:rsidRDefault="0070289F" w:rsidP="0048071A">
      <w:pPr>
        <w:pStyle w:val="ab"/>
      </w:pPr>
      <w:r w:rsidRPr="0048071A">
        <w:rPr>
          <w:rStyle w:val="FootnoteReference"/>
          <w:vertAlign w:val="baseline"/>
        </w:rPr>
        <w:footnoteRef/>
      </w:r>
      <w:r w:rsidRPr="0048071A">
        <w:rPr>
          <w:rFonts w:hint="cs"/>
          <w:rtl/>
        </w:rPr>
        <w:t>- قتال بر سر آب، قتالی جدی نبود. و عمروبن العاص در آنروز می‌گوید: «انصاف نباشد که ما سیراب، و آنان تشنه باشند». و کسانی که از لشکر شام تظاهر به منع عراقیان از آب می‌کردند، فقط می‌خواستند که به آنان، منع آب از امیرالمؤمنین عثمان را در مرکز خلافتش یادآوری کنند. (حال آنکه عثمان کسی بود که خودش و از مال شخصی خودش بئر و یا چاه رومه را خریداری کرده بود، تا برادران مسلمانش از آن استفاده کنند). و پس از آنکه در استفاده از آب با یکدیگر مشارکت کردند، دوباره در ماه ذی‌الحجه سال 36 هجری نبرد را شروع کرده، و در ماه محرم سال 37 آتش‌بس اعلام کردند. و سپس وقائع ماه صفر پیش‌ آمد که مؤلف به آن اشاره خواهد کرد. (خ)</w:t>
      </w:r>
    </w:p>
  </w:footnote>
  <w:footnote w:id="208">
    <w:p w:rsidR="0070289F" w:rsidRPr="0048071A" w:rsidRDefault="0070289F" w:rsidP="0048071A">
      <w:pPr>
        <w:pStyle w:val="ab"/>
      </w:pPr>
      <w:r w:rsidRPr="0048071A">
        <w:rPr>
          <w:rStyle w:val="FootnoteReference"/>
          <w:vertAlign w:val="baseline"/>
        </w:rPr>
        <w:footnoteRef/>
      </w:r>
      <w:r w:rsidRPr="0048071A">
        <w:rPr>
          <w:rFonts w:hint="cs"/>
          <w:rtl/>
        </w:rPr>
        <w:t xml:space="preserve">- این شب، به «لیله الهریر» معروف است که در آن دو گروه تا صبح با هم به پیکار پرداختند.(خ) </w:t>
      </w:r>
    </w:p>
  </w:footnote>
  <w:footnote w:id="209">
    <w:p w:rsidR="0070289F" w:rsidRPr="0048071A" w:rsidRDefault="0070289F" w:rsidP="0048071A">
      <w:pPr>
        <w:pStyle w:val="ab"/>
      </w:pPr>
      <w:r w:rsidRPr="0048071A">
        <w:rPr>
          <w:rStyle w:val="FootnoteReference"/>
          <w:vertAlign w:val="baseline"/>
        </w:rPr>
        <w:footnoteRef/>
      </w:r>
      <w:r w:rsidRPr="0048071A">
        <w:rPr>
          <w:rFonts w:hint="cs"/>
          <w:rtl/>
        </w:rPr>
        <w:t>- و آخرین عهد به ابوموسی هنگامی بود که او والی کوفه بود. و این در زمانی بود که دعوت‌گران علی به کوفه آمده و مردم را به پوشیدن سلاح و پیوستن به لشکر علی جهت قتال با اصحاب جمل در بصره، و پس از آن قتال با یاران معاویه در شام دعوت می‌کردند. اما ابوموسی از ریخته شدن خون مسلمانان آنهم با ترغیب شورشگران ناراحت بود، و امت محمد</w:t>
      </w:r>
      <w:r>
        <w:rPr>
          <w:rFonts w:hint="cs"/>
          <w:rtl/>
        </w:rPr>
        <w:t xml:space="preserve"> </w:t>
      </w:r>
      <w:r w:rsidRPr="00764158">
        <w:rPr>
          <w:rFonts w:ascii="CTraditional Arabic" w:hAnsi="CTraditional Arabic" w:cs="CTraditional Arabic" w:hint="cs"/>
          <w:rtl/>
        </w:rPr>
        <w:t>ج</w:t>
      </w:r>
      <w:r w:rsidRPr="0048071A">
        <w:rPr>
          <w:rFonts w:hint="cs"/>
          <w:rtl/>
        </w:rPr>
        <w:t xml:space="preserve"> را به سخن نبی</w:t>
      </w:r>
      <w:r>
        <w:rPr>
          <w:rFonts w:hint="cs"/>
          <w:rtl/>
        </w:rPr>
        <w:t xml:space="preserve"> </w:t>
      </w:r>
      <w:r w:rsidRPr="00764158">
        <w:rPr>
          <w:rFonts w:ascii="CTraditional Arabic" w:hAnsi="CTraditional Arabic" w:cs="CTraditional Arabic" w:hint="cs"/>
          <w:rtl/>
        </w:rPr>
        <w:t>ج</w:t>
      </w:r>
      <w:r w:rsidRPr="0048071A">
        <w:rPr>
          <w:rFonts w:hint="cs"/>
          <w:rtl/>
        </w:rPr>
        <w:t xml:space="preserve"> که در هنگام بروز این فتنه، شخص نشسته از شخص ایستاده در امانتر است، تذکر داده و یادآوری می‌کرد.و در این هنگام که او در مسجد از حدیث نبوی سخن می</w:t>
      </w:r>
      <w:r w:rsidRPr="0048071A">
        <w:rPr>
          <w:rFonts w:hint="eastAsia"/>
          <w:rtl/>
        </w:rPr>
        <w:t xml:space="preserve">‌گفت، اشتر نیز او را رها گذارده تا حرف خود را بزند، </w:t>
      </w:r>
      <w:r w:rsidRPr="0048071A">
        <w:rPr>
          <w:rFonts w:hint="cs"/>
          <w:rtl/>
        </w:rPr>
        <w:t>و بسرعت بسوی دارالاماره رفته و آنجا را به اشغال خویش درآورد. و هنگامی که ابوموسی بسوی دارالاماره برگشت، اشتر از دخول او به دارالاماره جلوگیری کرده و به او گفت: «امارت ما را رها کن و از شغل خویش کناره‌گیری کن». در نتیجه ابوموسی نیز از امارت خویش کناره‌گیری کرده، و در قریه‌ای بنام «عرض» و بدور از فتنه و خونریزی سکنی گزید. و هنگامی که مردم از ریختن خون خسته شدند، فهمیدند که آنچه ابوموسی به مردم می‌گفت در مقام نصیحت بود و سخنانش درست از آب درآمد. و از علی خواستند که او (ابوموسی) نماینده عراقیان در امر تحکیم باشد. چون حالتی که ابوموسی به سوی آن می‌خواند حالتی بود که صلاح کار را در پی داشت. در نتیجه از پی ابوموسی فرستاده و او را از عزلت خویش بیرون آوردند. (خ)</w:t>
      </w:r>
    </w:p>
  </w:footnote>
  <w:footnote w:id="210">
    <w:p w:rsidR="0070289F" w:rsidRPr="00465EF6" w:rsidRDefault="0070289F" w:rsidP="0048071A">
      <w:pPr>
        <w:pStyle w:val="ab"/>
        <w:rPr>
          <w:spacing w:val="-4"/>
        </w:rPr>
      </w:pPr>
      <w:r w:rsidRPr="00465EF6">
        <w:rPr>
          <w:rStyle w:val="FootnoteReference"/>
          <w:spacing w:val="-4"/>
          <w:vertAlign w:val="baseline"/>
        </w:rPr>
        <w:footnoteRef/>
      </w:r>
      <w:r w:rsidRPr="00465EF6">
        <w:rPr>
          <w:rFonts w:hint="cs"/>
          <w:spacing w:val="-4"/>
          <w:rtl/>
        </w:rPr>
        <w:t xml:space="preserve">- أذرح: قریه‌ای در منطقه‌ بین أراضی شرقی اردن، و مملکت عربستان سعودی، در اطراف جنوبی بادیه شام است. </w:t>
      </w:r>
    </w:p>
  </w:footnote>
  <w:footnote w:id="211">
    <w:p w:rsidR="0070289F" w:rsidRPr="0048071A" w:rsidRDefault="0070289F" w:rsidP="0048071A">
      <w:pPr>
        <w:pStyle w:val="ab"/>
      </w:pPr>
      <w:r w:rsidRPr="0048071A">
        <w:rPr>
          <w:rStyle w:val="FootnoteReference"/>
          <w:vertAlign w:val="baseline"/>
        </w:rPr>
        <w:footnoteRef/>
      </w:r>
      <w:r w:rsidRPr="0048071A">
        <w:rPr>
          <w:rFonts w:hint="cs"/>
          <w:rtl/>
        </w:rPr>
        <w:t>- هنگامی که کذب و دروغ و غلط‌اندازی را بعنوان حقیقت به همگان بنمایانند، در نتیجه آن کسانی که در مورد این مسئله قضاوت نموده و حکم می‌دهند نیز به اختلاف و اشتباه می‌افتند. مسئله تحکیم از اینگونه مسائل است که در مورد آن، غلط‌اندازان می‌گویند که: ابوموسی و عمروبن العاص بر این مسئله اتفاق نمودند که معاویه و علی را خلع کنند. و در نتیجه در ابتدا ابوموسی هر دو را خلع نمود، و سپس عمروبن العاص به خلع علی اکتفا نموده و از خلع معاویه خودداری کرد. و اصل این غلط‌اندازی از اینجا سرچشمه می‌گیرد که آنان خود را عمداً به نادانی می‌زنند چرا که  در آن زمان معاویه خلیفه نبود، و حتی ادعای خلافت نیز نکرده بود تا اینکه کسی و یا عمروبن العاص بخواهد او را خلع کند! بلکه ابوموسی و عمروبن العاص بر این مسئله اتفاق کردند که نطر در امر خلافت مسلمانان را به بزرگان صحابه، که رسول خدا</w:t>
      </w:r>
      <w:r>
        <w:rPr>
          <w:rFonts w:hint="cs"/>
          <w:rtl/>
        </w:rPr>
        <w:t xml:space="preserve"> </w:t>
      </w:r>
      <w:r w:rsidRPr="00764158">
        <w:rPr>
          <w:rFonts w:ascii="CTraditional Arabic" w:hAnsi="CTraditional Arabic" w:cs="CTraditional Arabic" w:hint="cs"/>
          <w:rtl/>
        </w:rPr>
        <w:t>ج</w:t>
      </w:r>
      <w:r w:rsidRPr="0048071A">
        <w:rPr>
          <w:rFonts w:hint="cs"/>
          <w:rtl/>
        </w:rPr>
        <w:t xml:space="preserve"> در هنگام وفاتش از آنان راضی بوده است واگذار کنند. پس می‌بینیم که مسئله تحکیم </w:t>
      </w:r>
      <w:r>
        <w:rPr>
          <w:rFonts w:hint="cs"/>
          <w:rtl/>
        </w:rPr>
        <w:t>اصلاً</w:t>
      </w:r>
      <w:r w:rsidRPr="0048071A">
        <w:rPr>
          <w:rFonts w:hint="cs"/>
          <w:rtl/>
        </w:rPr>
        <w:t xml:space="preserve"> کاری و ارتباطی به معاویه نداشت. چون اصلاً او خلیفه نبود، و نیز هرگز با علی بر سر خلافت به نبرد نپرداخته بود. بلکه او اقامه حد شرعی بر شرکت‌کنندگان در قتل عثمان را طلب می‌کرد. پس هنگامی که موضوع تحکیم، امامت مسلمین بود، و دو طرف بر این اتفاق نمودند که نظر و رأی در این مسئله را به بزرگان صحابه بسپارند، موضوع این تحکیم نیز در امامت مسلمانان انحصار می‌یابد. پس از آن معاویه بر سرزمین تحت تسلط خودش، و نیز علی بر سرزمین تحت تسلط خودش تصرف می‌کرد. پس می‌بینیم که تحکیم را هیچ خداع و حیله، و نیز نادانی و جهل مختل ننموده است. و در صورتی درست است که بگوئیم تحکیم محل مکر و خداع و نیرنگ بوده است که عمرو بن العاص در نتیجه تحکیم اینگونه اعلام می‌کرد که او امارت و خلافت مسلمانان را به معاویه واگذار کرده است. و این مسئله چیزی است که هرگز عمرو آن را اعلان نکرده و نیز معاویه آن را ادعا ننموده و هیچکسی در سیزده قرن گذشته آن را بر زبان نیاورده است. و خلافت معاویه پس از صلح با حسن بن علی، و پس از بیعت حسن با معاویه آغاز می‌گردد. و در نتیجه آنجا بود که معاویه امیرالمؤمنین خوانده شد.پس عمرو بن العاص هرگز ابوموسی را به اشتباه نیانداخته و او را گول نزد، و هرگز به معاویه مقام و امر جدیدی اعطا نکرد. و نیز هرگز بجز بر آنچه ابوموسی بر آن اقرار کرده بود بر چیز دیگری اقرار نکرد و اتفاق بر این شد که عراق تحت سیطره همان شخص قبلی یعنی علی، و شام و سرزمینهای تابع آن تحت سیطره معاویه باقی ماندند. و مسئله امامت به این صورت معلق ماند تا ببینند بزرگان صحابه در مورد آن چه تصمیمی می‌گیرند. پس هم اکنون باید بپرسیم که گناه عمرو در باره آنچه که اتفاق افتاد چه بود؟ پس می‌بینیم که نادانی و جهل از ابوموسی نبود بلکه این جهل از کسانی است که می‌خواهند وقائع را بر طبق هوی و هوس خویش و غیر از آنچه که اتفاق افتاده است بفهمند.پس هر کسی، هر آنگونه می‌خواهد وقائع را بفهمد، بفهمد. اما این حقائق، برای کسانی که می‌خواهند حقیقت را همانگونه که هست بفهمند، بسیار واضح و روشن است. (خ) </w:t>
      </w:r>
    </w:p>
  </w:footnote>
  <w:footnote w:id="212">
    <w:p w:rsidR="0070289F" w:rsidRPr="0048071A" w:rsidRDefault="0070289F" w:rsidP="0048071A">
      <w:pPr>
        <w:pStyle w:val="ab"/>
      </w:pPr>
      <w:r w:rsidRPr="0048071A">
        <w:rPr>
          <w:rStyle w:val="FootnoteReference"/>
          <w:vertAlign w:val="baseline"/>
        </w:rPr>
        <w:footnoteRef/>
      </w:r>
      <w:r w:rsidRPr="0048071A">
        <w:rPr>
          <w:rFonts w:hint="cs"/>
          <w:rtl/>
        </w:rPr>
        <w:t xml:space="preserve">- کدام امر؟ اگر این باقی گذاشتن، به معنی استمرار معاویه بر حکمرانی بر سرزمینهای زیر سیطره‌اش بود، پس می‌دانیم که این باقی‌ماندن و باقی گذاشتن، شامل معاویه و علی هر دو خواهد شد. و اگر این منظور از این امر امامت عامه و امارت مسلمین بود، پس همه می‌دانیم که معاویه هرگز این سمت </w:t>
      </w:r>
      <w:r w:rsidRPr="0048071A">
        <w:rPr>
          <w:rFonts w:cs="Times New Roman" w:hint="cs"/>
          <w:rtl/>
        </w:rPr>
        <w:t>–</w:t>
      </w:r>
      <w:r w:rsidRPr="0048071A">
        <w:rPr>
          <w:rFonts w:hint="cs"/>
          <w:rtl/>
        </w:rPr>
        <w:t xml:space="preserve"> خلافت مسلمانان </w:t>
      </w:r>
      <w:r w:rsidRPr="0048071A">
        <w:rPr>
          <w:rFonts w:cs="Times New Roman" w:hint="cs"/>
          <w:rtl/>
        </w:rPr>
        <w:t>–</w:t>
      </w:r>
      <w:r w:rsidRPr="0048071A">
        <w:rPr>
          <w:rFonts w:hint="cs"/>
          <w:rtl/>
        </w:rPr>
        <w:t xml:space="preserve"> را نداشته است تا اکنون بخواهد بر آن باقی بماند، و عمرو او را باقی گذارده و تثبیت کند. و این حقیقت را در فقره گذشته روشن کردیم. پس غلط‌اندازی همینجا است. غلط‌اندازیی که توسط آن مورخان افتراگو همه خوانندگان کتاب‌های خود را به مسخره و بازی گرفته، و آنان را دچار این توهم کرده‌اند که در آنچا دو خلیفه و یا دو امیرالمؤمینین وجود داشته، و اتفاق دو حکم بر خلع هر دوی آنان بوده است. و ابوموسی بر طبق اتفاق، دو خلیفه را با هم خلع نموده، و عمرو بر خلاف اتفاق یکی را خلع و دیگری را بر سر کار خویش باقی گذارده است. و همه این مسئله کذب و افک و بهتانی بیش نیست. و آنچه را که عمرو انجام داد، بدون کوچکترین اختلافی، همان بود که ابوموسی نیز انجام داد. و امر خلافت و امامت یا امارت مؤمنین تا زمانی که بزرگان صحابه در مورد آن نظر دهند، معلق باقی ماند. و اگر این مسئله دوم انجام نپذیرفت، پس باید گفت که این امر نه تقصیر ابوموسی، و نه تقصیر عمرو بوده است. چون آنان بر حسب اجتهاد خویش عمل خود را انجام دادند. و باید گفت که هیچکدام از افراد دو طائفه در مورد عمل آنان سخنی نگفتند. و اگر وضعیت ابوموسی در این حادثه تاریخی موضع نادانی و شکست بود، این مسئله در تاریخ به عنوان لکه ننگی برای او ثبت می‌گردید. در صورتی که نسل</w:t>
      </w:r>
      <w:r>
        <w:rPr>
          <w:rFonts w:hint="eastAsia"/>
          <w:rtl/>
        </w:rPr>
        <w:t>‌</w:t>
      </w:r>
      <w:r w:rsidRPr="0048071A">
        <w:rPr>
          <w:rFonts w:hint="cs"/>
          <w:rtl/>
        </w:rPr>
        <w:t xml:space="preserve">های پس از او، موضع او را موضعی سرشار از فخر می‌دانند که خداوند او را به این نعمت مفتخر گردانیده است. حتی ذوالرمه شاعر، نوه ابوموسی، بلال‌بن ابی‌برده بن ابی‌موسی را اینگونه مورد خطاب قرار می‌دهد که: </w:t>
      </w:r>
    </w:p>
    <w:tbl>
      <w:tblPr>
        <w:bidiVisual/>
        <w:tblW w:w="0" w:type="auto"/>
        <w:tblInd w:w="99" w:type="dxa"/>
        <w:tblLook w:val="01E0" w:firstRow="1" w:lastRow="1" w:firstColumn="1" w:lastColumn="1" w:noHBand="0" w:noVBand="0"/>
      </w:tblPr>
      <w:tblGrid>
        <w:gridCol w:w="3632"/>
        <w:gridCol w:w="236"/>
        <w:gridCol w:w="3229"/>
      </w:tblGrid>
      <w:tr w:rsidR="0070289F" w:rsidRPr="0048071A" w:rsidTr="00465EF6">
        <w:tc>
          <w:tcPr>
            <w:tcW w:w="3632" w:type="dxa"/>
          </w:tcPr>
          <w:p w:rsidR="0070289F" w:rsidRPr="0048071A" w:rsidRDefault="0070289F" w:rsidP="00465EF6">
            <w:pPr>
              <w:pStyle w:val="ad"/>
              <w:ind w:firstLine="0"/>
              <w:rPr>
                <w:sz w:val="2"/>
                <w:szCs w:val="2"/>
                <w:rtl/>
              </w:rPr>
            </w:pPr>
            <w:r w:rsidRPr="0048071A">
              <w:rPr>
                <w:rtl/>
              </w:rPr>
              <w:t>أبو</w:t>
            </w:r>
            <w:r>
              <w:rPr>
                <w:rFonts w:hint="cs"/>
                <w:rtl/>
              </w:rPr>
              <w:t>ك</w:t>
            </w:r>
            <w:r w:rsidRPr="0048071A">
              <w:rPr>
                <w:rtl/>
              </w:rPr>
              <w:t xml:space="preserve"> تلافی الدین والناس بعدما</w:t>
            </w:r>
            <w:r w:rsidRPr="0048071A">
              <w:rPr>
                <w:rtl/>
              </w:rPr>
              <w:br/>
            </w:r>
          </w:p>
        </w:tc>
        <w:tc>
          <w:tcPr>
            <w:tcW w:w="236" w:type="dxa"/>
          </w:tcPr>
          <w:p w:rsidR="0070289F" w:rsidRPr="0048071A" w:rsidRDefault="0070289F" w:rsidP="00465EF6">
            <w:pPr>
              <w:pStyle w:val="ad"/>
              <w:rPr>
                <w:rtl/>
              </w:rPr>
            </w:pPr>
          </w:p>
        </w:tc>
        <w:tc>
          <w:tcPr>
            <w:tcW w:w="3229" w:type="dxa"/>
          </w:tcPr>
          <w:p w:rsidR="0070289F" w:rsidRPr="0048071A" w:rsidRDefault="0070289F" w:rsidP="00465EF6">
            <w:pPr>
              <w:pStyle w:val="ad"/>
              <w:ind w:firstLine="0"/>
              <w:rPr>
                <w:sz w:val="2"/>
                <w:szCs w:val="2"/>
                <w:rtl/>
              </w:rPr>
            </w:pPr>
            <w:r>
              <w:rPr>
                <w:rtl/>
              </w:rPr>
              <w:t>تشاءوا و</w:t>
            </w:r>
            <w:r w:rsidRPr="0048071A">
              <w:rPr>
                <w:rtl/>
              </w:rPr>
              <w:t>بیت الدین منقطع الک</w:t>
            </w:r>
            <w:r w:rsidRPr="0048071A">
              <w:rPr>
                <w:rFonts w:hint="cs"/>
                <w:rtl/>
              </w:rPr>
              <w:t>ـ</w:t>
            </w:r>
            <w:r w:rsidRPr="0048071A">
              <w:rPr>
                <w:rtl/>
              </w:rPr>
              <w:t>سر</w:t>
            </w:r>
            <w:r w:rsidRPr="0048071A">
              <w:rPr>
                <w:rtl/>
              </w:rPr>
              <w:br/>
            </w:r>
          </w:p>
        </w:tc>
      </w:tr>
      <w:tr w:rsidR="0070289F" w:rsidRPr="0048071A" w:rsidTr="00465EF6">
        <w:tc>
          <w:tcPr>
            <w:tcW w:w="3632" w:type="dxa"/>
          </w:tcPr>
          <w:p w:rsidR="0070289F" w:rsidRPr="0048071A" w:rsidRDefault="0070289F" w:rsidP="00465EF6">
            <w:pPr>
              <w:pStyle w:val="ad"/>
              <w:ind w:firstLine="0"/>
              <w:rPr>
                <w:sz w:val="2"/>
                <w:szCs w:val="2"/>
                <w:rtl/>
              </w:rPr>
            </w:pPr>
            <w:r>
              <w:rPr>
                <w:rtl/>
              </w:rPr>
              <w:t>تشاءوا و</w:t>
            </w:r>
            <w:r w:rsidRPr="0048071A">
              <w:rPr>
                <w:rtl/>
              </w:rPr>
              <w:t>بیت الدین منقطع الک</w:t>
            </w:r>
            <w:r w:rsidRPr="0048071A">
              <w:rPr>
                <w:rFonts w:hint="cs"/>
                <w:rtl/>
              </w:rPr>
              <w:t>ـ</w:t>
            </w:r>
            <w:r w:rsidRPr="0048071A">
              <w:rPr>
                <w:rtl/>
              </w:rPr>
              <w:t>سر</w:t>
            </w:r>
            <w:r w:rsidRPr="0048071A">
              <w:rPr>
                <w:rtl/>
              </w:rPr>
              <w:br/>
            </w:r>
          </w:p>
        </w:tc>
        <w:tc>
          <w:tcPr>
            <w:tcW w:w="236" w:type="dxa"/>
          </w:tcPr>
          <w:p w:rsidR="0070289F" w:rsidRPr="0048071A" w:rsidRDefault="0070289F" w:rsidP="00465EF6">
            <w:pPr>
              <w:pStyle w:val="ad"/>
              <w:rPr>
                <w:rtl/>
              </w:rPr>
            </w:pPr>
          </w:p>
        </w:tc>
        <w:tc>
          <w:tcPr>
            <w:tcW w:w="3229" w:type="dxa"/>
          </w:tcPr>
          <w:p w:rsidR="0070289F" w:rsidRPr="0048071A" w:rsidRDefault="0070289F" w:rsidP="00465EF6">
            <w:pPr>
              <w:pStyle w:val="ad"/>
              <w:ind w:firstLine="0"/>
              <w:rPr>
                <w:sz w:val="2"/>
                <w:szCs w:val="2"/>
                <w:rtl/>
              </w:rPr>
            </w:pPr>
            <w:r w:rsidRPr="0048071A">
              <w:rPr>
                <w:rtl/>
              </w:rPr>
              <w:t>ورد حروبا قد لقحن إلی عقر</w:t>
            </w:r>
            <w:r w:rsidRPr="0048071A">
              <w:rPr>
                <w:rtl/>
              </w:rPr>
              <w:br/>
            </w:r>
          </w:p>
        </w:tc>
      </w:tr>
    </w:tbl>
    <w:p w:rsidR="0070289F" w:rsidRPr="0048071A" w:rsidRDefault="0070289F" w:rsidP="0048071A">
      <w:pPr>
        <w:pStyle w:val="ab"/>
        <w:rPr>
          <w:rFonts w:cs="B Badr"/>
          <w:sz w:val="2"/>
          <w:szCs w:val="2"/>
        </w:rPr>
      </w:pPr>
    </w:p>
  </w:footnote>
  <w:footnote w:id="213">
    <w:p w:rsidR="0070289F" w:rsidRPr="0048071A" w:rsidRDefault="0070289F" w:rsidP="00667C34">
      <w:pPr>
        <w:pStyle w:val="ab"/>
        <w:rPr>
          <w:rtl/>
        </w:rPr>
      </w:pPr>
      <w:r w:rsidRPr="0048071A">
        <w:rPr>
          <w:rStyle w:val="FootnoteReference"/>
          <w:vertAlign w:val="baseline"/>
        </w:rPr>
        <w:footnoteRef/>
      </w:r>
      <w:r w:rsidRPr="0048071A">
        <w:rPr>
          <w:rFonts w:hint="cs"/>
          <w:rtl/>
        </w:rPr>
        <w:t xml:space="preserve">- امام ابن کثیر </w:t>
      </w:r>
      <w:r>
        <w:rPr>
          <w:rFonts w:cs="CTraditional Arabic" w:hint="cs"/>
          <w:rtl/>
        </w:rPr>
        <w:t>/</w:t>
      </w:r>
      <w:r w:rsidRPr="0048071A">
        <w:rPr>
          <w:rFonts w:hint="cs"/>
          <w:rtl/>
        </w:rPr>
        <w:t xml:space="preserve"> پس از روایت این قصه می‌گوید: </w:t>
      </w:r>
    </w:p>
    <w:p w:rsidR="0070289F" w:rsidRPr="0048071A" w:rsidRDefault="0070289F" w:rsidP="00667C34">
      <w:pPr>
        <w:pStyle w:val="ab"/>
        <w:ind w:firstLine="0"/>
      </w:pPr>
      <w:r w:rsidRPr="0048071A">
        <w:rPr>
          <w:rFonts w:hint="cs"/>
          <w:rtl/>
        </w:rPr>
        <w:t>«این حدیثی منکر و موضوع می‌باشد و الله اعلم. چون اگر علی این مسئله را می‌دانست، به تحکیم این دو حکم رضایت نمی‌داد، تا مردم را به گمراهی نیاندازد. و آفت این حدیث زکریا بن یحیی می‌باشد که حافظ ابن معین در مورد او می‌گوید «هیچ ارزشی ندارد». (البدای</w:t>
      </w:r>
      <w:r>
        <w:rPr>
          <w:rFonts w:hint="cs"/>
          <w:rtl/>
        </w:rPr>
        <w:t>ة</w:t>
      </w:r>
      <w:r w:rsidRPr="0048071A">
        <w:rPr>
          <w:rFonts w:hint="cs"/>
          <w:rtl/>
        </w:rPr>
        <w:t xml:space="preserve"> 385: 7) (م) </w:t>
      </w:r>
    </w:p>
  </w:footnote>
  <w:footnote w:id="214">
    <w:p w:rsidR="0070289F" w:rsidRPr="0048071A" w:rsidRDefault="0070289F" w:rsidP="0048071A">
      <w:pPr>
        <w:pStyle w:val="ab"/>
      </w:pPr>
      <w:r w:rsidRPr="0048071A">
        <w:rPr>
          <w:rStyle w:val="FootnoteReference"/>
          <w:vertAlign w:val="baseline"/>
        </w:rPr>
        <w:footnoteRef/>
      </w:r>
      <w:r w:rsidRPr="0048071A">
        <w:rPr>
          <w:rFonts w:hint="cs"/>
          <w:rtl/>
        </w:rPr>
        <w:t xml:space="preserve">- باید دانست که تدوین و نگارش تاریخ اسلامی آغاز نگردیده است مگر پس از زوال بنی‌امیه و قیام دولتهای که رجال آن دوست نداشتند مفاخر ارزشمند آن ماضی و محاسن رجال و اهلش را بشنوند. در نتیجه با توجه به این حقیقت، تدوین تاریخ اسلام را سه گروه بدست گرفتند: گروه اول به همراه نوشته‌های خویش می‌خواستند راحتی عیش و زندگانی را از تقرب به دشمنان بنی‌امیه کسب کنند. و گروه دوم اینگونه فکر می‌کردند که دین آنان کامل نشده، و تقرب به خداوند به اتمام نمی‌رسد مگر با تشویه و زشت جلوه دادن چهره‌های درخشانی هماند ابوبکر، عمر، عثمان و تمامی بنی‌عبدالشمس. و گروه سوم که از اهل انصاف و دین بودند </w:t>
      </w:r>
      <w:r w:rsidRPr="0048071A">
        <w:rPr>
          <w:rFonts w:cs="Times New Roman" w:hint="cs"/>
          <w:rtl/>
        </w:rPr>
        <w:t>–</w:t>
      </w:r>
      <w:r w:rsidRPr="0048071A">
        <w:rPr>
          <w:rFonts w:hint="cs"/>
          <w:rtl/>
        </w:rPr>
        <w:t xml:space="preserve"> همانند طبری، ابن عساکر؛ ابن الاثیر و ابن کثیر </w:t>
      </w:r>
      <w:r w:rsidRPr="0048071A">
        <w:rPr>
          <w:rFonts w:cs="Times New Roman" w:hint="cs"/>
          <w:rtl/>
        </w:rPr>
        <w:t>–</w:t>
      </w:r>
      <w:r w:rsidRPr="0048071A">
        <w:rPr>
          <w:rFonts w:hint="cs"/>
          <w:rtl/>
        </w:rPr>
        <w:t xml:space="preserve"> می‌دیدند که انصاف اینگونه حکم می‌کند که اخبار اخباریون از همه مذاهب و مشارب </w:t>
      </w:r>
      <w:r w:rsidRPr="0048071A">
        <w:rPr>
          <w:rFonts w:cs="Times New Roman" w:hint="cs"/>
          <w:rtl/>
        </w:rPr>
        <w:t>–</w:t>
      </w:r>
      <w:r w:rsidRPr="0048071A">
        <w:rPr>
          <w:rFonts w:hint="cs"/>
          <w:rtl/>
        </w:rPr>
        <w:t xml:space="preserve"> همانند لوط بن یحیی، این شیعه محترق، و سیف بن عمر العراقی معتدل </w:t>
      </w:r>
      <w:r w:rsidRPr="0048071A">
        <w:rPr>
          <w:rFonts w:cs="Times New Roman" w:hint="cs"/>
          <w:rtl/>
        </w:rPr>
        <w:t>–</w:t>
      </w:r>
      <w:r w:rsidRPr="0048071A">
        <w:rPr>
          <w:rFonts w:hint="cs"/>
          <w:rtl/>
        </w:rPr>
        <w:t xml:space="preserve"> را جمع‌آوری کنند. و اکثر آنها اسامی راویان خبرها را در مقالات خود وارد نموده‌اند تا افراد پژوهشگر بتوانند بپردازند. حال می‌بینیم که این ترکه و میراث نه به عنوان تاریخ، بلکه به عنوان ماده‌ای سرشار و آکنده از اخبار جهت بررسی و پژوهش و موشکافی به ما رسیده است تا بتوانیم تاریخ خویش را از آن استخراج کنیم. و این عمل در صورتی که توسط افرادی که مواطن قوت و ضعف این اخبار را می‌شناسند، و قدرت پاکسازی حقیقت از زنگار دروغ و اخبار دور از حقیقت را دارند انجام پذیرد، نه تنها ممکن، بلکه آسان و میسر خواهد بود. و بدینوسیله می‌توان به اصل خبرهای صحیح و دور از زیادات موضوع رسید. و رجوع به کتاب‌های سنت و بررسی ملاحظات ائمه امت از اموری است که این مسئله را آسان می‌سازد. و هم اکنون وقت آن رسیده است که با جدیت تمام به این مسئله که در مورد آن سستی زیادی بخرج داده‌ایم بپردازیم. اولین کسی که در عصر ما با بیداری تمام از دسیسه‌های اعمال شده بر تاریخ بنی‌امیه پرده برداشت، علامه بزرگ هندی شیخ شبلی النعمانی بود که در انتقاد خود به کتاب‌های جرجی زیدان پاسخ داده بود. و پس از او بلند فکرانی از اهل حقیقت این مهم را بدست گرفته و می‌بینیم که روز بروز حقائق بسیاری و بروشنی تمام بر مردم روشن می‌گردد. و اگر این جهاد در راه حق ادامه یابد، بعید نیست که فهم مسلمانان نسبت به تاریخشان دگرگون شده و اسرار اتفاقات ماضی خویش را دریابند. (خ) </w:t>
      </w:r>
    </w:p>
  </w:footnote>
  <w:footnote w:id="215">
    <w:p w:rsidR="0070289F" w:rsidRPr="0048071A" w:rsidRDefault="0070289F" w:rsidP="0048071A">
      <w:pPr>
        <w:pStyle w:val="ab"/>
      </w:pPr>
      <w:r w:rsidRPr="0048071A">
        <w:rPr>
          <w:rStyle w:val="FootnoteReference"/>
          <w:vertAlign w:val="baseline"/>
        </w:rPr>
        <w:footnoteRef/>
      </w:r>
      <w:r w:rsidRPr="0048071A">
        <w:rPr>
          <w:rFonts w:hint="cs"/>
          <w:rtl/>
        </w:rPr>
        <w:t xml:space="preserve">- یعنی به گفته ابوموسی مبنی بر معلق گذاردن امامت و خلافت مسلمین تا زمان بررسی بزرگان صحابه اقرار نمود. (خ) </w:t>
      </w:r>
    </w:p>
  </w:footnote>
  <w:footnote w:id="216">
    <w:p w:rsidR="0070289F" w:rsidRPr="0048071A" w:rsidRDefault="0070289F" w:rsidP="0048071A">
      <w:pPr>
        <w:pStyle w:val="ab"/>
      </w:pPr>
      <w:r w:rsidRPr="0048071A">
        <w:rPr>
          <w:rStyle w:val="FootnoteReference"/>
          <w:vertAlign w:val="baseline"/>
        </w:rPr>
        <w:footnoteRef/>
      </w:r>
      <w:r w:rsidRPr="0048071A">
        <w:rPr>
          <w:rFonts w:hint="cs"/>
          <w:rtl/>
        </w:rPr>
        <w:t xml:space="preserve">- حصین بن المنذر از خاصان علی بود که در رکاب او نبرد کرد. (خ) </w:t>
      </w:r>
    </w:p>
  </w:footnote>
  <w:footnote w:id="217">
    <w:p w:rsidR="0070289F" w:rsidRPr="00667C34" w:rsidRDefault="0070289F" w:rsidP="0048071A">
      <w:pPr>
        <w:pStyle w:val="ab"/>
        <w:rPr>
          <w:spacing w:val="-4"/>
        </w:rPr>
      </w:pPr>
      <w:r w:rsidRPr="00667C34">
        <w:rPr>
          <w:rStyle w:val="FootnoteReference"/>
          <w:spacing w:val="-4"/>
          <w:vertAlign w:val="baseline"/>
        </w:rPr>
        <w:footnoteRef/>
      </w:r>
      <w:r w:rsidRPr="00667C34">
        <w:rPr>
          <w:rFonts w:hint="cs"/>
          <w:spacing w:val="-4"/>
          <w:rtl/>
        </w:rPr>
        <w:t xml:space="preserve">- یعنی اینکه آنان نه کسی را عزل کرده و نه به کسی ولایت داده‌اند. بلکه مسئله را به اعیان صحابه سپرده‌اند. (خ) </w:t>
      </w:r>
    </w:p>
  </w:footnote>
  <w:footnote w:id="218">
    <w:p w:rsidR="0070289F" w:rsidRPr="0048071A" w:rsidRDefault="0070289F" w:rsidP="0048071A">
      <w:pPr>
        <w:pStyle w:val="ab"/>
        <w:rPr>
          <w:rFonts w:cs="Times New Roman"/>
        </w:rPr>
      </w:pPr>
      <w:r w:rsidRPr="0048071A">
        <w:rPr>
          <w:rStyle w:val="FootnoteReference"/>
          <w:vertAlign w:val="baseline"/>
        </w:rPr>
        <w:footnoteRef/>
      </w:r>
      <w:r w:rsidRPr="0048071A">
        <w:rPr>
          <w:rFonts w:hint="cs"/>
          <w:rtl/>
        </w:rPr>
        <w:t xml:space="preserve">- او ابوالاعور السلمی (و ذکوان قبیله‌ای از سلیم است) و نامش عمروبن سفیان است که از بزرگ سرداران لشکر معاویه بود. و در جنگ صفین اشتر خواست که با او تن به تن به مبارزه بپردازد، اما او با این امر موافقت نکرد چون اشتر را برای خویش حریف و همپا نمی‌دانست. </w:t>
      </w:r>
    </w:p>
  </w:footnote>
  <w:footnote w:id="219">
    <w:p w:rsidR="0070289F" w:rsidRPr="00667C34" w:rsidRDefault="0070289F" w:rsidP="00764158">
      <w:pPr>
        <w:pStyle w:val="ab"/>
        <w:rPr>
          <w:spacing w:val="-4"/>
          <w:rtl/>
        </w:rPr>
      </w:pPr>
      <w:r w:rsidRPr="00667C34">
        <w:rPr>
          <w:rStyle w:val="FootnoteReference"/>
          <w:spacing w:val="-4"/>
          <w:vertAlign w:val="baseline"/>
        </w:rPr>
        <w:footnoteRef/>
      </w:r>
      <w:r w:rsidRPr="00667C34">
        <w:rPr>
          <w:rFonts w:hint="cs"/>
          <w:spacing w:val="-4"/>
          <w:rtl/>
        </w:rPr>
        <w:t xml:space="preserve">- نبی </w:t>
      </w:r>
      <w:r w:rsidRPr="00667C34">
        <w:rPr>
          <w:rFonts w:ascii="CTraditional Arabic" w:hAnsi="CTraditional Arabic" w:cs="CTraditional Arabic" w:hint="cs"/>
          <w:spacing w:val="-4"/>
          <w:rtl/>
        </w:rPr>
        <w:t>ج</w:t>
      </w:r>
      <w:r w:rsidRPr="00667C34">
        <w:rPr>
          <w:rFonts w:hint="cs"/>
          <w:spacing w:val="-4"/>
          <w:rtl/>
        </w:rPr>
        <w:t xml:space="preserve"> در مدحش از عمروبن العاص</w:t>
      </w:r>
      <w:r w:rsidRPr="00667C34">
        <w:rPr>
          <w:rFonts w:ascii="AGA Arabesque" w:hAnsi="AGA Arabesque" w:hint="cs"/>
          <w:spacing w:val="-4"/>
          <w:rtl/>
        </w:rPr>
        <w:t xml:space="preserve"> </w:t>
      </w:r>
      <w:r w:rsidRPr="00667C34">
        <w:rPr>
          <w:rFonts w:cs="CTraditional Arabic" w:hint="cs"/>
          <w:spacing w:val="-4"/>
          <w:rtl/>
        </w:rPr>
        <w:t>س</w:t>
      </w:r>
      <w:r w:rsidRPr="00667C34">
        <w:rPr>
          <w:rFonts w:hint="cs"/>
          <w:spacing w:val="-4"/>
          <w:rtl/>
        </w:rPr>
        <w:t xml:space="preserve"> می‌گوید: «همه مردم اسلام آوردند، و عمروبن العاص ایمان آورد». </w:t>
      </w:r>
    </w:p>
    <w:p w:rsidR="0070289F" w:rsidRPr="0048071A" w:rsidRDefault="0070289F" w:rsidP="005C0EEA">
      <w:pPr>
        <w:pStyle w:val="ab"/>
        <w:ind w:firstLine="0"/>
        <w:rPr>
          <w:rtl/>
        </w:rPr>
      </w:pPr>
      <w:r w:rsidRPr="0048071A">
        <w:rPr>
          <w:rFonts w:hint="cs"/>
          <w:rtl/>
        </w:rPr>
        <w:t>شیخ ما، محدث دیار شام (شیخ ناصرالدین البانی) درباره مصدر سابق می‌گوید: در این حدیث، افتخار بزرگی برای عمرو بن العاص</w:t>
      </w:r>
      <w:r>
        <w:rPr>
          <w:rFonts w:ascii="AGA Arabesque" w:hAnsi="AGA Arabesque" w:hint="cs"/>
          <w:rtl/>
        </w:rPr>
        <w:t xml:space="preserve"> </w:t>
      </w:r>
      <w:r>
        <w:rPr>
          <w:rFonts w:cs="CTraditional Arabic" w:hint="cs"/>
          <w:rtl/>
        </w:rPr>
        <w:t>س</w:t>
      </w:r>
      <w:r w:rsidRPr="0048071A">
        <w:rPr>
          <w:rFonts w:hint="cs"/>
          <w:rtl/>
        </w:rPr>
        <w:t xml:space="preserve"> نهفته است. چون نبی</w:t>
      </w:r>
      <w:r>
        <w:rPr>
          <w:rFonts w:hint="cs"/>
          <w:rtl/>
        </w:rPr>
        <w:t xml:space="preserve"> </w:t>
      </w:r>
      <w:r w:rsidRPr="00764158">
        <w:rPr>
          <w:rFonts w:ascii="CTraditional Arabic" w:hAnsi="CTraditional Arabic" w:cs="CTraditional Arabic" w:hint="cs"/>
          <w:rtl/>
        </w:rPr>
        <w:t>ج</w:t>
      </w:r>
      <w:r w:rsidRPr="0048071A">
        <w:rPr>
          <w:rFonts w:hint="cs"/>
          <w:rtl/>
        </w:rPr>
        <w:t xml:space="preserve"> خود شهادت داده‌اند که: «به بهشت وارد نشود مگر نفسی مؤمن». (متفق عیه) و نیز خداوند می‌فرماید:</w:t>
      </w:r>
    </w:p>
    <w:p w:rsidR="0070289F" w:rsidRPr="0048071A" w:rsidRDefault="0070289F" w:rsidP="00667C34">
      <w:pPr>
        <w:pStyle w:val="ab"/>
        <w:ind w:firstLine="0"/>
        <w:rPr>
          <w:rtl/>
        </w:rPr>
      </w:pPr>
      <w:r w:rsidRPr="0048071A">
        <w:rPr>
          <w:rFonts w:ascii="Traditional Arabic" w:hAnsi="Traditional Arabic" w:cs="Traditional Arabic"/>
          <w:rtl/>
        </w:rPr>
        <w:t>﴿</w:t>
      </w:r>
      <w:r w:rsidRPr="00453052">
        <w:rPr>
          <w:rStyle w:val="Charf"/>
          <w:rtl/>
        </w:rPr>
        <w:t>وَعَدَ ٱللَّهُ ٱلۡمُؤۡمِنِينَ وَٱلۡمُؤۡمِنَٰتِ جَنَّٰت</w:t>
      </w:r>
      <w:r w:rsidRPr="00453052">
        <w:rPr>
          <w:rStyle w:val="Charf"/>
          <w:rFonts w:hint="cs"/>
          <w:rtl/>
        </w:rPr>
        <w:t xml:space="preserve">ٖ تَجۡرِي مِن تَحۡتِهَا </w:t>
      </w:r>
      <w:r w:rsidRPr="00453052">
        <w:rPr>
          <w:rStyle w:val="Charf"/>
          <w:rtl/>
        </w:rPr>
        <w:t>ٱلۡأَنۡهَٰرُ</w:t>
      </w:r>
      <w:r w:rsidRPr="0048071A">
        <w:rPr>
          <w:rFonts w:ascii="Traditional Arabic" w:hAnsi="Traditional Arabic" w:cs="Traditional Arabic"/>
          <w:rtl/>
        </w:rPr>
        <w:t>﴾</w:t>
      </w:r>
      <w:r w:rsidRPr="0048071A">
        <w:rPr>
          <w:rStyle w:val="Char3"/>
          <w:rFonts w:hint="cs"/>
          <w:rtl/>
          <w:lang w:bidi="ar-SA"/>
        </w:rPr>
        <w:t xml:space="preserve"> </w:t>
      </w:r>
      <w:r w:rsidRPr="00453052">
        <w:rPr>
          <w:rStyle w:val="Char8"/>
          <w:rtl/>
        </w:rPr>
        <w:t>[</w:t>
      </w:r>
      <w:r w:rsidRPr="00453052">
        <w:rPr>
          <w:rStyle w:val="Char8"/>
          <w:rFonts w:hint="cs"/>
          <w:rtl/>
        </w:rPr>
        <w:t>التوبة: 72</w:t>
      </w:r>
      <w:r w:rsidRPr="00453052">
        <w:rPr>
          <w:rStyle w:val="Char8"/>
          <w:rtl/>
        </w:rPr>
        <w:t>].</w:t>
      </w:r>
    </w:p>
    <w:p w:rsidR="0070289F" w:rsidRPr="0048071A" w:rsidRDefault="0070289F" w:rsidP="00667C34">
      <w:pPr>
        <w:pStyle w:val="ab"/>
        <w:ind w:firstLine="0"/>
      </w:pPr>
      <w:r w:rsidRPr="0048071A">
        <w:rPr>
          <w:rFonts w:hint="cs"/>
          <w:rtl/>
        </w:rPr>
        <w:t>و به همین خاطر است که هرگز نمی‌توان به عمروبن العاص</w:t>
      </w:r>
      <w:r>
        <w:rPr>
          <w:rFonts w:ascii="AGA Arabesque" w:hAnsi="AGA Arabesque" w:hint="cs"/>
          <w:rtl/>
        </w:rPr>
        <w:t xml:space="preserve"> </w:t>
      </w:r>
      <w:r>
        <w:rPr>
          <w:rFonts w:cs="CTraditional Arabic" w:hint="cs"/>
          <w:rtl/>
        </w:rPr>
        <w:t>س</w:t>
      </w:r>
      <w:r w:rsidRPr="0048071A">
        <w:rPr>
          <w:rFonts w:hint="cs"/>
          <w:rtl/>
        </w:rPr>
        <w:t xml:space="preserve">، همانگونه که بعضی از نویسندگان معاصر و دیگر مخالفان </w:t>
      </w:r>
      <w:r w:rsidRPr="0048071A">
        <w:rPr>
          <w:rFonts w:cs="Times New Roman" w:hint="cs"/>
          <w:rtl/>
        </w:rPr>
        <w:t>–</w:t>
      </w:r>
      <w:r w:rsidRPr="0048071A">
        <w:rPr>
          <w:rFonts w:hint="cs"/>
          <w:rtl/>
        </w:rPr>
        <w:t xml:space="preserve"> بسبب خلاف و قتالی که میان او و علی</w:t>
      </w:r>
      <w:r>
        <w:rPr>
          <w:rFonts w:ascii="AGA Arabesque" w:hAnsi="AGA Arabesque" w:hint="cs"/>
          <w:rtl/>
        </w:rPr>
        <w:t xml:space="preserve"> </w:t>
      </w:r>
      <w:r>
        <w:rPr>
          <w:rFonts w:cs="CTraditional Arabic" w:hint="cs"/>
          <w:rtl/>
        </w:rPr>
        <w:t>س</w:t>
      </w:r>
      <w:r w:rsidRPr="0048071A">
        <w:rPr>
          <w:rFonts w:hint="cs"/>
          <w:rtl/>
        </w:rPr>
        <w:t xml:space="preserve"> رخ داد </w:t>
      </w:r>
      <w:r w:rsidRPr="0048071A">
        <w:rPr>
          <w:rFonts w:cs="Times New Roman" w:hint="cs"/>
          <w:rtl/>
        </w:rPr>
        <w:t>–</w:t>
      </w:r>
      <w:r w:rsidRPr="0048071A">
        <w:rPr>
          <w:rFonts w:hint="cs"/>
          <w:rtl/>
        </w:rPr>
        <w:t xml:space="preserve"> به او طعن می‌زنند، طعن زد. چون این مسئله با ایمان او منافاتی نداشته، و کسی ادعا ندارد که او معصوم بوده است. پس باید گفت: وقوع این مسائل توسط وی نوعی اجتهاد بود که هرگز با هوی و هوس ارتباطی نداشت. (م) </w:t>
      </w:r>
    </w:p>
  </w:footnote>
  <w:footnote w:id="220">
    <w:p w:rsidR="0070289F" w:rsidRPr="0048071A" w:rsidRDefault="0070289F" w:rsidP="0048071A">
      <w:pPr>
        <w:pStyle w:val="ab"/>
      </w:pPr>
      <w:r w:rsidRPr="0048071A">
        <w:rPr>
          <w:rStyle w:val="FootnoteReference"/>
          <w:vertAlign w:val="baseline"/>
        </w:rPr>
        <w:footnoteRef/>
      </w:r>
      <w:r w:rsidRPr="0048071A">
        <w:rPr>
          <w:rFonts w:hint="cs"/>
          <w:rtl/>
        </w:rPr>
        <w:t>- او از شاگردان عبدالله بن مسعود و ابی‌ایوب الانصاری و عمروبن میمون بود، و امام شعبی و ابراهیم نخعی و ابوبرده از او حدیث گرفته‌اند. ابن مسعود به او گفت: «اگر رسول خدا</w:t>
      </w:r>
      <w:r>
        <w:rPr>
          <w:rFonts w:hint="cs"/>
          <w:rtl/>
        </w:rPr>
        <w:t xml:space="preserve"> </w:t>
      </w:r>
      <w:r w:rsidRPr="00764158">
        <w:rPr>
          <w:rFonts w:ascii="CTraditional Arabic" w:hAnsi="CTraditional Arabic" w:cs="CTraditional Arabic" w:hint="cs"/>
          <w:rtl/>
        </w:rPr>
        <w:t>ج</w:t>
      </w:r>
      <w:r w:rsidRPr="0048071A">
        <w:rPr>
          <w:rFonts w:hint="cs"/>
          <w:rtl/>
        </w:rPr>
        <w:t xml:space="preserve"> تو را می‌دید، تو را دوست می‌داشت». او در سال 64 هجری وفات یافت. (خ) </w:t>
      </w:r>
    </w:p>
  </w:footnote>
  <w:footnote w:id="221">
    <w:p w:rsidR="0070289F" w:rsidRPr="0048071A" w:rsidRDefault="0070289F" w:rsidP="0048071A">
      <w:pPr>
        <w:pStyle w:val="ab"/>
        <w:rPr>
          <w:rtl/>
        </w:rPr>
      </w:pPr>
      <w:r w:rsidRPr="0048071A">
        <w:rPr>
          <w:rStyle w:val="FootnoteReference"/>
          <w:vertAlign w:val="baseline"/>
        </w:rPr>
        <w:footnoteRef/>
      </w:r>
      <w:r w:rsidRPr="0048071A">
        <w:rPr>
          <w:rFonts w:hint="cs"/>
          <w:rtl/>
        </w:rPr>
        <w:t>- در کتاب مغازی از صحیح بخاری، و فضائل الصحابه از صحیح مسلم، از حدیث سعدبن ابی</w:t>
      </w:r>
      <w:r w:rsidRPr="0048071A">
        <w:rPr>
          <w:rFonts w:hint="eastAsia"/>
          <w:rtl/>
        </w:rPr>
        <w:t>‌وقاص آمده ا</w:t>
      </w:r>
      <w:r w:rsidRPr="0048071A">
        <w:rPr>
          <w:rFonts w:hint="cs"/>
          <w:rtl/>
        </w:rPr>
        <w:t>ست که رسول خدا</w:t>
      </w:r>
      <w:r>
        <w:rPr>
          <w:rFonts w:hint="cs"/>
          <w:rtl/>
        </w:rPr>
        <w:t xml:space="preserve"> </w:t>
      </w:r>
      <w:r w:rsidRPr="00764158">
        <w:rPr>
          <w:rFonts w:ascii="CTraditional Arabic" w:hAnsi="CTraditional Arabic" w:cs="CTraditional Arabic" w:hint="cs"/>
          <w:rtl/>
        </w:rPr>
        <w:t>ج</w:t>
      </w:r>
      <w:r w:rsidRPr="0048071A">
        <w:rPr>
          <w:rFonts w:hint="cs"/>
          <w:rtl/>
        </w:rPr>
        <w:t xml:space="preserve"> برای جنگ تبوک خارج گردید و علی را بجای خویش نشاند.علی به ایشان گفت: «آیا با بچه‌ها و زنان در اینجا می‌گذاری؟» و رسول خدا</w:t>
      </w:r>
      <w:r>
        <w:rPr>
          <w:rFonts w:hint="cs"/>
          <w:rtl/>
        </w:rPr>
        <w:t xml:space="preserve"> </w:t>
      </w:r>
      <w:r w:rsidRPr="00764158">
        <w:rPr>
          <w:rFonts w:ascii="CTraditional Arabic" w:hAnsi="CTraditional Arabic" w:cs="CTraditional Arabic" w:hint="cs"/>
          <w:rtl/>
        </w:rPr>
        <w:t>ج</w:t>
      </w:r>
      <w:r w:rsidRPr="0048071A">
        <w:rPr>
          <w:rFonts w:hint="cs"/>
          <w:rtl/>
        </w:rPr>
        <w:t xml:space="preserve"> جواب دادند که: «آیا راضی نمی‌شوی که برای من به منزله هارون نسبت به موسی باشی، با این فرق که پس از من پیامبری وجود نخواهد داشت». و در مورد این حدیث می‌توانید به مناقشه‌ای که میان السیدعبدالله بن الحسین السویدی، و ملاباشی علی اکبر شیخ العلماء شیعه و مجتهد آنان که در زمان نادر شاه، در سال 1156 هجری اتفاق افتاد، و در کتاب (مؤتمر النجف) بچاپ رسیده است (</w:t>
      </w:r>
      <w:r w:rsidRPr="0048071A">
        <w:rPr>
          <w:rFonts w:hint="cs"/>
          <w:rtl/>
        </w:rPr>
        <w:sym w:font="AGA Arabesque" w:char="F05E"/>
      </w:r>
      <w:r w:rsidRPr="0048071A">
        <w:rPr>
          <w:rFonts w:hint="cs"/>
          <w:rtl/>
        </w:rPr>
        <w:sym w:font="AGA Arabesque" w:char="F05E"/>
      </w:r>
      <w:r w:rsidRPr="0048071A">
        <w:rPr>
          <w:rFonts w:hint="cs"/>
          <w:rtl/>
        </w:rPr>
        <w:t xml:space="preserve">) مراجعه کنید. (خ) </w:t>
      </w:r>
    </w:p>
    <w:p w:rsidR="0070289F" w:rsidRPr="0048071A" w:rsidRDefault="0070289F" w:rsidP="00667C34">
      <w:pPr>
        <w:pStyle w:val="ab"/>
        <w:ind w:firstLine="0"/>
        <w:rPr>
          <w:rtl/>
        </w:rPr>
      </w:pPr>
      <w:r w:rsidRPr="0048071A">
        <w:rPr>
          <w:rFonts w:hint="cs"/>
          <w:rtl/>
        </w:rPr>
        <w:t>(</w:t>
      </w:r>
      <w:r w:rsidRPr="0048071A">
        <w:rPr>
          <w:rFonts w:hint="cs"/>
          <w:rtl/>
        </w:rPr>
        <w:sym w:font="AGA Arabesque" w:char="F05E"/>
      </w:r>
      <w:r w:rsidRPr="0048071A">
        <w:rPr>
          <w:rFonts w:hint="cs"/>
          <w:rtl/>
        </w:rPr>
        <w:sym w:font="AGA Arabesque" w:char="F05E"/>
      </w:r>
      <w:r w:rsidRPr="0048071A">
        <w:rPr>
          <w:rFonts w:hint="cs"/>
          <w:rtl/>
        </w:rPr>
        <w:t>)- به کتاب مؤتمر النجف که شیخ محب‌الدین الخطیب به آن اشاره نموده‌اند مراجعه کردم. و در آنجا مشاهده کردم که ایشان از زبان السویدی نقل می‌کنند که ابن الجوزی گفته است: این حدیث، با اینکه بخاری و مسلم آن را روایت کرده‌اند موضوع است!</w:t>
      </w:r>
      <w:r>
        <w:rPr>
          <w:rFonts w:hint="cs"/>
          <w:rtl/>
        </w:rPr>
        <w:t>.</w:t>
      </w:r>
    </w:p>
    <w:p w:rsidR="0070289F" w:rsidRPr="0048071A" w:rsidRDefault="0070289F" w:rsidP="00667C34">
      <w:pPr>
        <w:pStyle w:val="ab"/>
        <w:ind w:firstLine="0"/>
        <w:rPr>
          <w:rtl/>
        </w:rPr>
      </w:pPr>
      <w:r w:rsidRPr="0048071A">
        <w:rPr>
          <w:rFonts w:hint="cs"/>
          <w:rtl/>
        </w:rPr>
        <w:t>و نیز در این حدیث هیچ نصی جهت وصیت خلافت به علی پس از مرگ رسول خدا</w:t>
      </w:r>
      <w:r>
        <w:rPr>
          <w:rFonts w:hint="cs"/>
          <w:rtl/>
        </w:rPr>
        <w:t xml:space="preserve"> </w:t>
      </w:r>
      <w:r w:rsidRPr="00764158">
        <w:rPr>
          <w:rFonts w:ascii="CTraditional Arabic" w:hAnsi="CTraditional Arabic" w:cs="CTraditional Arabic" w:hint="cs"/>
          <w:rtl/>
        </w:rPr>
        <w:t>ج</w:t>
      </w:r>
      <w:r w:rsidRPr="0048071A">
        <w:rPr>
          <w:rFonts w:hint="cs"/>
          <w:rtl/>
        </w:rPr>
        <w:t xml:space="preserve"> وجود ندارد. شیخ‌السویدی می‌گوید: </w:t>
      </w:r>
    </w:p>
    <w:p w:rsidR="0070289F" w:rsidRPr="00667C34" w:rsidRDefault="0070289F" w:rsidP="00667C34">
      <w:pPr>
        <w:pStyle w:val="ab"/>
        <w:ind w:firstLine="0"/>
        <w:rPr>
          <w:spacing w:val="-2"/>
          <w:rtl/>
        </w:rPr>
      </w:pPr>
      <w:r w:rsidRPr="00667C34">
        <w:rPr>
          <w:rFonts w:hint="cs"/>
          <w:spacing w:val="-2"/>
          <w:rtl/>
        </w:rPr>
        <w:t xml:space="preserve">اگر این حدیث، بر به خلافت رسیدن علی پس از رسول خدا </w:t>
      </w:r>
      <w:r w:rsidRPr="00667C34">
        <w:rPr>
          <w:rFonts w:ascii="CTraditional Arabic" w:hAnsi="CTraditional Arabic" w:cs="CTraditional Arabic" w:hint="cs"/>
          <w:spacing w:val="-2"/>
          <w:rtl/>
        </w:rPr>
        <w:t>ج</w:t>
      </w:r>
      <w:r w:rsidRPr="00667C34">
        <w:rPr>
          <w:rFonts w:hint="cs"/>
          <w:spacing w:val="-2"/>
          <w:rtl/>
        </w:rPr>
        <w:t xml:space="preserve"> دلالت کند، به دلائل قوی‌تری این مسئله به این امر دلالت دارد که پس از نبی </w:t>
      </w:r>
      <w:r w:rsidRPr="00667C34">
        <w:rPr>
          <w:rFonts w:ascii="CTraditional Arabic" w:hAnsi="CTraditional Arabic" w:cs="CTraditional Arabic" w:hint="cs"/>
          <w:spacing w:val="-2"/>
          <w:rtl/>
        </w:rPr>
        <w:t>ج</w:t>
      </w:r>
      <w:r w:rsidRPr="00667C34">
        <w:rPr>
          <w:rFonts w:hint="cs"/>
          <w:spacing w:val="-2"/>
          <w:rtl/>
        </w:rPr>
        <w:t xml:space="preserve">، ابن ام‌مکتوم خلیفه مسلمانان خواهد بود. چون ایشان </w:t>
      </w:r>
      <w:r w:rsidRPr="00667C34">
        <w:rPr>
          <w:rFonts w:ascii="CTraditional Arabic" w:hAnsi="CTraditional Arabic" w:cs="CTraditional Arabic" w:hint="cs"/>
          <w:spacing w:val="-2"/>
          <w:rtl/>
        </w:rPr>
        <w:t>ج</w:t>
      </w:r>
      <w:r w:rsidRPr="00667C34">
        <w:rPr>
          <w:rFonts w:hint="cs"/>
          <w:spacing w:val="-2"/>
          <w:rtl/>
        </w:rPr>
        <w:t xml:space="preserve"> او را به جای خودشان بر مدینه گماشت.و نیز بسیاری دیگر را بجای خویش نشاند. پس چرا بر طبق این اصل، خلافت را فقط به علی مختص می‌دانید؟ با اینکه می‌دانیم همه این افراد در جانشینی رسول خدا </w:t>
      </w:r>
      <w:r w:rsidRPr="00667C34">
        <w:rPr>
          <w:rFonts w:ascii="CTraditional Arabic" w:hAnsi="CTraditional Arabic" w:cs="CTraditional Arabic" w:hint="cs"/>
          <w:spacing w:val="-2"/>
          <w:rtl/>
        </w:rPr>
        <w:t>ج</w:t>
      </w:r>
      <w:r w:rsidRPr="00667C34">
        <w:rPr>
          <w:rFonts w:hint="cs"/>
          <w:spacing w:val="-2"/>
          <w:rtl/>
        </w:rPr>
        <w:t xml:space="preserve"> شریک می‌باشند. </w:t>
      </w:r>
    </w:p>
    <w:p w:rsidR="0070289F" w:rsidRPr="0048071A" w:rsidRDefault="0070289F" w:rsidP="00667C34">
      <w:pPr>
        <w:pStyle w:val="ab"/>
        <w:ind w:firstLine="0"/>
        <w:rPr>
          <w:rtl/>
        </w:rPr>
      </w:pPr>
      <w:r w:rsidRPr="0048071A">
        <w:rPr>
          <w:rFonts w:hint="cs"/>
          <w:rtl/>
        </w:rPr>
        <w:t>و باز هم باید گفت که اگر این مسئله فضیلتی برای علی</w:t>
      </w:r>
      <w:r>
        <w:rPr>
          <w:rFonts w:ascii="AGA Arabesque" w:hAnsi="AGA Arabesque" w:hint="cs"/>
          <w:rtl/>
        </w:rPr>
        <w:t xml:space="preserve"> </w:t>
      </w:r>
      <w:r>
        <w:rPr>
          <w:rFonts w:cs="CTraditional Arabic" w:hint="cs"/>
          <w:rtl/>
        </w:rPr>
        <w:t>س</w:t>
      </w:r>
      <w:r w:rsidRPr="0048071A">
        <w:rPr>
          <w:rFonts w:hint="cs"/>
          <w:rtl/>
        </w:rPr>
        <w:t xml:space="preserve"> بود، ایشان هرگز از این مسئله ناراحت نمی‌شده و می‌گفت: «آیا مرا به همراه بچه‌ها و زنان و ضعیفان در اینجا می‌گذاری؟» و آنگاه نبی</w:t>
      </w:r>
      <w:r>
        <w:rPr>
          <w:rFonts w:hint="cs"/>
          <w:rtl/>
        </w:rPr>
        <w:t xml:space="preserve"> </w:t>
      </w:r>
      <w:r w:rsidRPr="00764158">
        <w:rPr>
          <w:rFonts w:ascii="CTraditional Arabic" w:hAnsi="CTraditional Arabic" w:cs="CTraditional Arabic" w:hint="cs"/>
          <w:rtl/>
        </w:rPr>
        <w:t>ج</w:t>
      </w:r>
      <w:r w:rsidRPr="0048071A">
        <w:rPr>
          <w:rFonts w:hint="cs"/>
          <w:rtl/>
        </w:rPr>
        <w:t xml:space="preserve"> برای اینکه ایشان را راضی کند می‌فرماید: «آیا راضی نمی‌شوی که برای من به منزله هارون نسبت به موسی باشی». </w:t>
      </w:r>
    </w:p>
    <w:p w:rsidR="0070289F" w:rsidRPr="0048071A" w:rsidRDefault="0070289F" w:rsidP="00667C34">
      <w:pPr>
        <w:pStyle w:val="ab"/>
        <w:ind w:firstLine="0"/>
        <w:rPr>
          <w:rtl/>
        </w:rPr>
      </w:pPr>
      <w:r w:rsidRPr="0048071A">
        <w:rPr>
          <w:rFonts w:hint="cs"/>
          <w:rtl/>
        </w:rPr>
        <w:t xml:space="preserve">و نیز امام ابن تیمیه </w:t>
      </w:r>
      <w:r>
        <w:rPr>
          <w:rFonts w:cs="CTraditional Arabic" w:hint="cs"/>
          <w:rtl/>
        </w:rPr>
        <w:t>/</w:t>
      </w:r>
      <w:r>
        <w:rPr>
          <w:rFonts w:hint="cs"/>
          <w:rtl/>
        </w:rPr>
        <w:t xml:space="preserve"> </w:t>
      </w:r>
      <w:r w:rsidRPr="0048071A">
        <w:rPr>
          <w:rFonts w:hint="cs"/>
          <w:rtl/>
        </w:rPr>
        <w:t xml:space="preserve">در سخنانش در مورد این حدیث می‌فرماید: </w:t>
      </w:r>
    </w:p>
    <w:p w:rsidR="0070289F" w:rsidRPr="0048071A" w:rsidRDefault="0070289F" w:rsidP="00667C34">
      <w:pPr>
        <w:pStyle w:val="ab"/>
        <w:ind w:firstLine="0"/>
        <w:rPr>
          <w:rFonts w:cs="Times New Roman"/>
        </w:rPr>
      </w:pPr>
      <w:r w:rsidRPr="0048071A">
        <w:rPr>
          <w:rFonts w:hint="cs"/>
          <w:rtl/>
        </w:rPr>
        <w:t>«.... و نیز نبی</w:t>
      </w:r>
      <w:r>
        <w:rPr>
          <w:rFonts w:hint="cs"/>
          <w:rtl/>
        </w:rPr>
        <w:t xml:space="preserve"> </w:t>
      </w:r>
      <w:r w:rsidRPr="00764158">
        <w:rPr>
          <w:rFonts w:ascii="CTraditional Arabic" w:hAnsi="CTraditional Arabic" w:cs="CTraditional Arabic" w:hint="cs"/>
          <w:rtl/>
        </w:rPr>
        <w:t>ج</w:t>
      </w:r>
      <w:r w:rsidRPr="0048071A">
        <w:rPr>
          <w:rFonts w:hint="cs"/>
          <w:rtl/>
        </w:rPr>
        <w:t xml:space="preserve">، هنگامی که ابوبکر و عمر در مورد اسیران جنگی نظر دادند، ابابکر را به ابراهیم و عیسی و عمر را به نوح و ابراهیم تشبیه نمودند. و این تشبیهات بزرگ‌تر از تشبیه نمودن علی به هارون می‌باشد. و همه می‌دانیم که این تشبیهات باعث نمی‌گردد که ابوبکر و عمر به منزله آن پیامبران باشند. چون تشبیه نمودن چیزی را به چیز دیگر، بخاطر تشابهی است که در برخی از امور میان آندو وجود دارد، که اینگونه تشبیهات در کتاب، سنت، و کلام عرب بسیار وجود دارد. (مجموع الفتاوی 4/419 باختصار) (م) </w:t>
      </w:r>
    </w:p>
  </w:footnote>
  <w:footnote w:id="222">
    <w:p w:rsidR="0070289F" w:rsidRPr="0048071A" w:rsidRDefault="0070289F" w:rsidP="0048071A">
      <w:pPr>
        <w:pStyle w:val="ab"/>
      </w:pPr>
      <w:r w:rsidRPr="0048071A">
        <w:rPr>
          <w:rStyle w:val="FootnoteReference"/>
          <w:vertAlign w:val="baseline"/>
        </w:rPr>
        <w:footnoteRef/>
      </w:r>
      <w:r w:rsidRPr="0048071A">
        <w:rPr>
          <w:rFonts w:hint="cs"/>
          <w:rtl/>
        </w:rPr>
        <w:t xml:space="preserve">- این حدیث را نسائی در «خصائص علی» ونیز احمد و حاکم اخراج نمموده و حاکم می‌گوید: این حدیث به شرط صحیحین، صحیح می‌باشد. و نیز این حدیث طرق دیگری نیز دارد که همه صحیح می‌باشند. اما در جمیع این طرق، این جمله که: </w:t>
      </w:r>
      <w:r w:rsidRPr="0048071A">
        <w:rPr>
          <w:rFonts w:cs="B Badr" w:hint="cs"/>
          <w:sz w:val="26"/>
          <w:szCs w:val="26"/>
          <w:rtl/>
        </w:rPr>
        <w:t>«</w:t>
      </w:r>
      <w:r w:rsidRPr="00667C34">
        <w:rPr>
          <w:rFonts w:cs="KFGQPC Uthman Taha Naskh" w:hint="cs"/>
          <w:sz w:val="26"/>
          <w:szCs w:val="26"/>
          <w:rtl/>
        </w:rPr>
        <w:t>وانصر من نصره، واخذل من خذله</w:t>
      </w:r>
      <w:r w:rsidRPr="0048071A">
        <w:rPr>
          <w:rFonts w:cs="B Badr" w:hint="cs"/>
          <w:sz w:val="26"/>
          <w:szCs w:val="26"/>
          <w:rtl/>
        </w:rPr>
        <w:t>»</w:t>
      </w:r>
      <w:r w:rsidRPr="0048071A">
        <w:rPr>
          <w:rFonts w:hint="cs"/>
          <w:rtl/>
        </w:rPr>
        <w:t xml:space="preserve">، وجود ندارد. (م) </w:t>
      </w:r>
    </w:p>
  </w:footnote>
  <w:footnote w:id="223">
    <w:p w:rsidR="0070289F" w:rsidRPr="0048071A" w:rsidRDefault="0070289F" w:rsidP="0048071A">
      <w:pPr>
        <w:pStyle w:val="ab"/>
      </w:pPr>
      <w:r w:rsidRPr="0048071A">
        <w:rPr>
          <w:rStyle w:val="FootnoteReference"/>
          <w:vertAlign w:val="baseline"/>
        </w:rPr>
        <w:footnoteRef/>
      </w:r>
      <w:r w:rsidRPr="0048071A">
        <w:rPr>
          <w:rFonts w:hint="cs"/>
          <w:rtl/>
        </w:rPr>
        <w:t xml:space="preserve">- </w:t>
      </w:r>
      <w:r w:rsidRPr="0048071A">
        <w:rPr>
          <w:rFonts w:ascii="Lotus Linotype" w:hAnsi="Lotus Linotype" w:cs="Lotus Linotype"/>
          <w:b/>
          <w:bCs/>
          <w:rtl/>
        </w:rPr>
        <w:t>(</w:t>
      </w:r>
      <w:r w:rsidRPr="00667C34">
        <w:rPr>
          <w:rStyle w:val="Chara"/>
          <w:rtl/>
        </w:rPr>
        <w:t>کبرت کلمه تخرج من أفواههم إن یقولون إلا کذبا</w:t>
      </w:r>
      <w:r w:rsidRPr="0048071A">
        <w:rPr>
          <w:rFonts w:ascii="Lotus Linotype" w:hAnsi="Lotus Linotype" w:cs="Lotus Linotype"/>
          <w:rtl/>
        </w:rPr>
        <w:t>).</w:t>
      </w:r>
      <w:r w:rsidRPr="0048071A">
        <w:rPr>
          <w:rFonts w:hint="cs"/>
          <w:rtl/>
        </w:rPr>
        <w:t xml:space="preserve"> و در این کتاب آنچه که این دروغهای آنان را برملا می‌سازد آمده است. (م) </w:t>
      </w:r>
    </w:p>
  </w:footnote>
  <w:footnote w:id="224">
    <w:p w:rsidR="0070289F" w:rsidRPr="0048071A" w:rsidRDefault="0070289F" w:rsidP="0048071A">
      <w:pPr>
        <w:pStyle w:val="ab"/>
        <w:rPr>
          <w:rtl/>
        </w:rPr>
      </w:pPr>
      <w:r w:rsidRPr="0048071A">
        <w:rPr>
          <w:rStyle w:val="FootnoteReference"/>
          <w:vertAlign w:val="baseline"/>
        </w:rPr>
        <w:footnoteRef/>
      </w:r>
      <w:r w:rsidRPr="0048071A">
        <w:rPr>
          <w:rFonts w:hint="cs"/>
          <w:rtl/>
        </w:rPr>
        <w:t xml:space="preserve">- خواننده باید توجه کند که همه این فقرات و سطور که در مبحث «قاصمه» آمده است از سوی مرتکبین این فتنه‌ها و شیعیان آنان گفته شده است. و مؤلف در مبحث «عاصمه» که پس از این مبحث آمده است به همه این سخنان مسخره و افترائات پاسخ می‌دهد. ولکن به علت توسعه بحث، به موضوع اهل شام در این فتنه‌ها پاسخ نگفته و از آن گذشته است. خوب است سخن یکی از سردمداران این فتنه یعنی ابن‌الکواء را بشنویم که هم نظیرانش از شهرهای بزرگ را چگونه توصیف می‌کند. او می‌گوید: «و اما اهل فتنه از اهل شام، پس مطیعترین مردم نسبت به ارشادگرشان، و سرکش‌ترین مردم نسبت به اغواگر آنها می‌باشند». حال اگر اهل فتنه از اهالی شام، به گواهی یکی از سردمداران فتنه اینگونه باشند، پس باید گفت که مردمان اهل عافیت از اهالی شام بر اساس آنچه ابن کثیر در </w:t>
      </w:r>
      <w:r w:rsidRPr="00453052">
        <w:rPr>
          <w:rStyle w:val="Char8"/>
          <w:rFonts w:hint="cs"/>
          <w:rtl/>
        </w:rPr>
        <w:t>البداية والنهاية</w:t>
      </w:r>
      <w:r w:rsidRPr="0048071A">
        <w:rPr>
          <w:rFonts w:hint="cs"/>
          <w:rtl/>
        </w:rPr>
        <w:t xml:space="preserve">  (20: 8) از ... امیرالمؤمنین علی نقل کرده است که: مردی از صفین گفت که: «خداوندا اهل شام را لعنت کن». و علی به او گفت: «اهالی شام را نفرین می‌کنی، حال آنکه در آنها ابدال است، حال آنکه در آنها ابدال است، حال آنکه در آنها ابدال است» (</w:t>
      </w:r>
      <w:r w:rsidRPr="0048071A">
        <w:rPr>
          <w:rFonts w:hint="cs"/>
          <w:rtl/>
        </w:rPr>
        <w:sym w:font="AGA Arabesque" w:char="F05E"/>
      </w:r>
      <w:r w:rsidRPr="0048071A">
        <w:rPr>
          <w:rFonts w:hint="cs"/>
          <w:rtl/>
        </w:rPr>
        <w:t>). و این حدیث نیز از طریقه‌ای دیگر به نبی</w:t>
      </w:r>
      <w:r>
        <w:rPr>
          <w:rFonts w:hint="cs"/>
          <w:rtl/>
        </w:rPr>
        <w:t xml:space="preserve"> </w:t>
      </w:r>
      <w:r w:rsidRPr="00764158">
        <w:rPr>
          <w:rFonts w:ascii="CTraditional Arabic" w:hAnsi="CTraditional Arabic" w:cs="CTraditional Arabic" w:hint="cs"/>
          <w:rtl/>
        </w:rPr>
        <w:t>ج</w:t>
      </w:r>
      <w:r w:rsidRPr="0048071A">
        <w:rPr>
          <w:rFonts w:hint="cs"/>
          <w:rtl/>
        </w:rPr>
        <w:t xml:space="preserve"> مرفوع گردیده است (</w:t>
      </w:r>
      <w:r w:rsidRPr="0048071A">
        <w:rPr>
          <w:rFonts w:hint="cs"/>
          <w:rtl/>
        </w:rPr>
        <w:sym w:font="AGA Arabesque" w:char="F05E"/>
      </w:r>
      <w:r w:rsidRPr="0048071A">
        <w:rPr>
          <w:rFonts w:hint="cs"/>
          <w:rtl/>
        </w:rPr>
        <w:sym w:font="AGA Arabesque" w:char="F05E"/>
      </w:r>
      <w:r w:rsidRPr="0048071A">
        <w:rPr>
          <w:rFonts w:hint="cs"/>
          <w:rtl/>
        </w:rPr>
        <w:t>). و نیز ابو ادریس الخولانی که از اعلام جنبش سنت و شریعت و از شیوخ حسن البصری و ابن سیرین و مکحول و همترازان آنان است، از ابا الدرداء نقل می‌کند که گفت: رسول خدا</w:t>
      </w:r>
      <w:r>
        <w:rPr>
          <w:rFonts w:hint="cs"/>
          <w:rtl/>
        </w:rPr>
        <w:t xml:space="preserve"> </w:t>
      </w:r>
      <w:r w:rsidRPr="00764158">
        <w:rPr>
          <w:rFonts w:ascii="CTraditional Arabic" w:hAnsi="CTraditional Arabic" w:cs="CTraditional Arabic" w:hint="cs"/>
          <w:rtl/>
        </w:rPr>
        <w:t>ج</w:t>
      </w:r>
      <w:r w:rsidRPr="0048071A">
        <w:rPr>
          <w:rFonts w:hint="cs"/>
          <w:rtl/>
        </w:rPr>
        <w:t xml:space="preserve"> فرمودند: «هنگامی که من در خواب بودم، کتاب را دیدم که از زیر سر من حمل شد، و من فکر کردم که کتاب را خواهند برد، و با چشمانم آن را تعقیب کرد، و دیدم که آن را به شام بردند. و براستی هنگامی که فتنه اتفاق افتد، ایمان در شام خواهد بود». (</w:t>
      </w:r>
      <w:r w:rsidRPr="0048071A">
        <w:rPr>
          <w:rFonts w:hint="cs"/>
          <w:rtl/>
        </w:rPr>
        <w:sym w:font="AGA Arabesque" w:char="F05E"/>
      </w:r>
      <w:r w:rsidRPr="0048071A">
        <w:rPr>
          <w:rFonts w:hint="cs"/>
          <w:rtl/>
        </w:rPr>
        <w:sym w:font="AGA Arabesque" w:char="F05E"/>
      </w:r>
      <w:r w:rsidRPr="0048071A">
        <w:rPr>
          <w:rFonts w:hint="cs"/>
          <w:rtl/>
        </w:rPr>
        <w:sym w:font="AGA Arabesque" w:char="F05E"/>
      </w:r>
      <w:r w:rsidRPr="0048071A">
        <w:rPr>
          <w:rFonts w:hint="cs"/>
          <w:rtl/>
        </w:rPr>
        <w:t>). و این حدیث را بجز ابی‌الدرداء، از صحابه، ابوامامه و عبدالله بن عمرو بن العاص روایت نموده‌اند. و برای اینکه میان اهل شام و کسانی که بر ضد آنان می‌جنگیدند مقارنه‌ای انجام داده باشیم، خبری را که ابن کثیر (325: 7) از اعمش از عمروبن مره بن عبدالله بن الحارث از</w:t>
      </w:r>
      <w:r w:rsidR="004419C2">
        <w:rPr>
          <w:rFonts w:hint="cs"/>
          <w:rtl/>
        </w:rPr>
        <w:t xml:space="preserve"> </w:t>
      </w:r>
      <w:r w:rsidRPr="0048071A">
        <w:rPr>
          <w:rFonts w:hint="cs"/>
          <w:rtl/>
        </w:rPr>
        <w:t xml:space="preserve">زهیربن الارقم روایت نموده است ذکر می‌کنیم که: علی در روز جمعه برای ما خطبه خواند و گفت: «به من خبر داده‌اند که بشر به یمن رفته است، و بخدا سوگند که فکر می‌کنم آن قوم بر شما پیروز خواهند شد. و پیروز نمی‌گردند مگر به این خاطر که شما از اوامر امامتان عصیان می‌کنید، حال آنکه آنان از اوامر امامشان اطاعت می‌کنند. و شما امانات خود را خیانت نموده و در زمین فساد می‌کنید، حال آنکه آنان اصلاح می‌کنند. فلانی را به فلانجا فرستادم اما او بمن خیانت نموده و غدر پیشه کرد. و فلانی را فرستادم، او نیز خیانت نموده و غدر پیشه کرد و اموال را بسوی معاویه فرستاد. اگر قدحی را نزد کسی از شما به امانت بگذارم، دسته آن را بر خواهید داشت. خداوندا، از اینها خسته شدم و نیز اینها از من خسته شدند، و از اینها متنفر شدم و اینها از من متنفر گشتند. پس خداوندا آنان را از من، و مرا از آنان راحت کن». </w:t>
      </w:r>
    </w:p>
    <w:p w:rsidR="0070289F" w:rsidRPr="0048071A" w:rsidRDefault="0070289F" w:rsidP="00667C34">
      <w:pPr>
        <w:pStyle w:val="ab"/>
        <w:ind w:firstLine="0"/>
        <w:rPr>
          <w:rtl/>
        </w:rPr>
      </w:pPr>
      <w:r w:rsidRPr="0048071A">
        <w:rPr>
          <w:rFonts w:hint="cs"/>
          <w:rtl/>
        </w:rPr>
        <w:t>علی اینگونه لشکر و همراهانش را توصیف می‌کند، و در مقابل فضائل اهل شام را برمی‌شمارد. یعنی کسانی که در مقابل او و همراهانش موضع جنگ در پیش گرفتند. پس هنگامی که خود علی</w:t>
      </w:r>
      <w:r>
        <w:rPr>
          <w:rFonts w:ascii="AGA Arabesque" w:hAnsi="AGA Arabesque" w:hint="cs"/>
          <w:rtl/>
        </w:rPr>
        <w:t xml:space="preserve"> </w:t>
      </w:r>
      <w:r>
        <w:rPr>
          <w:rFonts w:cs="CTraditional Arabic" w:hint="cs"/>
          <w:rtl/>
        </w:rPr>
        <w:t>س</w:t>
      </w:r>
      <w:r w:rsidRPr="0048071A">
        <w:rPr>
          <w:rFonts w:hint="cs"/>
          <w:rtl/>
        </w:rPr>
        <w:t xml:space="preserve"> اهل شام را به اطاعت و امانت و اصلاح توصیف می‌کند، باید این جواب را همانند سیلی محکم به گوش آن کسانی زد که اهل شام را به «کفر و فسوق در دین» متهم می‌کنند. (خ)</w:t>
      </w:r>
    </w:p>
    <w:p w:rsidR="0070289F" w:rsidRPr="0048071A" w:rsidRDefault="0070289F" w:rsidP="00667C34">
      <w:pPr>
        <w:pStyle w:val="ab"/>
        <w:ind w:firstLine="0"/>
        <w:rPr>
          <w:rtl/>
        </w:rPr>
      </w:pPr>
      <w:r w:rsidRPr="0048071A">
        <w:rPr>
          <w:rFonts w:hint="cs"/>
          <w:rtl/>
        </w:rPr>
        <w:t>(</w:t>
      </w:r>
      <w:r w:rsidRPr="0048071A">
        <w:rPr>
          <w:rFonts w:hint="cs"/>
          <w:rtl/>
        </w:rPr>
        <w:sym w:font="AGA Arabesque" w:char="F05E"/>
      </w:r>
      <w:r w:rsidRPr="0048071A">
        <w:rPr>
          <w:rFonts w:hint="cs"/>
          <w:rtl/>
        </w:rPr>
        <w:t xml:space="preserve">)- حدیث ابدال که از علی نقل می‌شود، بعلت انقطاعش در سند ضعیف می‌باشد. چون شریح بن عبید الحمصی که این حدیث را از علی نقل می‌کند. علی را ندیده است. </w:t>
      </w:r>
    </w:p>
    <w:p w:rsidR="0070289F" w:rsidRPr="0048071A" w:rsidRDefault="0070289F" w:rsidP="00667C34">
      <w:pPr>
        <w:pStyle w:val="ab"/>
        <w:ind w:firstLine="0"/>
        <w:rPr>
          <w:rtl/>
        </w:rPr>
      </w:pPr>
      <w:r w:rsidRPr="0048071A">
        <w:rPr>
          <w:rFonts w:hint="cs"/>
          <w:rtl/>
        </w:rPr>
        <w:t xml:space="preserve">و به این مناسبت بگذارید که رأی شیخ الاسلام امام ابن تیمیه رحمه‌الله تعالی را نیز بعلت خطورات موضوع در اینجا ذکر کنیم: </w:t>
      </w:r>
    </w:p>
    <w:p w:rsidR="0070289F" w:rsidRPr="0048071A" w:rsidRDefault="0070289F" w:rsidP="00667C34">
      <w:pPr>
        <w:pStyle w:val="ab"/>
        <w:ind w:firstLine="0"/>
        <w:rPr>
          <w:rtl/>
        </w:rPr>
      </w:pPr>
      <w:r w:rsidRPr="0048071A">
        <w:rPr>
          <w:rFonts w:hint="cs"/>
          <w:rtl/>
        </w:rPr>
        <w:t>.... واما نامهای همانند «الغوث»، که در مکه است و «الاوتاد الاربع</w:t>
      </w:r>
      <w:r>
        <w:rPr>
          <w:rFonts w:hint="cs"/>
          <w:rtl/>
        </w:rPr>
        <w:t>ة</w:t>
      </w:r>
      <w:r w:rsidRPr="0048071A">
        <w:rPr>
          <w:rFonts w:hint="cs"/>
          <w:rtl/>
        </w:rPr>
        <w:t>» و «الاقطاب السبع</w:t>
      </w:r>
      <w:r>
        <w:rPr>
          <w:rFonts w:hint="cs"/>
          <w:rtl/>
        </w:rPr>
        <w:t>ة</w:t>
      </w:r>
      <w:r w:rsidRPr="0048071A">
        <w:rPr>
          <w:rFonts w:hint="cs"/>
          <w:rtl/>
        </w:rPr>
        <w:t>» و «الابدال الاربعین» و «النجباء الثلاثمائ</w:t>
      </w:r>
      <w:r>
        <w:rPr>
          <w:rFonts w:hint="cs"/>
          <w:rtl/>
        </w:rPr>
        <w:t>ة</w:t>
      </w:r>
      <w:r w:rsidRPr="0048071A">
        <w:rPr>
          <w:rFonts w:hint="cs"/>
          <w:rtl/>
        </w:rPr>
        <w:t>» که بر زبان بسیاری از مردم عامه جاری است، در کتاب خداوند وجود ندارد و نیز به عنوان اثری دارای اسناد صحیح، و حتی ضعیف، از رسول خدا</w:t>
      </w:r>
      <w:r>
        <w:rPr>
          <w:rFonts w:hint="cs"/>
          <w:rtl/>
        </w:rPr>
        <w:t xml:space="preserve"> </w:t>
      </w:r>
      <w:r w:rsidRPr="00764158">
        <w:rPr>
          <w:rFonts w:ascii="CTraditional Arabic" w:hAnsi="CTraditional Arabic" w:cs="CTraditional Arabic" w:hint="cs"/>
          <w:rtl/>
        </w:rPr>
        <w:t>ج</w:t>
      </w:r>
      <w:r w:rsidRPr="0048071A">
        <w:rPr>
          <w:rFonts w:hint="cs"/>
          <w:rtl/>
        </w:rPr>
        <w:t xml:space="preserve"> بما نرسیده است .... </w:t>
      </w:r>
    </w:p>
    <w:p w:rsidR="0070289F" w:rsidRPr="0048071A" w:rsidRDefault="0070289F" w:rsidP="00667C34">
      <w:pPr>
        <w:pStyle w:val="ab"/>
        <w:ind w:firstLine="0"/>
        <w:rPr>
          <w:rtl/>
        </w:rPr>
      </w:pPr>
      <w:r w:rsidRPr="0048071A">
        <w:rPr>
          <w:rFonts w:hint="cs"/>
          <w:rtl/>
        </w:rPr>
        <w:t>اما الغوث و الغیاث (نجات‌دهنده) فقط لایق خداوند می‌باشد. چون او غیاث‌المستغیثین (نجات‌دهنده کسانی که از او نجات طلب می‌کنند) است. پس کسی نمی‌تواند بغیر از خداوند استغاثه جوید، نه به ملک مقرب، و نه به نبی مرسل (البته پس از مرگش، و یا در حیاتش زمانی که از او اموری خواسته شود که بجز خداوند بر انجام آن قادر نیست) و کسی که زعم کند، اهل زمین خواسته‌های خود را که در آن نجات از مصیبتها طلب می‌شود، از «غوث» می‌خواهند، شخصی دروغگو، گمراه و مشرک می‌باشد!! چون خداوند از حال مش</w:t>
      </w:r>
      <w:r w:rsidRPr="0048071A">
        <w:rPr>
          <w:rtl/>
        </w:rPr>
        <w:t xml:space="preserve">رکین خبر داده و می‌گوید: </w:t>
      </w:r>
      <w:r w:rsidRPr="0048071A">
        <w:rPr>
          <w:rFonts w:ascii="Traditional Arabic" w:hAnsi="Traditional Arabic" w:cs="Traditional Arabic"/>
          <w:rtl/>
        </w:rPr>
        <w:t>﴿</w:t>
      </w:r>
      <w:r w:rsidRPr="00453052">
        <w:rPr>
          <w:rStyle w:val="Charf"/>
          <w:rtl/>
        </w:rPr>
        <w:t>وَإِذَا مَسَّكُمُ ٱلضُّرُّ فِي ٱلۡبَحۡرِ ضَلَّ مَن تَدۡعُونَ إِلَّآ إِيَّاهُ</w:t>
      </w:r>
      <w:r w:rsidRPr="0048071A">
        <w:rPr>
          <w:rFonts w:ascii="Traditional Arabic" w:hAnsi="Traditional Arabic" w:cs="Traditional Arabic"/>
          <w:rtl/>
        </w:rPr>
        <w:t>﴾</w:t>
      </w:r>
      <w:r w:rsidRPr="0048071A">
        <w:rPr>
          <w:rStyle w:val="Char3"/>
          <w:rtl/>
          <w:lang w:bidi="ar-SA"/>
        </w:rPr>
        <w:t xml:space="preserve"> </w:t>
      </w:r>
      <w:r w:rsidRPr="00453052">
        <w:rPr>
          <w:rStyle w:val="Char8"/>
          <w:rtl/>
        </w:rPr>
        <w:t>[الإسراء: 67].</w:t>
      </w:r>
      <w:r w:rsidRPr="0048071A">
        <w:rPr>
          <w:rFonts w:cs="B Badr" w:hint="cs"/>
          <w:rtl/>
        </w:rPr>
        <w:t xml:space="preserve"> </w:t>
      </w:r>
      <w:r w:rsidRPr="0048071A">
        <w:rPr>
          <w:rtl/>
        </w:rPr>
        <w:t xml:space="preserve">و نیز می‌فرماید: </w:t>
      </w:r>
      <w:r w:rsidRPr="0048071A">
        <w:rPr>
          <w:rFonts w:ascii="Traditional Arabic" w:hAnsi="Traditional Arabic" w:cs="Traditional Arabic"/>
          <w:rtl/>
        </w:rPr>
        <w:t>﴿</w:t>
      </w:r>
      <w:r w:rsidRPr="00453052">
        <w:rPr>
          <w:rStyle w:val="Charf"/>
          <w:rtl/>
        </w:rPr>
        <w:t>أَمَّن يُجِيبُ ٱلۡمُضۡطَرَّ إِذَا دَعَاهُ</w:t>
      </w:r>
      <w:r w:rsidRPr="0048071A">
        <w:rPr>
          <w:rFonts w:ascii="Traditional Arabic" w:hAnsi="Traditional Arabic" w:cs="Traditional Arabic"/>
          <w:rtl/>
        </w:rPr>
        <w:t>﴾</w:t>
      </w:r>
      <w:r w:rsidRPr="0048071A">
        <w:rPr>
          <w:rStyle w:val="Char3"/>
          <w:rtl/>
          <w:lang w:bidi="ar-SA"/>
        </w:rPr>
        <w:t xml:space="preserve"> </w:t>
      </w:r>
      <w:r w:rsidRPr="00453052">
        <w:rPr>
          <w:rStyle w:val="Char8"/>
          <w:rtl/>
        </w:rPr>
        <w:t>[النمل: 62].</w:t>
      </w:r>
    </w:p>
    <w:p w:rsidR="0070289F" w:rsidRPr="0048071A" w:rsidRDefault="0070289F" w:rsidP="00667C34">
      <w:pPr>
        <w:pStyle w:val="ab"/>
        <w:ind w:firstLine="0"/>
        <w:rPr>
          <w:rtl/>
        </w:rPr>
      </w:pPr>
      <w:r w:rsidRPr="0048071A">
        <w:rPr>
          <w:rFonts w:hint="cs"/>
          <w:rtl/>
        </w:rPr>
        <w:t>پس چگونه مؤمنان می‌توانند پس از آیات بینات، خواسته‌های خویش را به دلالان و واسطه‌ها بسپارند، حال آنکه خداوند می‌فرماید:</w:t>
      </w:r>
    </w:p>
    <w:p w:rsidR="0070289F" w:rsidRPr="0048071A" w:rsidRDefault="0070289F" w:rsidP="00667C34">
      <w:pPr>
        <w:pStyle w:val="ab"/>
        <w:ind w:firstLine="0"/>
        <w:rPr>
          <w:rtl/>
        </w:rPr>
      </w:pPr>
      <w:r w:rsidRPr="0048071A">
        <w:rPr>
          <w:rFonts w:ascii="Traditional Arabic" w:hAnsi="Traditional Arabic" w:cs="Traditional Arabic"/>
          <w:sz w:val="28"/>
          <w:szCs w:val="28"/>
          <w:rtl/>
        </w:rPr>
        <w:t>﴿</w:t>
      </w:r>
      <w:r w:rsidRPr="00453052">
        <w:rPr>
          <w:rStyle w:val="Charf"/>
          <w:rtl/>
        </w:rPr>
        <w:t>وَإِذَا سَأَلَكَ عِبَادِي عَنِّي فَإِنِّي قَرِيبٌۖ أُجِيبُ دَعۡوَةَ ٱلدَّاعِ إِذَا دَعَانِۖ فَلۡيَسۡتَجِيبُواْ لِي وَلۡيُؤۡمِنُواْ بِي لَعَلَّهُمۡ يَرۡشُدُونَ ١٨٦</w:t>
      </w:r>
      <w:r w:rsidRPr="0048071A">
        <w:rPr>
          <w:rFonts w:ascii="Traditional Arabic" w:hAnsi="Traditional Arabic" w:cs="Traditional Arabic"/>
          <w:sz w:val="28"/>
          <w:szCs w:val="28"/>
          <w:rtl/>
        </w:rPr>
        <w:t>﴾</w:t>
      </w:r>
      <w:r w:rsidRPr="0048071A">
        <w:rPr>
          <w:rStyle w:val="Char3"/>
          <w:rFonts w:hint="cs"/>
          <w:rtl/>
          <w:lang w:bidi="ar-SA"/>
        </w:rPr>
        <w:t xml:space="preserve"> </w:t>
      </w:r>
      <w:r w:rsidRPr="00453052">
        <w:rPr>
          <w:rStyle w:val="Char8"/>
          <w:rtl/>
        </w:rPr>
        <w:t>[</w:t>
      </w:r>
      <w:r w:rsidRPr="00453052">
        <w:rPr>
          <w:rStyle w:val="Char8"/>
          <w:rFonts w:hint="cs"/>
          <w:rtl/>
        </w:rPr>
        <w:t>البقرة: 186</w:t>
      </w:r>
      <w:r w:rsidRPr="00453052">
        <w:rPr>
          <w:rStyle w:val="Char8"/>
          <w:rtl/>
        </w:rPr>
        <w:t>].</w:t>
      </w:r>
    </w:p>
    <w:p w:rsidR="0070289F" w:rsidRPr="0048071A" w:rsidRDefault="0070289F" w:rsidP="00667C34">
      <w:pPr>
        <w:pStyle w:val="ab"/>
        <w:ind w:firstLine="0"/>
        <w:rPr>
          <w:rtl/>
        </w:rPr>
      </w:pPr>
      <w:r w:rsidRPr="0048071A">
        <w:rPr>
          <w:rFonts w:hint="cs"/>
          <w:rtl/>
        </w:rPr>
        <w:t xml:space="preserve">و کسی که همراه با جسد خویش همواره از دیدگان مردم غائب باشد را نمی‌توان از </w:t>
      </w:r>
      <w:r w:rsidRPr="00667C34">
        <w:rPr>
          <w:rStyle w:val="Chara"/>
          <w:rFonts w:hint="cs"/>
          <w:rtl/>
        </w:rPr>
        <w:t>اولیاء الله المتقین، و عباد الله المخلصین الصالحین</w:t>
      </w:r>
      <w:r w:rsidRPr="0048071A">
        <w:rPr>
          <w:rFonts w:hint="cs"/>
          <w:rtl/>
        </w:rPr>
        <w:t xml:space="preserve">، و یا انبیاء و مرسلین خواند. و کسی که این سخنان را بر زبان براند همانند کسانی است که می‌گویند: «علی در ابر است» و یا «محمدبن الحنیفیه در جبال رضوی است» ویا محمدبن الحسن (مهدی موهوم) در سرداب سامرا است» و یا «حاکم در کوه‌های مصر است» و یا «أبدال الاربعین در کوه‌های لبنان بسر می‌برند». همه این سخنان از گفته‌های اهل افک و بهتان می‌باشند. (الفتاوی 11/433 </w:t>
      </w:r>
      <w:r w:rsidRPr="0048071A">
        <w:rPr>
          <w:rFonts w:cs="Times New Roman" w:hint="cs"/>
          <w:rtl/>
        </w:rPr>
        <w:t>–</w:t>
      </w:r>
      <w:r w:rsidRPr="0048071A">
        <w:rPr>
          <w:rFonts w:hint="cs"/>
          <w:rtl/>
        </w:rPr>
        <w:t xml:space="preserve"> 443 باختصار). </w:t>
      </w:r>
    </w:p>
    <w:p w:rsidR="0070289F" w:rsidRPr="0048071A" w:rsidRDefault="0070289F" w:rsidP="00667C34">
      <w:pPr>
        <w:pStyle w:val="ab"/>
        <w:ind w:firstLine="0"/>
        <w:rPr>
          <w:rtl/>
        </w:rPr>
      </w:pPr>
      <w:r w:rsidRPr="0048071A">
        <w:rPr>
          <w:rFonts w:hint="cs"/>
          <w:rtl/>
        </w:rPr>
        <w:t xml:space="preserve">شیخ الاسلام ابن تیمیه </w:t>
      </w:r>
      <w:r>
        <w:rPr>
          <w:rFonts w:cs="CTraditional Arabic" w:hint="cs"/>
          <w:rtl/>
        </w:rPr>
        <w:t>/</w:t>
      </w:r>
      <w:r w:rsidRPr="0048071A">
        <w:rPr>
          <w:rFonts w:hint="cs"/>
          <w:rtl/>
        </w:rPr>
        <w:t xml:space="preserve"> تعالی می‌گوید: </w:t>
      </w:r>
    </w:p>
    <w:p w:rsidR="0070289F" w:rsidRPr="0048071A" w:rsidRDefault="0070289F" w:rsidP="00667C34">
      <w:pPr>
        <w:pStyle w:val="ab"/>
        <w:ind w:firstLine="0"/>
        <w:rPr>
          <w:rtl/>
        </w:rPr>
      </w:pPr>
      <w:r w:rsidRPr="0048071A">
        <w:rPr>
          <w:rFonts w:hint="cs"/>
          <w:rtl/>
        </w:rPr>
        <w:t>در حدیث روایت می‌شودکه ابدال، چهل نفر بوده و در شام بسر می‌برند. این روایت در مسند از حدیث علی</w:t>
      </w:r>
      <w:r>
        <w:rPr>
          <w:rFonts w:ascii="AGA Arabesque" w:hAnsi="AGA Arabesque" w:hint="cs"/>
          <w:rtl/>
        </w:rPr>
        <w:t xml:space="preserve"> </w:t>
      </w:r>
      <w:r>
        <w:rPr>
          <w:rFonts w:cs="CTraditional Arabic" w:hint="cs"/>
          <w:rtl/>
        </w:rPr>
        <w:t>س</w:t>
      </w:r>
      <w:r w:rsidRPr="0048071A">
        <w:rPr>
          <w:rFonts w:hint="cs"/>
          <w:rtl/>
        </w:rPr>
        <w:t xml:space="preserve"> آمده است، که اسناد آن منقطع بوده و ثابت نیست. و همه می‌دانند که علی و کسانی از صحابه که با او بودند، از معاویه و همراهانش در شام بهتر بودند.پس نمی‌شود که بهترین افراد در لشکر معاویه باشند. </w:t>
      </w:r>
      <w:r w:rsidRPr="0048071A">
        <w:rPr>
          <w:rtl/>
        </w:rPr>
        <w:t>(الفرقان بین اولیاء الرحمن و اولیاء الشیطان).</w:t>
      </w:r>
      <w:r w:rsidRPr="0048071A">
        <w:rPr>
          <w:rFonts w:hint="cs"/>
          <w:rtl/>
        </w:rPr>
        <w:t xml:space="preserve"> </w:t>
      </w:r>
    </w:p>
    <w:p w:rsidR="0070289F" w:rsidRPr="0048071A" w:rsidRDefault="0070289F" w:rsidP="00667C34">
      <w:pPr>
        <w:pStyle w:val="ab"/>
        <w:ind w:firstLine="0"/>
        <w:rPr>
          <w:rtl/>
        </w:rPr>
      </w:pPr>
      <w:r w:rsidRPr="0048071A">
        <w:rPr>
          <w:rFonts w:hint="cs"/>
          <w:rtl/>
        </w:rPr>
        <w:t xml:space="preserve">شیخ احمد شاکر رحمه‌الله در تعلیقش بر مسند می‌گوید: اسناد این حدیث بخاطر انقطاعش ضعیف می‌باشد. چون شریح بن عبید الحضرمی الحمصی در زمان علی نبوده و علی را ندیده است. بلکه می‌توان گفت که او بجز بعضی از صحابه که عمرشان به درازا کشیده است را ملاقات نکرده است. </w:t>
      </w:r>
    </w:p>
    <w:p w:rsidR="0070289F" w:rsidRPr="0048071A" w:rsidRDefault="0070289F" w:rsidP="00667C34">
      <w:pPr>
        <w:pStyle w:val="ab"/>
        <w:ind w:firstLine="0"/>
        <w:rPr>
          <w:rtl/>
        </w:rPr>
      </w:pPr>
      <w:r w:rsidRPr="0048071A">
        <w:rPr>
          <w:rFonts w:hint="cs"/>
          <w:rtl/>
        </w:rPr>
        <w:t xml:space="preserve">و باز چه زیبا شیخ الاسلام ابن تیمیه می‌گوید که: </w:t>
      </w:r>
    </w:p>
    <w:p w:rsidR="0070289F" w:rsidRPr="00667C34" w:rsidRDefault="0070289F" w:rsidP="00667C34">
      <w:pPr>
        <w:pStyle w:val="ab"/>
        <w:ind w:firstLine="0"/>
        <w:rPr>
          <w:spacing w:val="-2"/>
          <w:rtl/>
        </w:rPr>
      </w:pPr>
      <w:r w:rsidRPr="00667C34">
        <w:rPr>
          <w:rFonts w:hint="cs"/>
          <w:spacing w:val="-2"/>
          <w:rtl/>
        </w:rPr>
        <w:t>و اما اهل علم در مورد «اهل حدیث» می‌گفتند که «ابدال» همآنانند. یعنی اینکه آنان ابدال و جانشینان انبیاء و حقیقتاً قائم مقام آنان می‌باشند، نه اینکه از معدومانی باشند که اصلاً حقیقتی ندارند. هر کدام از آنان بسته به آنچه فرا گرفته است جای انبیاء را پر می‌کنند: یکی در علم و سخن، یکی در عبادت و حالتش، و دیگری در هر دوی این امور. و نیز می‌گفتند: طائفه‌ای که همواره تا قیام ساعت منصور و پیروز و بر حق ظاهر خواهد بود، همان اهل حدیث می‌باشند. چون هدایت و دین حقی که خداوند برای آن پیامبران را فرستاده است، با آنان است. چون خداوند وعده ظهور آن (هدی و دین الحق‌) را داده است.</w:t>
      </w:r>
      <w:r w:rsidRPr="00667C34">
        <w:rPr>
          <w:rFonts w:cs="B Badr" w:hint="cs"/>
          <w:spacing w:val="-2"/>
          <w:rtl/>
        </w:rPr>
        <w:t xml:space="preserve"> </w:t>
      </w:r>
      <w:r w:rsidRPr="00667C34">
        <w:rPr>
          <w:rStyle w:val="Chara"/>
          <w:rFonts w:hint="cs"/>
          <w:spacing w:val="-2"/>
          <w:rtl/>
        </w:rPr>
        <w:t xml:space="preserve">و کفی بالله شهیدا. </w:t>
      </w:r>
    </w:p>
    <w:p w:rsidR="0070289F" w:rsidRPr="0048071A" w:rsidRDefault="0070289F" w:rsidP="00667C34">
      <w:pPr>
        <w:pStyle w:val="ab"/>
        <w:ind w:firstLine="0"/>
        <w:rPr>
          <w:rtl/>
        </w:rPr>
      </w:pPr>
      <w:r w:rsidRPr="0048071A">
        <w:rPr>
          <w:rFonts w:hint="cs"/>
          <w:rtl/>
        </w:rPr>
        <w:t xml:space="preserve">.... همانا کسانی که از اهل حدیث عیبجویی نموده و از مذهب آنان دور می‌شوند، بدون شک جاهل، زندیق و منافق می‌باشند. و بهمین خاطر است که هنگامی که به امام احمد ابلاغ گردید که: نزد «ابی‌قتیله» سخن از اهل حدیث در مکه پیش آمده است، و او گفته است آنان قوم بدی هستند، امام احمد در جواب در حالی که به خانه‌اش داخل می‌شد گفت: «زندیق، زندیق، زندیق». (الفتاوی 4/96، 97) </w:t>
      </w:r>
    </w:p>
    <w:p w:rsidR="0070289F" w:rsidRPr="0048071A" w:rsidRDefault="0070289F" w:rsidP="00667C34">
      <w:pPr>
        <w:pStyle w:val="ab"/>
        <w:ind w:firstLine="0"/>
        <w:rPr>
          <w:rtl/>
        </w:rPr>
      </w:pPr>
      <w:r w:rsidRPr="0048071A">
        <w:rPr>
          <w:rFonts w:hint="cs"/>
          <w:rtl/>
        </w:rPr>
        <w:t>(</w:t>
      </w:r>
      <w:r w:rsidRPr="0048071A">
        <w:rPr>
          <w:rFonts w:hint="cs"/>
          <w:rtl/>
        </w:rPr>
        <w:sym w:font="AGA Arabesque" w:char="F05E"/>
      </w:r>
      <w:r w:rsidRPr="0048071A">
        <w:rPr>
          <w:rFonts w:hint="cs"/>
          <w:rtl/>
        </w:rPr>
        <w:sym w:font="AGA Arabesque" w:char="F05E"/>
      </w:r>
      <w:r w:rsidRPr="0048071A">
        <w:rPr>
          <w:rFonts w:hint="cs"/>
          <w:rtl/>
        </w:rPr>
        <w:t>)- منظور او حدیثی است که شریح‌بن عبید روایت کرده است که می‌گوید: در نزد علی سخن از اهل شام پیش آمد و به او گفتند: یا امیرالمؤمنین، آنان را لعنت کن. و او گفت نه! من از رسول خدا</w:t>
      </w:r>
      <w:r>
        <w:rPr>
          <w:rFonts w:hint="cs"/>
          <w:rtl/>
        </w:rPr>
        <w:t xml:space="preserve"> </w:t>
      </w:r>
      <w:r w:rsidRPr="00764158">
        <w:rPr>
          <w:rFonts w:ascii="CTraditional Arabic" w:hAnsi="CTraditional Arabic" w:cs="CTraditional Arabic" w:hint="cs"/>
          <w:rtl/>
        </w:rPr>
        <w:t>ج</w:t>
      </w:r>
      <w:r w:rsidRPr="0048071A">
        <w:rPr>
          <w:rFonts w:hint="cs"/>
          <w:rtl/>
        </w:rPr>
        <w:t xml:space="preserve"> شنیده‌ام که ابدال در شام می‌باشند، و آنان چهل نفرند. اگر یکی از آنان بمیرد، خداوند دیگری را جانشین او می‌سازد. توسط آنان طلب باران می‌شود، و توسط آنان بر دشمنانش پیروز می‌شوند، و نیز بخاطر آنان، عذاب از اهل شام دور می‌گردد. این حدیث به علت انقطاعش ضعیف می‌باشد. چون شریح، علی را ملاقات نکرده است. </w:t>
      </w:r>
    </w:p>
    <w:p w:rsidR="0070289F" w:rsidRPr="0048071A" w:rsidRDefault="0070289F" w:rsidP="00667C34">
      <w:pPr>
        <w:pStyle w:val="ab"/>
        <w:ind w:firstLine="0"/>
        <w:rPr>
          <w:rtl/>
        </w:rPr>
      </w:pPr>
      <w:r w:rsidRPr="0048071A">
        <w:rPr>
          <w:rFonts w:hint="cs"/>
          <w:rtl/>
        </w:rPr>
        <w:t>(</w:t>
      </w:r>
      <w:r w:rsidRPr="0048071A">
        <w:rPr>
          <w:rFonts w:hint="cs"/>
          <w:rtl/>
        </w:rPr>
        <w:sym w:font="AGA Arabesque" w:char="F05E"/>
      </w:r>
      <w:r w:rsidRPr="0048071A">
        <w:rPr>
          <w:rFonts w:hint="cs"/>
          <w:rtl/>
        </w:rPr>
        <w:sym w:font="AGA Arabesque" w:char="F05E"/>
      </w:r>
      <w:r w:rsidRPr="0048071A">
        <w:rPr>
          <w:rFonts w:hint="cs"/>
          <w:rtl/>
        </w:rPr>
        <w:sym w:font="AGA Arabesque" w:char="F05E"/>
      </w:r>
      <w:r w:rsidRPr="0048071A">
        <w:rPr>
          <w:rFonts w:hint="cs"/>
          <w:rtl/>
        </w:rPr>
        <w:t>)- در «مشکا</w:t>
      </w:r>
      <w:r>
        <w:rPr>
          <w:rFonts w:hint="cs"/>
          <w:rtl/>
        </w:rPr>
        <w:t>ة</w:t>
      </w:r>
      <w:r w:rsidRPr="0048071A">
        <w:rPr>
          <w:rFonts w:hint="cs"/>
          <w:rtl/>
        </w:rPr>
        <w:t>» حدیثی مشابه به این حدیث دیدم که لفظ آن بدین صورت بود: رسول خدا</w:t>
      </w:r>
      <w:r>
        <w:rPr>
          <w:rFonts w:hint="cs"/>
          <w:rtl/>
        </w:rPr>
        <w:t xml:space="preserve"> </w:t>
      </w:r>
      <w:r w:rsidRPr="00764158">
        <w:rPr>
          <w:rFonts w:ascii="CTraditional Arabic" w:hAnsi="CTraditional Arabic" w:cs="CTraditional Arabic" w:hint="cs"/>
          <w:rtl/>
        </w:rPr>
        <w:t>ج</w:t>
      </w:r>
      <w:r w:rsidRPr="0048071A">
        <w:rPr>
          <w:rFonts w:hint="cs"/>
          <w:rtl/>
        </w:rPr>
        <w:t xml:space="preserve"> فرمودند: «در خواب ستونی را نور را مشاهده کردم که از زیر سر من بیرون آمده در شام مستقر گردید». این حدیث را بیهقی در کتاب دلائل النبو</w:t>
      </w:r>
      <w:r>
        <w:rPr>
          <w:rFonts w:hint="cs"/>
          <w:rtl/>
        </w:rPr>
        <w:t>ة</w:t>
      </w:r>
      <w:r w:rsidRPr="0048071A">
        <w:rPr>
          <w:rFonts w:hint="cs"/>
          <w:rtl/>
        </w:rPr>
        <w:t xml:space="preserve"> روایت نموده و همانگونه که محقق مشکاه می‌گوید سندش صحیح می‌باشد. </w:t>
      </w:r>
    </w:p>
    <w:p w:rsidR="0070289F" w:rsidRPr="0048071A" w:rsidRDefault="0070289F" w:rsidP="00667C34">
      <w:pPr>
        <w:pStyle w:val="ab"/>
        <w:ind w:firstLine="0"/>
      </w:pPr>
      <w:r w:rsidRPr="0048071A">
        <w:rPr>
          <w:rFonts w:hint="cs"/>
          <w:rtl/>
        </w:rPr>
        <w:t>و نیز ابوداود با اسنادی صحیح روایت نموده است که: رسول خدا</w:t>
      </w:r>
      <w:r>
        <w:rPr>
          <w:rFonts w:hint="cs"/>
          <w:rtl/>
        </w:rPr>
        <w:t xml:space="preserve"> </w:t>
      </w:r>
      <w:r w:rsidRPr="00764158">
        <w:rPr>
          <w:rFonts w:ascii="CTraditional Arabic" w:hAnsi="CTraditional Arabic" w:cs="CTraditional Arabic" w:hint="cs"/>
          <w:rtl/>
        </w:rPr>
        <w:t>ج</w:t>
      </w:r>
      <w:r w:rsidRPr="0048071A">
        <w:rPr>
          <w:rFonts w:hint="cs"/>
          <w:rtl/>
        </w:rPr>
        <w:t xml:space="preserve"> «شام فتح خواهد گردید. پس اگر در آن برای خویش منزلی اختیار نمودید، آن را در شهری که به دمشق معروف است اختیار کنید. چون آنجا جایگاه و پایگاه مسلمانان از فتنه‌ها خواهد بود. و در آن زمین وجود دارد که به آن غوطه می‌گویند». سند این حدیث همانگونه که محقق مشکاه می‌گوید صحیح می‌‌باشد. (م) </w:t>
      </w:r>
    </w:p>
  </w:footnote>
  <w:footnote w:id="225">
    <w:p w:rsidR="0070289F" w:rsidRPr="0048071A" w:rsidRDefault="0070289F" w:rsidP="0048071A">
      <w:pPr>
        <w:pStyle w:val="ab"/>
      </w:pPr>
      <w:r w:rsidRPr="0048071A">
        <w:rPr>
          <w:rStyle w:val="FootnoteReference"/>
          <w:vertAlign w:val="baseline"/>
        </w:rPr>
        <w:footnoteRef/>
      </w:r>
      <w:r w:rsidRPr="0048071A">
        <w:rPr>
          <w:rFonts w:hint="cs"/>
          <w:rtl/>
        </w:rPr>
        <w:t xml:space="preserve">- یعنی حقیقت مذهب رافضه، دشمنان صحابه. </w:t>
      </w:r>
    </w:p>
  </w:footnote>
  <w:footnote w:id="226">
    <w:p w:rsidR="0070289F" w:rsidRPr="0048071A" w:rsidRDefault="0070289F" w:rsidP="0048071A">
      <w:pPr>
        <w:pStyle w:val="ab"/>
      </w:pPr>
      <w:r w:rsidRPr="0048071A">
        <w:rPr>
          <w:rStyle w:val="FootnoteReference"/>
          <w:vertAlign w:val="baseline"/>
        </w:rPr>
        <w:footnoteRef/>
      </w:r>
      <w:r w:rsidRPr="0048071A">
        <w:rPr>
          <w:rFonts w:hint="cs"/>
          <w:rtl/>
        </w:rPr>
        <w:t>- شیعه‌، پس از علی و برخی از خاندانش، بجز سلمان فارسی، اباذر، مقدادبن الاسود، عماربن یاسر، حذیفه بن الیمان، ابالهیثم بن التیهان، سهل</w:t>
      </w:r>
      <w:r w:rsidRPr="0048071A">
        <w:rPr>
          <w:rFonts w:hint="eastAsia"/>
          <w:rtl/>
        </w:rPr>
        <w:t>‌</w:t>
      </w:r>
      <w:r w:rsidRPr="0048071A">
        <w:rPr>
          <w:rFonts w:hint="cs"/>
          <w:rtl/>
        </w:rPr>
        <w:t>بن حنیف، عباده بن الصامت، ابا‌ایوب الانصاری، خزیمه بن ثابت و ابا سعید الخدری، همه دیگر صحابه را مرتد و کافر می‌دانند. و نیز برخی از آنان اینگونه می‌بینند که عدد پاکان ازاصحاب رسول خدا</w:t>
      </w:r>
      <w:r>
        <w:rPr>
          <w:rFonts w:hint="cs"/>
          <w:rtl/>
        </w:rPr>
        <w:t xml:space="preserve"> </w:t>
      </w:r>
      <w:r w:rsidRPr="00764158">
        <w:rPr>
          <w:rFonts w:ascii="CTraditional Arabic" w:hAnsi="CTraditional Arabic" w:cs="CTraditional Arabic" w:hint="cs"/>
          <w:rtl/>
        </w:rPr>
        <w:t>ج</w:t>
      </w:r>
      <w:r w:rsidRPr="0048071A">
        <w:rPr>
          <w:rFonts w:hint="cs"/>
          <w:rtl/>
        </w:rPr>
        <w:t xml:space="preserve"> از این نیز کمتر است!! (خ)</w:t>
      </w:r>
    </w:p>
  </w:footnote>
  <w:footnote w:id="227">
    <w:p w:rsidR="0070289F" w:rsidRPr="0048071A" w:rsidRDefault="0070289F" w:rsidP="004419C2">
      <w:pPr>
        <w:pStyle w:val="ab"/>
        <w:rPr>
          <w:rtl/>
        </w:rPr>
      </w:pPr>
      <w:r w:rsidRPr="0048071A">
        <w:rPr>
          <w:rStyle w:val="FootnoteReference"/>
          <w:vertAlign w:val="baseline"/>
        </w:rPr>
        <w:footnoteRef/>
      </w:r>
      <w:r w:rsidRPr="0048071A">
        <w:rPr>
          <w:rFonts w:hint="cs"/>
          <w:rtl/>
        </w:rPr>
        <w:t xml:space="preserve">- از </w:t>
      </w:r>
      <w:r w:rsidRPr="00667C34">
        <w:rPr>
          <w:rFonts w:hint="cs"/>
          <w:spacing w:val="-2"/>
          <w:rtl/>
        </w:rPr>
        <w:t>دلیل</w:t>
      </w:r>
      <w:r w:rsidRPr="00667C34">
        <w:rPr>
          <w:rFonts w:hint="eastAsia"/>
          <w:spacing w:val="-2"/>
          <w:rtl/>
        </w:rPr>
        <w:t>‌</w:t>
      </w:r>
      <w:r w:rsidRPr="00667C34">
        <w:rPr>
          <w:rFonts w:hint="cs"/>
          <w:spacing w:val="-2"/>
          <w:rtl/>
        </w:rPr>
        <w:t xml:space="preserve">هایی که شیعه بر مرتد شدن صحابه پس از وفات رسول خدا </w:t>
      </w:r>
      <w:r w:rsidRPr="00667C34">
        <w:rPr>
          <w:rFonts w:ascii="CTraditional Arabic" w:hAnsi="CTraditional Arabic" w:cs="CTraditional Arabic" w:hint="cs"/>
          <w:spacing w:val="-2"/>
          <w:rtl/>
        </w:rPr>
        <w:t>ج</w:t>
      </w:r>
      <w:r w:rsidRPr="00667C34">
        <w:rPr>
          <w:rFonts w:hint="cs"/>
          <w:spacing w:val="-2"/>
          <w:rtl/>
        </w:rPr>
        <w:t xml:space="preserve"> می‌آورند، حدیث ابن عباس از نبی</w:t>
      </w:r>
      <w:r>
        <w:rPr>
          <w:rFonts w:hint="cs"/>
          <w:rtl/>
        </w:rPr>
        <w:t xml:space="preserve"> </w:t>
      </w:r>
      <w:r w:rsidRPr="00764158">
        <w:rPr>
          <w:rFonts w:ascii="CTraditional Arabic" w:hAnsi="CTraditional Arabic" w:cs="CTraditional Arabic" w:hint="cs"/>
          <w:rtl/>
        </w:rPr>
        <w:t>ج</w:t>
      </w:r>
      <w:r w:rsidRPr="0048071A">
        <w:rPr>
          <w:rFonts w:hint="cs"/>
          <w:rtl/>
        </w:rPr>
        <w:t xml:space="preserve"> است که فرمودند: «همانا افرادی از اصحاب مرا [در روز قیامت] به سمت چپ (یعنی جهنم) خواهند برد». و من می‌گویم: «</w:t>
      </w:r>
      <w:r w:rsidR="004419C2">
        <w:rPr>
          <w:rFonts w:hint="cs"/>
          <w:rtl/>
        </w:rPr>
        <w:t>أ</w:t>
      </w:r>
      <w:r w:rsidRPr="0048071A">
        <w:rPr>
          <w:rFonts w:hint="cs"/>
          <w:rtl/>
        </w:rPr>
        <w:t xml:space="preserve">صیحابی، </w:t>
      </w:r>
      <w:r w:rsidR="004419C2">
        <w:rPr>
          <w:rFonts w:hint="cs"/>
          <w:rtl/>
        </w:rPr>
        <w:t>أ</w:t>
      </w:r>
      <w:r w:rsidRPr="0048071A">
        <w:rPr>
          <w:rFonts w:hint="cs"/>
          <w:rtl/>
        </w:rPr>
        <w:t xml:space="preserve">صیحابی» (اصیحاب با اصحاب فرق دارد و نشانه قلت و کمی آنان می‌باشد). و خداوند می‌گوید: آنان از زمانی که تو آنها را ترک گفتی، مرتد شده و به عقب برگشتند». و «من همانگونه که بنده صالح </w:t>
      </w:r>
      <w:r w:rsidRPr="0048071A">
        <w:rPr>
          <w:rFonts w:cs="Times New Roman" w:hint="cs"/>
          <w:rtl/>
        </w:rPr>
        <w:t>–</w:t>
      </w:r>
      <w:r w:rsidRPr="0048071A">
        <w:rPr>
          <w:rFonts w:hint="cs"/>
          <w:rtl/>
        </w:rPr>
        <w:t xml:space="preserve"> یعنی عیسی</w:t>
      </w:r>
      <w:r w:rsidRPr="0048071A">
        <w:rPr>
          <w:rFonts w:hint="cs"/>
          <w:rtl/>
        </w:rPr>
        <w:sym w:font="AGA Arabesque" w:char="F075"/>
      </w:r>
      <w:r w:rsidRPr="0048071A">
        <w:rPr>
          <w:rFonts w:hint="cs"/>
          <w:rtl/>
        </w:rPr>
        <w:t xml:space="preserve"> گفت، می‌گویم: </w:t>
      </w:r>
      <w:r w:rsidRPr="0048071A">
        <w:rPr>
          <w:rFonts w:ascii="Traditional Arabic" w:hAnsi="Traditional Arabic" w:cs="Traditional Arabic"/>
          <w:rtl/>
        </w:rPr>
        <w:t>﴿</w:t>
      </w:r>
      <w:r w:rsidRPr="00453052">
        <w:rPr>
          <w:rStyle w:val="Charf"/>
          <w:rtl/>
        </w:rPr>
        <w:t>وَكُنتُ عَلَيۡهِمۡ شَهِيد</w:t>
      </w:r>
      <w:r w:rsidRPr="00453052">
        <w:rPr>
          <w:rStyle w:val="Charf"/>
          <w:rFonts w:hint="cs"/>
          <w:rtl/>
        </w:rPr>
        <w:t xml:space="preserve">ٗا مَّا دُمۡتُ فِيهِمۡۖ فَلَمَّا تَوَفَّيۡتَنِي كُنتَ أَنتَ ٱلرَّقِيبَ عَلَيۡهِمۡۚ </w:t>
      </w:r>
      <w:r w:rsidRPr="00453052">
        <w:rPr>
          <w:rStyle w:val="Charf"/>
          <w:rtl/>
        </w:rPr>
        <w:t>وَأَنتَ عَلَىٰ كُلِّ شَيۡء</w:t>
      </w:r>
      <w:r w:rsidRPr="00453052">
        <w:rPr>
          <w:rStyle w:val="Charf"/>
          <w:rFonts w:hint="cs"/>
          <w:rtl/>
        </w:rPr>
        <w:t xml:space="preserve">ٖ شَهِيدٌ ١١٧ إِن تُعَذِّبۡهُمۡ فَإِنَّهُمۡ عِبَادُكَۖ وَإِن </w:t>
      </w:r>
      <w:r w:rsidRPr="00453052">
        <w:rPr>
          <w:rStyle w:val="Charf"/>
          <w:rtl/>
        </w:rPr>
        <w:t>تَغۡفِرۡ لَهُمۡ فَإِنَّكَ أَنتَ ٱلۡعَزِيزُ ٱلۡحَكِيمُ ١١٨</w:t>
      </w:r>
      <w:r w:rsidRPr="0048071A">
        <w:rPr>
          <w:rFonts w:ascii="Traditional Arabic" w:hAnsi="Traditional Arabic" w:cs="Traditional Arabic"/>
          <w:rtl/>
        </w:rPr>
        <w:t>﴾</w:t>
      </w:r>
      <w:r w:rsidRPr="0048071A">
        <w:rPr>
          <w:rStyle w:val="Char3"/>
          <w:rFonts w:hint="cs"/>
          <w:rtl/>
          <w:lang w:bidi="ar-SA"/>
        </w:rPr>
        <w:t xml:space="preserve"> </w:t>
      </w:r>
      <w:r w:rsidRPr="00453052">
        <w:rPr>
          <w:rStyle w:val="Char8"/>
          <w:rtl/>
        </w:rPr>
        <w:t>[</w:t>
      </w:r>
      <w:r w:rsidRPr="00453052">
        <w:rPr>
          <w:rStyle w:val="Char8"/>
          <w:rFonts w:hint="cs"/>
          <w:rtl/>
        </w:rPr>
        <w:t>المائدة: 117- 118</w:t>
      </w:r>
      <w:r w:rsidRPr="00453052">
        <w:rPr>
          <w:rStyle w:val="Char8"/>
          <w:rtl/>
        </w:rPr>
        <w:t>].</w:t>
      </w:r>
    </w:p>
    <w:p w:rsidR="0070289F" w:rsidRPr="0048071A" w:rsidRDefault="0070289F" w:rsidP="00667C34">
      <w:pPr>
        <w:pStyle w:val="ab"/>
        <w:ind w:firstLine="0"/>
        <w:rPr>
          <w:rtl/>
        </w:rPr>
      </w:pPr>
      <w:r w:rsidRPr="0048071A">
        <w:rPr>
          <w:rFonts w:hint="cs"/>
          <w:rtl/>
        </w:rPr>
        <w:t xml:space="preserve">در کتاب «اشعه اللمعات» در جواب رافضه (شیعه) مبنی بر این افترائات می‌گوید: </w:t>
      </w:r>
    </w:p>
    <w:p w:rsidR="0070289F" w:rsidRPr="0048071A" w:rsidRDefault="0070289F" w:rsidP="00667C34">
      <w:pPr>
        <w:pStyle w:val="ab"/>
        <w:ind w:firstLine="0"/>
        <w:rPr>
          <w:rtl/>
        </w:rPr>
      </w:pPr>
      <w:r w:rsidRPr="0048071A">
        <w:rPr>
          <w:rFonts w:hint="cs"/>
          <w:rtl/>
        </w:rPr>
        <w:t xml:space="preserve">«منظور از این حدیث، خواص اصحاب نمی‌باشند. چون ما </w:t>
      </w:r>
      <w:r w:rsidRPr="0048071A">
        <w:rPr>
          <w:rFonts w:cs="Times New Roman" w:hint="cs"/>
          <w:rtl/>
        </w:rPr>
        <w:t>–</w:t>
      </w:r>
      <w:r w:rsidRPr="0048071A">
        <w:rPr>
          <w:rFonts w:hint="cs"/>
          <w:rtl/>
        </w:rPr>
        <w:t xml:space="preserve"> یقیناً </w:t>
      </w:r>
      <w:r w:rsidRPr="0048071A">
        <w:rPr>
          <w:rFonts w:cs="Times New Roman" w:hint="cs"/>
          <w:rtl/>
        </w:rPr>
        <w:t>–</w:t>
      </w:r>
      <w:r w:rsidRPr="0048071A">
        <w:rPr>
          <w:rFonts w:hint="cs"/>
          <w:rtl/>
        </w:rPr>
        <w:t xml:space="preserve"> می‌دانیم که پس از نبی</w:t>
      </w:r>
      <w:r>
        <w:rPr>
          <w:rFonts w:hint="cs"/>
          <w:rtl/>
        </w:rPr>
        <w:t xml:space="preserve"> </w:t>
      </w:r>
      <w:r w:rsidRPr="00764158">
        <w:rPr>
          <w:rFonts w:ascii="CTraditional Arabic" w:hAnsi="CTraditional Arabic" w:cs="CTraditional Arabic" w:hint="cs"/>
          <w:rtl/>
        </w:rPr>
        <w:t>ج</w:t>
      </w:r>
      <w:r w:rsidRPr="0048071A">
        <w:rPr>
          <w:rFonts w:hint="cs"/>
          <w:rtl/>
        </w:rPr>
        <w:t xml:space="preserve"> هیچ کدام از آنان بجز جفاکاران عرب از یاران مسیلمه کذاب، و اسود العنسی و برخی از تازه مسلمانانی که دید روشنی در مورد دین و ایمانی در دل نداشتند، مرتد نشدند». </w:t>
      </w:r>
    </w:p>
    <w:p w:rsidR="0070289F" w:rsidRPr="0048071A" w:rsidRDefault="0070289F" w:rsidP="00667C34">
      <w:pPr>
        <w:pStyle w:val="ab"/>
        <w:ind w:firstLine="0"/>
        <w:rPr>
          <w:rtl/>
        </w:rPr>
      </w:pPr>
      <w:r w:rsidRPr="0048071A">
        <w:rPr>
          <w:rFonts w:hint="cs"/>
          <w:rtl/>
        </w:rPr>
        <w:t>هنگامی که همه کسانی که نبی</w:t>
      </w:r>
      <w:r>
        <w:rPr>
          <w:rFonts w:hint="cs"/>
          <w:rtl/>
        </w:rPr>
        <w:t xml:space="preserve"> </w:t>
      </w:r>
      <w:r w:rsidRPr="00764158">
        <w:rPr>
          <w:rFonts w:ascii="CTraditional Arabic" w:hAnsi="CTraditional Arabic" w:cs="CTraditional Arabic" w:hint="cs"/>
          <w:rtl/>
        </w:rPr>
        <w:t>ج</w:t>
      </w:r>
      <w:r w:rsidRPr="0048071A">
        <w:rPr>
          <w:rFonts w:hint="cs"/>
          <w:rtl/>
        </w:rPr>
        <w:t xml:space="preserve"> را ولو برای یک لحظه ملاقات نموده و بر اسلام مرده‌اند را صحابی می‌نامیم، این حدیث در مورد کسانی خواهد بود که اسلام در نفوس آنان رسوخ ننموده بود. </w:t>
      </w:r>
    </w:p>
    <w:p w:rsidR="0070289F" w:rsidRPr="0048071A" w:rsidRDefault="0070289F" w:rsidP="00BE3007">
      <w:pPr>
        <w:pStyle w:val="ab"/>
        <w:ind w:firstLine="0"/>
        <w:rPr>
          <w:rtl/>
        </w:rPr>
      </w:pPr>
      <w:r w:rsidRPr="0048071A">
        <w:rPr>
          <w:rFonts w:hint="cs"/>
          <w:rtl/>
        </w:rPr>
        <w:t>از آنچه که گذشت می‌توان سنگینی افترای رافضه در جهت قرار دادن این حدیث بر مرتد شدن بزرگان صحابه را درک نمود. یعنی همان کسانی که در مورد آنان آیات و احادیث زیادی نازل شده، که نمونه آنها را در اول این کتاب مشاهده نمودیم. و نیز رسول خدا</w:t>
      </w:r>
      <w:r>
        <w:rPr>
          <w:rFonts w:hint="cs"/>
          <w:rtl/>
        </w:rPr>
        <w:t xml:space="preserve"> </w:t>
      </w:r>
      <w:r w:rsidRPr="00764158">
        <w:rPr>
          <w:rFonts w:ascii="CTraditional Arabic" w:hAnsi="CTraditional Arabic" w:cs="CTraditional Arabic" w:hint="cs"/>
          <w:rtl/>
        </w:rPr>
        <w:t>ج</w:t>
      </w:r>
      <w:r w:rsidRPr="0048071A">
        <w:rPr>
          <w:rFonts w:hint="cs"/>
          <w:rtl/>
        </w:rPr>
        <w:t xml:space="preserve"> توسط این گفته خویش، ما را تشویق به تمسک به سنت ایشان، و نیز سنت‌ خلفای راشدین می‌کنند. ایشان در حدیث صحیح می‌فرمایند: «از سنت من و سنت خلفای راشدین هدایت شده پس از من پیروی کنید، و آن را به دندان سخت بچسبید». این حدیث را امام احمد، ابوداود، ترمذی و ابن ماجه روایت نموده‌اند. </w:t>
      </w:r>
    </w:p>
    <w:p w:rsidR="0070289F" w:rsidRPr="0048071A" w:rsidRDefault="0070289F" w:rsidP="00BE3007">
      <w:pPr>
        <w:pStyle w:val="ab"/>
        <w:ind w:firstLine="0"/>
        <w:rPr>
          <w:rtl/>
        </w:rPr>
      </w:pPr>
      <w:r w:rsidRPr="0048071A">
        <w:rPr>
          <w:rFonts w:hint="cs"/>
          <w:rtl/>
        </w:rPr>
        <w:t>و ابن مسعود</w:t>
      </w:r>
      <w:r>
        <w:rPr>
          <w:rFonts w:ascii="AGA Arabesque" w:hAnsi="AGA Arabesque" w:hint="cs"/>
          <w:rtl/>
        </w:rPr>
        <w:t xml:space="preserve"> </w:t>
      </w:r>
      <w:r>
        <w:rPr>
          <w:rFonts w:cs="CTraditional Arabic" w:hint="cs"/>
          <w:rtl/>
        </w:rPr>
        <w:t>س</w:t>
      </w:r>
      <w:r w:rsidRPr="0048071A">
        <w:rPr>
          <w:rFonts w:hint="cs"/>
          <w:rtl/>
        </w:rPr>
        <w:t xml:space="preserve"> می‌گوید: «کسی که می‌خواهد سنت را پیروی کند، پس سنت کسی را که مرده است تبعیت کند. آنان اصحاب محمد</w:t>
      </w:r>
      <w:r>
        <w:rPr>
          <w:rFonts w:hint="cs"/>
          <w:rtl/>
        </w:rPr>
        <w:t xml:space="preserve"> </w:t>
      </w:r>
      <w:r w:rsidRPr="00764158">
        <w:rPr>
          <w:rFonts w:ascii="CTraditional Arabic" w:hAnsi="CTraditional Arabic" w:cs="CTraditional Arabic" w:hint="cs"/>
          <w:rtl/>
        </w:rPr>
        <w:t>ج</w:t>
      </w:r>
      <w:r w:rsidRPr="0048071A">
        <w:rPr>
          <w:rFonts w:hint="cs"/>
          <w:rtl/>
        </w:rPr>
        <w:t xml:space="preserve">، بهترین این امت، و کم تکلف‌ترین آنان بودند. خداوند آنان را برای مصاحبت نبی خویش، و اقامه دینش برگزید. پس فضل آنان را دریابید، و آنان را بر آثارشان تبعیت کنید و تا آنجا که می‌توانید از اخلاق و سیرت آنان پیروی کنید. چون آنان بر هدایت مستقیم بودند. </w:t>
      </w:r>
    </w:p>
    <w:p w:rsidR="0070289F" w:rsidRPr="0048071A" w:rsidRDefault="0070289F" w:rsidP="00BE3007">
      <w:pPr>
        <w:pStyle w:val="ab"/>
        <w:ind w:firstLine="0"/>
        <w:rPr>
          <w:rtl/>
        </w:rPr>
      </w:pPr>
      <w:r w:rsidRPr="0048071A">
        <w:rPr>
          <w:rFonts w:hint="cs"/>
          <w:rtl/>
        </w:rPr>
        <w:t xml:space="preserve">شیعه در پس پرده این دعوت مبنی بر مرتد شدن بزرگان صحابه در حقیقت نابودی این شریعتی که آنان به ما نقل کرده‌اند را هدف قرار داده‌اند. آنان می‌خواهند، با ایجاد شک اینگونه بنمایانند که این افراد که همه مرتد شدند، درنقل شریعت، و حتی قرآن قابل اعتبار نخواهند بود. و بهمین خاطر است که به زعم خویش، آنان قرآنی بجز این قرآن که در دست ما است دارند. (در این رابطه می‌توانید به کتاب کافی نوشته کلینی چاپ ایران در سال 1378 ص 54/ 57 مراجعه کنید) کتاب کافی نزد آنان کتابی دارای اعبتار، و ارزش آن نزد آنان همانند ارزش بخاری نزد ما است. و نیز می‌توانید به کتاب «فصل الخطاب فی اثبات تحریف کتاب رب الارباب» مراجعه کنید، که آکنده از کاذیب و اباطیل و دروغ است. </w:t>
      </w:r>
    </w:p>
    <w:p w:rsidR="0070289F" w:rsidRPr="0048071A" w:rsidRDefault="0070289F" w:rsidP="00BE3007">
      <w:pPr>
        <w:pStyle w:val="ab"/>
        <w:ind w:firstLine="0"/>
        <w:rPr>
          <w:rtl/>
        </w:rPr>
      </w:pPr>
      <w:r w:rsidRPr="0048071A">
        <w:rPr>
          <w:rFonts w:hint="cs"/>
          <w:rtl/>
        </w:rPr>
        <w:t>و نیز از مقاصد رافضه در پی این ادعا که صحابه مرتد شدند این است که اعتماد و اطمینان نسلهای آینده مسلمان را به سلف و گذشتگان خویش از بین برده تا آنان را از اقتدا به الگوی نمونه اولین خویش یعنی صحابه، که در مدرسه محمد</w:t>
      </w:r>
      <w:r>
        <w:rPr>
          <w:rFonts w:hint="cs"/>
          <w:rtl/>
        </w:rPr>
        <w:t xml:space="preserve"> </w:t>
      </w:r>
      <w:r w:rsidRPr="00764158">
        <w:rPr>
          <w:rFonts w:ascii="CTraditional Arabic" w:hAnsi="CTraditional Arabic" w:cs="CTraditional Arabic" w:hint="cs"/>
          <w:rtl/>
        </w:rPr>
        <w:t>ج</w:t>
      </w:r>
      <w:r w:rsidRPr="0048071A">
        <w:rPr>
          <w:rFonts w:hint="cs"/>
          <w:rtl/>
        </w:rPr>
        <w:t xml:space="preserve"> و بدست مبارک ایشان تربیت یافته‌اند محروم کنند، تا برای زندگانی خویش هیچ الگو و نمونه‌ای نداشته باشند. </w:t>
      </w:r>
    </w:p>
    <w:p w:rsidR="0070289F" w:rsidRPr="0048071A" w:rsidRDefault="0070289F" w:rsidP="00BE3007">
      <w:pPr>
        <w:pStyle w:val="ab"/>
        <w:ind w:firstLine="0"/>
        <w:rPr>
          <w:rtl/>
        </w:rPr>
      </w:pPr>
      <w:r w:rsidRPr="0048071A">
        <w:rPr>
          <w:rFonts w:hint="cs"/>
          <w:rtl/>
        </w:rPr>
        <w:t xml:space="preserve">رافضه اهداف خویش را تا حدودی عملی ساختند. آنان توانستند با به فساد کشیدن تاریخ اسلامی، تاریخ صحابه را مشوه ساخته، و در طول صدها سال نسلها را گمراه کنند ... ما در این کتاب، نمونه دروغ‌پردازیهای آنان را دیدیم که توسط آن خواسته‌اند همه را به گمراهی بکشند، و نیز دیدیم که چگونه قاضی ابن العربی و محب‌الدین خطیب به آنان پاسخ گفته‌اند. </w:t>
      </w:r>
    </w:p>
    <w:p w:rsidR="0070289F" w:rsidRPr="0048071A" w:rsidRDefault="0070289F" w:rsidP="00BE3007">
      <w:pPr>
        <w:pStyle w:val="ab"/>
        <w:ind w:firstLine="0"/>
        <w:rPr>
          <w:rtl/>
        </w:rPr>
      </w:pPr>
      <w:r w:rsidRPr="0048071A">
        <w:rPr>
          <w:rFonts w:hint="cs"/>
          <w:rtl/>
        </w:rPr>
        <w:t xml:space="preserve">و جای بسی تأسف است که می‌بینیم همه این پاسخ‌ها، که نمونه بزرگ آن کتاب «منهاج‌ السنه النبویه» شیخ الاسلام ابن تیمیه می‌باشد، در طول قرنها فقط به عنوان مرکبی نقش بسته بر کاغذ نمایان شده، و هرگز به مدارس ما راه نیافته است تا بتواند در دست‌های مؤلفین، اساتید مدارس، و دانش‌آموزانی که هنوز هم گرفتار فتنه‌ای کور و ضلالی مبین می‌باشند قرار گیرد. من بارها و بارها با مؤلفان و اساتید در مورد دروغهایی که بدون هیچ پژوهشی به همگان تدریس می‌کنند صحبت کردم، اما بهانه آنان این بود که آنها معلومات خویش را از تاریخ طبری دریافت کرده‌اند. و آنان در این مورد خود را به نادانی زده‌اند که در این مصدر، درست و خطا، و راست و دروغ با هم مخلوط گردیده، و بجز مؤرخی که به تاریخ رجال و راست و کج آنان عرف و آشنایی کامل دارد شخص دیگری نمی‌تواند میان آثار آن تفاوتی گذارده و صحیح را از سقیم جدا سازد. حال آنکه کتاب‌های همانند «میزان الاعتدال»، و «لسان المیزان»، و «تهذیب التهذیب» و ... به بیان شرح حال رجال تخصص یافته و به آسانی می‌توان به آنان مراجعه نمود. </w:t>
      </w:r>
    </w:p>
    <w:p w:rsidR="0070289F" w:rsidRPr="0048071A" w:rsidRDefault="0070289F" w:rsidP="00BE3007">
      <w:pPr>
        <w:pStyle w:val="ab"/>
        <w:ind w:firstLine="0"/>
        <w:rPr>
          <w:rFonts w:cs="Times New Roman"/>
          <w:i/>
          <w:iCs/>
        </w:rPr>
      </w:pPr>
      <w:r w:rsidRPr="0048071A">
        <w:rPr>
          <w:rFonts w:hint="cs"/>
          <w:rtl/>
        </w:rPr>
        <w:t xml:space="preserve">و نیز از جمله مکائد رافضه که بر بسیاری از مردم پنهان است این است که آنان در پی کتاب‌هایی هستند که دسائس آنان را بر ملا می‌سازد تا آنان را از بازارها جمع‌آوری نموده، و اتباع خویش را به سوزاندن آنان تشویق می‌کنند. یکی از دوستان مورد اطمینانم می‌گوید: یکی از دجالان وابسته به آنان که ادعای طبابت دارد، برای بیماران خود این نسخه را تجویز می‌کند که کتاب منهاج السنه و نیز العواصم من القواصم را خریده و آن را بسوزانند، و از دود آن برای شفا استفاده کنند. در نتیجه بیمار نادان و غافل نیز به بازار رفته و یکی از این کتاب‌ها را ولو به قیمتی هنگفت خریداری نموده، و آن را بر طبق تجویز این نسخه پیچ رافضی می‌سوزانند. پس می‌بینیم که همه این امور ما را بر آن وا می‌دارد که هر چه زودتر به تصحیح تاریخ خویش پرداخته و آن را از تحریف و تضلیل پاکسازی کنیم. و هدف ما از نشر این کتاب پس از پژوهش در مورد آن همین بودکه گفتیم. و آن را به قیمتی بسیار ناچیز در اختیار خواننده گذاردیم تا بتواند براحتی آن را تهیه نموده و از آن استفاده کند. (م) </w:t>
      </w:r>
    </w:p>
  </w:footnote>
  <w:footnote w:id="228">
    <w:p w:rsidR="0070289F" w:rsidRPr="0048071A" w:rsidRDefault="0070289F" w:rsidP="0048071A">
      <w:pPr>
        <w:pStyle w:val="ab"/>
      </w:pPr>
      <w:r w:rsidRPr="0048071A">
        <w:rPr>
          <w:rStyle w:val="FootnoteReference"/>
          <w:vertAlign w:val="baseline"/>
        </w:rPr>
        <w:footnoteRef/>
      </w:r>
      <w:r w:rsidRPr="0048071A">
        <w:rPr>
          <w:rFonts w:hint="cs"/>
          <w:rtl/>
        </w:rPr>
        <w:t>- و نیز از مذهب آنان است که علی و یازده نفر از خاندان او معصوم بوده، و مصدر تشریع می‌باشند. (یعنی شریعت خودشان را از آنان می‌گیرند) در نتیجه آنان تشریعی را که راویان حدیث به این دوازده نفر نسبت می</w:t>
      </w:r>
      <w:r w:rsidRPr="0048071A">
        <w:rPr>
          <w:rFonts w:hint="eastAsia"/>
          <w:rtl/>
        </w:rPr>
        <w:t>‌</w:t>
      </w:r>
      <w:r w:rsidRPr="0048071A">
        <w:rPr>
          <w:rFonts w:hint="cs"/>
          <w:rtl/>
        </w:rPr>
        <w:t xml:space="preserve">دهند، به شرط اینکه این شخص راوی شیعه بوده و از دوستداران و دلسوزان آل بیت باشد، قبول می‌کنند. ولو اینکه این شخص راوی به اموری مشهور باشد که با شرع و حتی ضروریات دین منافات داشته و به کذب معروف باشد. (خ) </w:t>
      </w:r>
    </w:p>
  </w:footnote>
  <w:footnote w:id="229">
    <w:p w:rsidR="0070289F" w:rsidRPr="0048071A" w:rsidRDefault="0070289F" w:rsidP="0048071A">
      <w:pPr>
        <w:pStyle w:val="ab"/>
      </w:pPr>
      <w:r w:rsidRPr="0048071A">
        <w:rPr>
          <w:rStyle w:val="FootnoteReference"/>
          <w:vertAlign w:val="baseline"/>
        </w:rPr>
        <w:footnoteRef/>
      </w:r>
      <w:r w:rsidRPr="0048071A">
        <w:rPr>
          <w:rFonts w:hint="cs"/>
          <w:rtl/>
        </w:rPr>
        <w:t xml:space="preserve">- حال آنکه معنای کبیره در نزد آنان با معنای آن در نزد دیگر مسلمانان فرق دارد. (خ) </w:t>
      </w:r>
    </w:p>
  </w:footnote>
  <w:footnote w:id="230">
    <w:p w:rsidR="0070289F" w:rsidRPr="0048071A" w:rsidRDefault="0070289F" w:rsidP="00BE3007">
      <w:pPr>
        <w:pStyle w:val="ab"/>
      </w:pPr>
      <w:r w:rsidRPr="0048071A">
        <w:rPr>
          <w:rStyle w:val="FootnoteReference"/>
          <w:vertAlign w:val="baseline"/>
        </w:rPr>
        <w:footnoteRef/>
      </w:r>
      <w:r w:rsidRPr="0048071A">
        <w:rPr>
          <w:rFonts w:hint="cs"/>
          <w:rtl/>
        </w:rPr>
        <w:t>- شیخ الاسلام ابن تیمیه در منهاج السن</w:t>
      </w:r>
      <w:r>
        <w:rPr>
          <w:rFonts w:hint="cs"/>
          <w:rtl/>
        </w:rPr>
        <w:t>ة</w:t>
      </w:r>
      <w:r w:rsidRPr="0048071A">
        <w:rPr>
          <w:rFonts w:hint="cs"/>
          <w:rtl/>
        </w:rPr>
        <w:t xml:space="preserve"> (24: 2) می‌گوید: قدمای شیعه قدر و صفات خداوند را اثبات می‌کردند، اما به علت تماسشان با معتزله و دولت «بنی‌بویه» قدر را رد کردند. (خ) </w:t>
      </w:r>
    </w:p>
  </w:footnote>
  <w:footnote w:id="231">
    <w:p w:rsidR="0070289F" w:rsidRPr="0048071A" w:rsidRDefault="0070289F" w:rsidP="00BE3007">
      <w:pPr>
        <w:pStyle w:val="ab"/>
        <w:rPr>
          <w:rtl/>
        </w:rPr>
      </w:pPr>
      <w:r w:rsidRPr="0048071A">
        <w:rPr>
          <w:rStyle w:val="FootnoteReference"/>
          <w:vertAlign w:val="baseline"/>
        </w:rPr>
        <w:footnoteRef/>
      </w:r>
      <w:r w:rsidRPr="0048071A">
        <w:rPr>
          <w:rFonts w:hint="cs"/>
          <w:rtl/>
        </w:rPr>
        <w:t xml:space="preserve">- امام ابن تیمیه </w:t>
      </w:r>
      <w:r>
        <w:rPr>
          <w:rFonts w:cs="CTraditional Arabic" w:hint="cs"/>
          <w:rtl/>
        </w:rPr>
        <w:t>/</w:t>
      </w:r>
      <w:r w:rsidRPr="0048071A">
        <w:rPr>
          <w:rFonts w:hint="cs"/>
          <w:rtl/>
        </w:rPr>
        <w:t xml:space="preserve"> در جواب سخن ابن المطهر رافضی که می‌گوید: «برخی از آنان امر را بدون هیچ حقی برای خودش می‌خواست، و اکثر مردم در طلب دنیا با او بیعت کردند»، می‌گوید: </w:t>
      </w:r>
    </w:p>
    <w:p w:rsidR="0070289F" w:rsidRPr="0048071A" w:rsidRDefault="0070289F" w:rsidP="00BE3007">
      <w:pPr>
        <w:pStyle w:val="ab"/>
        <w:ind w:firstLine="0"/>
        <w:rPr>
          <w:rtl/>
        </w:rPr>
      </w:pPr>
      <w:r w:rsidRPr="0048071A">
        <w:rPr>
          <w:rFonts w:hint="cs"/>
          <w:rtl/>
        </w:rPr>
        <w:t xml:space="preserve">او با این سخن خویش اشاره به ابوبکر دارد. چون او بود که اکثر مردم با او بیعت کردند. و آشکار است که ابوبکر امر را برای خویش نمی‌خواست، نه به حق، و نه بغیر حق. بلکه در آن موقعیت سخنش اینگونه بود که: «بر شما رضایت می‌دهم که با یکی از این دو مرد بیعت کنید: یا عمر بن الخطاب، و یا اباعبیده». اما عمر اینگونه جواب داد که: «بخدا سوگند که اگر پیش آیم اگر گردنم را بزنند برایم خوشایند‌تر است از اینکه بر قومی امیر گردم که ابوبکر در میان آنان است». این حدیث در صحیحین آمده است. </w:t>
      </w:r>
    </w:p>
    <w:p w:rsidR="0070289F" w:rsidRPr="0048071A" w:rsidRDefault="0070289F" w:rsidP="00BE3007">
      <w:pPr>
        <w:pStyle w:val="ab"/>
        <w:ind w:firstLine="0"/>
        <w:rPr>
          <w:rtl/>
        </w:rPr>
      </w:pPr>
      <w:r w:rsidRPr="0048071A">
        <w:rPr>
          <w:rFonts w:hint="cs"/>
          <w:rtl/>
        </w:rPr>
        <w:t>و نیز از او روایت می‌شود که گفت: «مرا رها سازید، مرا رها سازید». اما مسلمانان او را انتخاب نموده و با او بیعت کردند چون می‌دانستند که او بهترین آنان است ... و مسلمانان همانگونه که نبی</w:t>
      </w:r>
      <w:r>
        <w:rPr>
          <w:rFonts w:hint="cs"/>
          <w:rtl/>
        </w:rPr>
        <w:t xml:space="preserve"> </w:t>
      </w:r>
      <w:r w:rsidRPr="00764158">
        <w:rPr>
          <w:rFonts w:ascii="CTraditional Arabic" w:hAnsi="CTraditional Arabic" w:cs="CTraditional Arabic" w:hint="cs"/>
          <w:rtl/>
        </w:rPr>
        <w:t>ج</w:t>
      </w:r>
      <w:r w:rsidRPr="0048071A">
        <w:rPr>
          <w:rFonts w:hint="cs"/>
          <w:rtl/>
        </w:rPr>
        <w:t xml:space="preserve"> به عایشه فرموده بود او را انتخاب کردند. که این حدیث را در موضعی دیگر کاملاً بیان نموده‌ایم. </w:t>
      </w:r>
    </w:p>
    <w:p w:rsidR="0070289F" w:rsidRPr="0048071A" w:rsidRDefault="0070289F" w:rsidP="00BE3007">
      <w:pPr>
        <w:pStyle w:val="ab"/>
        <w:ind w:firstLine="0"/>
        <w:rPr>
          <w:rtl/>
        </w:rPr>
      </w:pPr>
      <w:r w:rsidRPr="0048071A">
        <w:rPr>
          <w:rFonts w:hint="cs"/>
          <w:rtl/>
        </w:rPr>
        <w:t>آنگاه ابن تیمیه می‌گوید: ... حال بیائید اینگونه فکر کنیم که ابوبکر از پی خلافت بود و آن را طلب می‌کرد و اکثر مردم با او بیعت کردند. در نتیجه باید بگوئیم که این سخن شما که او خلافت را برای دنیایش می‌خواست بجز دروغی آشکار چیز دیگری نیست. چون ابوبکر</w:t>
      </w:r>
      <w:r>
        <w:rPr>
          <w:rFonts w:ascii="AGA Arabesque" w:hAnsi="AGA Arabesque" w:hint="cs"/>
          <w:rtl/>
        </w:rPr>
        <w:t xml:space="preserve"> </w:t>
      </w:r>
      <w:r>
        <w:rPr>
          <w:rFonts w:cs="CTraditional Arabic" w:hint="cs"/>
          <w:rtl/>
        </w:rPr>
        <w:t>س</w:t>
      </w:r>
      <w:r w:rsidRPr="0048071A">
        <w:rPr>
          <w:rFonts w:hint="cs"/>
          <w:rtl/>
        </w:rPr>
        <w:t xml:space="preserve"> دنیا را به آنان نداد. </w:t>
      </w:r>
    </w:p>
    <w:p w:rsidR="0070289F" w:rsidRPr="0048071A" w:rsidRDefault="0070289F" w:rsidP="00BE3007">
      <w:pPr>
        <w:pStyle w:val="ab"/>
        <w:ind w:firstLine="0"/>
      </w:pPr>
      <w:r w:rsidRPr="0048071A">
        <w:rPr>
          <w:rFonts w:hint="cs"/>
          <w:rtl/>
        </w:rPr>
        <w:t>و کسانی که با او بیعت کردند زاهدترین مردم دنیا بودند. و هم آنانند که خداوند آنانرا مدح می‌کند. و ابوبکر کسی بود که در زمان رسول خدا</w:t>
      </w:r>
      <w:r>
        <w:rPr>
          <w:rFonts w:hint="cs"/>
          <w:rtl/>
        </w:rPr>
        <w:t xml:space="preserve"> </w:t>
      </w:r>
      <w:r w:rsidRPr="00764158">
        <w:rPr>
          <w:rFonts w:ascii="CTraditional Arabic" w:hAnsi="CTraditional Arabic" w:cs="CTraditional Arabic" w:hint="cs"/>
          <w:rtl/>
        </w:rPr>
        <w:t>ج</w:t>
      </w:r>
      <w:r w:rsidRPr="0048071A">
        <w:rPr>
          <w:rFonts w:hint="cs"/>
          <w:rtl/>
        </w:rPr>
        <w:t xml:space="preserve"> همه مالش را انفاق نمود و بجای آن چیزی نگرفت و امور بسیار کوچکی را به بیت‌المال بر می‌گرداند. (منهاج السن</w:t>
      </w:r>
      <w:r>
        <w:rPr>
          <w:rFonts w:hint="cs"/>
          <w:rtl/>
        </w:rPr>
        <w:t>ة</w:t>
      </w:r>
      <w:r w:rsidRPr="0048071A">
        <w:rPr>
          <w:rFonts w:hint="cs"/>
          <w:rtl/>
        </w:rPr>
        <w:t xml:space="preserve"> باختصار 2/25 </w:t>
      </w:r>
      <w:r w:rsidRPr="0048071A">
        <w:rPr>
          <w:rFonts w:cs="Times New Roman" w:hint="cs"/>
          <w:rtl/>
        </w:rPr>
        <w:t>–</w:t>
      </w:r>
      <w:r w:rsidRPr="0048071A">
        <w:rPr>
          <w:rFonts w:hint="cs"/>
          <w:rtl/>
        </w:rPr>
        <w:t xml:space="preserve"> 41). </w:t>
      </w:r>
    </w:p>
  </w:footnote>
  <w:footnote w:id="232">
    <w:p w:rsidR="0070289F" w:rsidRPr="0048071A" w:rsidRDefault="0070289F" w:rsidP="0048071A">
      <w:pPr>
        <w:pStyle w:val="ab"/>
      </w:pPr>
      <w:r w:rsidRPr="0048071A">
        <w:rPr>
          <w:rStyle w:val="FootnoteReference"/>
          <w:vertAlign w:val="baseline"/>
        </w:rPr>
        <w:footnoteRef/>
      </w:r>
      <w:r w:rsidRPr="0048071A">
        <w:rPr>
          <w:rFonts w:hint="cs"/>
          <w:rtl/>
        </w:rPr>
        <w:t>- و با این همه گزافه‌گوئیها باز هم در میان کسانی که خود را وابسته به ازهر و سنت رسول خدا</w:t>
      </w:r>
      <w:r>
        <w:rPr>
          <w:rFonts w:hint="cs"/>
          <w:rtl/>
        </w:rPr>
        <w:t xml:space="preserve"> </w:t>
      </w:r>
      <w:r w:rsidRPr="00764158">
        <w:rPr>
          <w:rFonts w:ascii="CTraditional Arabic" w:hAnsi="CTraditional Arabic" w:cs="CTraditional Arabic" w:hint="cs"/>
          <w:rtl/>
        </w:rPr>
        <w:t>ج</w:t>
      </w:r>
      <w:r w:rsidRPr="0048071A">
        <w:rPr>
          <w:rFonts w:hint="cs"/>
          <w:rtl/>
        </w:rPr>
        <w:t xml:space="preserve"> می‌دانند کسانی یافت می‌شوند که می‌خواهند میان مذهبی که پس از جنگ دوم جهانی در قاهره تأسیس یافته است تقریب و نزدیکی بوجود بیاورند! و نیز برخی از آنان مقداری از عمرش را صرف این تقریب کرده و با تبادل تقیه دو جانبه به مقر این مکان که دارالتقریب نامیده می‌شود، رفت و آمد می‌کنند. (خ) </w:t>
      </w:r>
    </w:p>
  </w:footnote>
  <w:footnote w:id="233">
    <w:p w:rsidR="0070289F" w:rsidRPr="0048071A" w:rsidRDefault="0070289F" w:rsidP="0048071A">
      <w:pPr>
        <w:pStyle w:val="ab"/>
      </w:pPr>
      <w:r w:rsidRPr="0048071A">
        <w:rPr>
          <w:rStyle w:val="FootnoteReference"/>
          <w:vertAlign w:val="baseline"/>
        </w:rPr>
        <w:footnoteRef/>
      </w:r>
      <w:r w:rsidRPr="0048071A">
        <w:rPr>
          <w:rFonts w:hint="cs"/>
          <w:rtl/>
        </w:rPr>
        <w:t xml:space="preserve">- حافظ ابن عساکر (165: 4) از حسن مثنی بن حسن السبط ابن علی بن ابیطالب اینگونه نقل می‌کند که: او به یکی از رافضیان گفت: «بخدا سوگند که اگر خداوند ما را بر شما متمکن سازد، دست و پای شما را بریده، و سپس توبه شما را نیز قبول نخواهیم کرد». مردی به او گفت: چرا توبه آنان را قبول نخواهید کرد؟ و او جواب داد: «ما آنان را بهتر از شما می‌شناسیم. آنان اگر بخواهند به شما راست می‌گویند، و اگر بخواهند به شما دروغ خواهند گفت. و این مسئله را به حکم (تقیه) درست می‌دانند. وای بر شما، تقیه، اجازه و رخصه‌ای برای شخص مسلمان می‌باشد، تا اگر مجبور شده، و از فرد دارای قدرتی بترسد، به او چیزی می‌گوید که حقیقتاً در نفس او نیست. پس در تقیه فضلی وجود ندارد، بلکه فضل در قیام به امر خداوند و سخن به حق گفتن است. بخدا که هرگز تقیه سلاحی نیست که بنده‌ای از بندگان خداوند آن را در دست گرفته، و بقیه بندگان خدا را گمراه کند». (خ) </w:t>
      </w:r>
    </w:p>
  </w:footnote>
  <w:footnote w:id="234">
    <w:p w:rsidR="0070289F" w:rsidRPr="0048071A" w:rsidRDefault="0070289F" w:rsidP="0048071A">
      <w:pPr>
        <w:pStyle w:val="ab"/>
        <w:rPr>
          <w:rtl/>
        </w:rPr>
      </w:pPr>
      <w:r w:rsidRPr="0048071A">
        <w:rPr>
          <w:rStyle w:val="FootnoteReference"/>
          <w:vertAlign w:val="baseline"/>
        </w:rPr>
        <w:footnoteRef/>
      </w:r>
      <w:r w:rsidRPr="0048071A">
        <w:rPr>
          <w:rFonts w:hint="cs"/>
          <w:rtl/>
        </w:rPr>
        <w:t xml:space="preserve">- باید بگوئیم که اجماعی وجود ندارد. شارح عقیده طحاویه می‌گوید: </w:t>
      </w:r>
    </w:p>
    <w:p w:rsidR="0070289F" w:rsidRPr="0048071A" w:rsidRDefault="0070289F" w:rsidP="00BE3007">
      <w:pPr>
        <w:pStyle w:val="ab"/>
        <w:ind w:firstLine="0"/>
        <w:rPr>
          <w:rtl/>
        </w:rPr>
      </w:pPr>
      <w:r w:rsidRPr="0048071A">
        <w:rPr>
          <w:rFonts w:hint="cs"/>
          <w:rtl/>
        </w:rPr>
        <w:t>سپس اهل سنت اختلاف نموده‌اند که آیا خلافت ابوبکر صدیق</w:t>
      </w:r>
      <w:r>
        <w:rPr>
          <w:rFonts w:ascii="AGA Arabesque" w:hAnsi="AGA Arabesque" w:hint="cs"/>
          <w:rtl/>
        </w:rPr>
        <w:t xml:space="preserve"> </w:t>
      </w:r>
      <w:r>
        <w:rPr>
          <w:rFonts w:cs="CTraditional Arabic" w:hint="cs"/>
          <w:rtl/>
        </w:rPr>
        <w:t>س</w:t>
      </w:r>
      <w:r w:rsidRPr="0048071A">
        <w:rPr>
          <w:rFonts w:hint="cs"/>
          <w:rtl/>
        </w:rPr>
        <w:t xml:space="preserve"> به نص بوده است و یا به اختیار و انتخاب؟ حسن بصری و جماعتی از اهل حدیث می‌گویند که خلافت ایشان به نص خفی و اشاره‌ای از حضرت رسول</w:t>
      </w:r>
      <w:r>
        <w:rPr>
          <w:rFonts w:hint="cs"/>
          <w:rtl/>
        </w:rPr>
        <w:t xml:space="preserve"> </w:t>
      </w:r>
      <w:r w:rsidRPr="00764158">
        <w:rPr>
          <w:rFonts w:ascii="CTraditional Arabic" w:hAnsi="CTraditional Arabic" w:cs="CTraditional Arabic" w:hint="cs"/>
          <w:rtl/>
        </w:rPr>
        <w:t>ج</w:t>
      </w:r>
      <w:r w:rsidRPr="0048071A">
        <w:rPr>
          <w:rFonts w:hint="cs"/>
          <w:rtl/>
        </w:rPr>
        <w:t xml:space="preserve"> به اثبات رسیده است، و برخی از آنان نیز می‌گویند که این خلافت به نص جلی و آشکار بوده است. و عقیده برخی دیگر از اهل حدیث و معتزله و اشعریه این است که ایشان به انتخاب و اختیار به خلافت رسیده‌اند. </w:t>
      </w:r>
    </w:p>
    <w:p w:rsidR="0070289F" w:rsidRPr="0048071A" w:rsidRDefault="0070289F" w:rsidP="00BE3007">
      <w:pPr>
        <w:pStyle w:val="ab"/>
        <w:ind w:firstLine="0"/>
        <w:rPr>
          <w:rtl/>
        </w:rPr>
      </w:pPr>
      <w:r w:rsidRPr="0048071A">
        <w:rPr>
          <w:rFonts w:hint="cs"/>
          <w:rtl/>
        </w:rPr>
        <w:t>دلیل اینکه ایشان به نص به خلافت رسیده‌اند خبرهایی است که به مارسیده است: یکی از این اخبار آنجیزی است که ابوداود از جابر</w:t>
      </w:r>
      <w:r>
        <w:rPr>
          <w:rFonts w:ascii="AGA Arabesque" w:hAnsi="AGA Arabesque" w:hint="cs"/>
          <w:rtl/>
        </w:rPr>
        <w:t xml:space="preserve"> </w:t>
      </w:r>
      <w:r>
        <w:rPr>
          <w:rFonts w:cs="CTraditional Arabic" w:hint="cs"/>
          <w:rtl/>
        </w:rPr>
        <w:t>س</w:t>
      </w:r>
      <w:r w:rsidRPr="0048071A">
        <w:rPr>
          <w:rFonts w:hint="cs"/>
          <w:rtl/>
        </w:rPr>
        <w:t xml:space="preserve"> روایت کرده است که می‌گفت: «رسول خدا</w:t>
      </w:r>
      <w:r>
        <w:rPr>
          <w:rFonts w:hint="cs"/>
          <w:rtl/>
        </w:rPr>
        <w:t xml:space="preserve"> </w:t>
      </w:r>
      <w:r w:rsidRPr="00764158">
        <w:rPr>
          <w:rFonts w:ascii="CTraditional Arabic" w:hAnsi="CTraditional Arabic" w:cs="CTraditional Arabic" w:hint="cs"/>
          <w:rtl/>
        </w:rPr>
        <w:t>ج</w:t>
      </w:r>
      <w:r w:rsidRPr="0048071A">
        <w:rPr>
          <w:rFonts w:hint="cs"/>
          <w:rtl/>
        </w:rPr>
        <w:t xml:space="preserve"> فرموده‌اند: «مردی صالح در خواب دید که ابابکر پس از رسول خدا</w:t>
      </w:r>
      <w:r>
        <w:rPr>
          <w:rFonts w:hint="cs"/>
          <w:rtl/>
        </w:rPr>
        <w:t xml:space="preserve"> </w:t>
      </w:r>
      <w:r w:rsidRPr="00764158">
        <w:rPr>
          <w:rFonts w:ascii="CTraditional Arabic" w:hAnsi="CTraditional Arabic" w:cs="CTraditional Arabic" w:hint="cs"/>
          <w:rtl/>
        </w:rPr>
        <w:t>ج</w:t>
      </w:r>
      <w:r w:rsidRPr="0048071A">
        <w:rPr>
          <w:rFonts w:hint="cs"/>
          <w:rtl/>
        </w:rPr>
        <w:t xml:space="preserve"> قرار گرفت، و عمر پس از ابوبکر قرار گرفت، و عثمان پس از عمر قرار گرفت». </w:t>
      </w:r>
    </w:p>
    <w:p w:rsidR="0070289F" w:rsidRPr="00BE3007" w:rsidRDefault="0070289F" w:rsidP="00BE3007">
      <w:pPr>
        <w:pStyle w:val="ab"/>
        <w:ind w:firstLine="0"/>
        <w:rPr>
          <w:spacing w:val="-2"/>
          <w:rtl/>
        </w:rPr>
      </w:pPr>
      <w:r w:rsidRPr="00BE3007">
        <w:rPr>
          <w:rFonts w:hint="cs"/>
          <w:spacing w:val="-2"/>
          <w:rtl/>
        </w:rPr>
        <w:t xml:space="preserve">جابر می‌گوید: پس هنگامی که از نزد رسول خدا </w:t>
      </w:r>
      <w:r w:rsidRPr="00BE3007">
        <w:rPr>
          <w:rFonts w:ascii="CTraditional Arabic" w:hAnsi="CTraditional Arabic" w:cs="CTraditional Arabic" w:hint="cs"/>
          <w:spacing w:val="-2"/>
          <w:rtl/>
        </w:rPr>
        <w:t>ج</w:t>
      </w:r>
      <w:r w:rsidRPr="00BE3007">
        <w:rPr>
          <w:rFonts w:hint="cs"/>
          <w:spacing w:val="-2"/>
          <w:rtl/>
        </w:rPr>
        <w:t xml:space="preserve"> برخاستیم، گفتیم: اما مرد صالح، که خود رسول خدا </w:t>
      </w:r>
      <w:r w:rsidRPr="00BE3007">
        <w:rPr>
          <w:rFonts w:ascii="CTraditional Arabic" w:hAnsi="CTraditional Arabic" w:cs="CTraditional Arabic" w:hint="cs"/>
          <w:spacing w:val="-2"/>
          <w:rtl/>
        </w:rPr>
        <w:t>ج</w:t>
      </w:r>
      <w:r w:rsidRPr="00BE3007">
        <w:rPr>
          <w:rFonts w:hint="cs"/>
          <w:spacing w:val="-2"/>
          <w:rtl/>
        </w:rPr>
        <w:t xml:space="preserve"> است، و اما اتصال و پشت سر هم قرار گرفتن آنان، پس همان ولایت این امر است که خداوند رسولش را برای آن فرستاده است». واین حدیث، همانگونه که محقق طحاویه می‌گوید، حدیثی صحیح است. ص 473 </w:t>
      </w:r>
    </w:p>
    <w:p w:rsidR="0070289F" w:rsidRPr="0048071A" w:rsidRDefault="0070289F" w:rsidP="00BE3007">
      <w:pPr>
        <w:pStyle w:val="ab"/>
        <w:ind w:firstLine="0"/>
        <w:rPr>
          <w:rtl/>
        </w:rPr>
      </w:pPr>
      <w:r w:rsidRPr="0048071A">
        <w:rPr>
          <w:rFonts w:hint="cs"/>
          <w:rtl/>
        </w:rPr>
        <w:t>و نیز نبی</w:t>
      </w:r>
      <w:r>
        <w:rPr>
          <w:rFonts w:hint="cs"/>
          <w:rtl/>
        </w:rPr>
        <w:t xml:space="preserve"> </w:t>
      </w:r>
      <w:r w:rsidRPr="00764158">
        <w:rPr>
          <w:rFonts w:ascii="CTraditional Arabic" w:hAnsi="CTraditional Arabic" w:cs="CTraditional Arabic" w:hint="cs"/>
          <w:rtl/>
        </w:rPr>
        <w:t>ج</w:t>
      </w:r>
      <w:r w:rsidRPr="0048071A">
        <w:rPr>
          <w:rFonts w:hint="cs"/>
          <w:rtl/>
        </w:rPr>
        <w:t xml:space="preserve"> فرمودند: «به کسانی که پس از من می‌آیند اقتدا کنید: ابوبکر و عمر». و سند این حدیث نیز همانگونه که محقق طحاویه می‌گوید، سندی صحیح است. و نیز احادیثی که در آن رسول خدا امر به پیش نماز بودن ایشان داده است معروف است. ایشان فرمودند: «به ابوبکر دستور دهید که برای مردم نماز بخواند». این حدیث را بخاری و مسلم روایت نموده‌اند. </w:t>
      </w:r>
    </w:p>
    <w:p w:rsidR="0070289F" w:rsidRPr="006446C1" w:rsidRDefault="0070289F" w:rsidP="00BE3007">
      <w:pPr>
        <w:pStyle w:val="ab"/>
        <w:ind w:firstLine="0"/>
        <w:rPr>
          <w:spacing w:val="-6"/>
          <w:rtl/>
        </w:rPr>
      </w:pPr>
      <w:r w:rsidRPr="006446C1">
        <w:rPr>
          <w:rFonts w:hint="cs"/>
          <w:spacing w:val="-6"/>
          <w:rtl/>
        </w:rPr>
        <w:t xml:space="preserve">(بگذارید تا از بقیه نصوص چشم بپوشیم، </w:t>
      </w:r>
      <w:r w:rsidRPr="006446C1">
        <w:rPr>
          <w:rFonts w:hint="cs"/>
          <w:spacing w:val="-4"/>
          <w:rtl/>
        </w:rPr>
        <w:t>چون قاضی ابن العربی در صفحات بعد آنان را به اثبات رسانده است).</w:t>
      </w:r>
      <w:r w:rsidRPr="006446C1">
        <w:rPr>
          <w:rFonts w:hint="cs"/>
          <w:spacing w:val="-6"/>
          <w:rtl/>
        </w:rPr>
        <w:t xml:space="preserve"> </w:t>
      </w:r>
    </w:p>
    <w:p w:rsidR="0070289F" w:rsidRPr="0048071A" w:rsidRDefault="0070289F" w:rsidP="00BE3007">
      <w:pPr>
        <w:pStyle w:val="ab"/>
        <w:ind w:firstLine="0"/>
        <w:rPr>
          <w:rtl/>
        </w:rPr>
      </w:pPr>
      <w:r w:rsidRPr="0048071A">
        <w:rPr>
          <w:rFonts w:hint="cs"/>
          <w:rtl/>
        </w:rPr>
        <w:t xml:space="preserve">و نیز کسانی که دلیل آورده‌اند که ابوبکر به وسیله نص به خلافت نرسیده است دلیلشان این خبر است که عبدالله بن عمر از عمر </w:t>
      </w:r>
      <w:r>
        <w:rPr>
          <w:rFonts w:cs="CTraditional Arabic" w:hint="cs"/>
          <w:rtl/>
        </w:rPr>
        <w:t>ب</w:t>
      </w:r>
      <w:r w:rsidRPr="0048071A">
        <w:rPr>
          <w:rFonts w:hint="cs"/>
          <w:rtl/>
        </w:rPr>
        <w:t xml:space="preserve"> نقل کرده است که: «اگر کسی را برای خلافت پس از خود برگزینم، بهتر از من نیز این کار را کرده است، یعنی ابوبکر. و اگر کسی را برای خلافت پس از خود انتخاب نکنم، بهتر از من نیز اینکار را کرده است، یعنی رسول خدا</w:t>
      </w:r>
      <w:r>
        <w:rPr>
          <w:rFonts w:hint="cs"/>
          <w:rtl/>
        </w:rPr>
        <w:t xml:space="preserve"> </w:t>
      </w:r>
      <w:r w:rsidRPr="00764158">
        <w:rPr>
          <w:rFonts w:ascii="CTraditional Arabic" w:hAnsi="CTraditional Arabic" w:cs="CTraditional Arabic" w:hint="cs"/>
          <w:rtl/>
        </w:rPr>
        <w:t>ج</w:t>
      </w:r>
      <w:r w:rsidRPr="0048071A">
        <w:rPr>
          <w:rFonts w:hint="cs"/>
          <w:rtl/>
        </w:rPr>
        <w:t>. «پس آنگاه بود که فهمیدم رسول خدا</w:t>
      </w:r>
      <w:r>
        <w:rPr>
          <w:rFonts w:hint="cs"/>
          <w:rtl/>
        </w:rPr>
        <w:t xml:space="preserve"> </w:t>
      </w:r>
      <w:r w:rsidRPr="00764158">
        <w:rPr>
          <w:rFonts w:ascii="CTraditional Arabic" w:hAnsi="CTraditional Arabic" w:cs="CTraditional Arabic" w:hint="cs"/>
          <w:rtl/>
        </w:rPr>
        <w:t>ج</w:t>
      </w:r>
      <w:r w:rsidRPr="0048071A">
        <w:rPr>
          <w:rFonts w:hint="cs"/>
          <w:rtl/>
        </w:rPr>
        <w:t xml:space="preserve"> پس از خویش کسی را برای خلافت انتخاب نکرده بود. و نیز آنچه از عایشه </w:t>
      </w:r>
      <w:r>
        <w:rPr>
          <w:rFonts w:cs="CTraditional Arabic" w:hint="cs"/>
          <w:rtl/>
        </w:rPr>
        <w:t>ل</w:t>
      </w:r>
      <w:r w:rsidRPr="0048071A">
        <w:rPr>
          <w:rFonts w:hint="cs"/>
          <w:rtl/>
        </w:rPr>
        <w:t xml:space="preserve"> روایت شده است که از او سؤال شد: اگر رسول خدا</w:t>
      </w:r>
      <w:r>
        <w:rPr>
          <w:rFonts w:hint="cs"/>
          <w:rtl/>
        </w:rPr>
        <w:t xml:space="preserve"> </w:t>
      </w:r>
      <w:r w:rsidRPr="00764158">
        <w:rPr>
          <w:rFonts w:ascii="CTraditional Arabic" w:hAnsi="CTraditional Arabic" w:cs="CTraditional Arabic" w:hint="cs"/>
          <w:rtl/>
        </w:rPr>
        <w:t>ج</w:t>
      </w:r>
      <w:r w:rsidRPr="0048071A">
        <w:rPr>
          <w:rFonts w:hint="cs"/>
          <w:rtl/>
        </w:rPr>
        <w:t xml:space="preserve"> پس از خویش کسی را برای خلافت معرفی می‌کرد، آن شخص چه کسی بود؟ و ظاهر این است که </w:t>
      </w:r>
      <w:r w:rsidRPr="0048071A">
        <w:rPr>
          <w:rFonts w:cs="Times New Roman" w:hint="cs"/>
          <w:rtl/>
        </w:rPr>
        <w:t>–</w:t>
      </w:r>
      <w:r w:rsidRPr="0048071A">
        <w:rPr>
          <w:rFonts w:hint="cs"/>
          <w:rtl/>
        </w:rPr>
        <w:t xml:space="preserve"> والله اعلم </w:t>
      </w:r>
      <w:r w:rsidRPr="0048071A">
        <w:rPr>
          <w:rFonts w:cs="Times New Roman" w:hint="cs"/>
          <w:rtl/>
        </w:rPr>
        <w:t>–</w:t>
      </w:r>
      <w:r w:rsidRPr="0048071A">
        <w:rPr>
          <w:rFonts w:hint="cs"/>
          <w:rtl/>
        </w:rPr>
        <w:t xml:space="preserve"> منظور آنان از این سؤال، معرفی کتبی بود. و گر ایشان</w:t>
      </w:r>
      <w:r>
        <w:rPr>
          <w:rFonts w:hint="cs"/>
          <w:rtl/>
        </w:rPr>
        <w:t xml:space="preserve"> </w:t>
      </w:r>
      <w:r w:rsidRPr="00764158">
        <w:rPr>
          <w:rFonts w:ascii="CTraditional Arabic" w:hAnsi="CTraditional Arabic" w:cs="CTraditional Arabic" w:hint="cs"/>
          <w:rtl/>
        </w:rPr>
        <w:t>ج</w:t>
      </w:r>
      <w:r w:rsidRPr="0048071A">
        <w:rPr>
          <w:rFonts w:hint="cs"/>
          <w:rtl/>
        </w:rPr>
        <w:t xml:space="preserve"> عهدی کتبی برای کسی می‌نوشتند، آن را برای ابوبکر می‌نوشتند. بلکه باید گفت که ایشان می‌خواستند که این نوشته را بنویسند، اما از این امر منصرف شده و فرمودند: «خداوند و مسلمانان کسی را نمی‌خواهند مگر ابوبکر». (روایت مسلم) در نتیجه این مسئله از نوشتن عهد بلیغتر بود، و ایشان می‌دانستند که مسلمانان بدور ابوبکر گرد می‌آیند. پس ایشان نیز نوشتن را رها کردند ... </w:t>
      </w:r>
    </w:p>
    <w:p w:rsidR="0070289F" w:rsidRPr="0048071A" w:rsidRDefault="0070289F" w:rsidP="00BE3007">
      <w:pPr>
        <w:pStyle w:val="ab"/>
        <w:ind w:firstLine="0"/>
        <w:rPr>
          <w:rtl/>
        </w:rPr>
      </w:pPr>
      <w:r w:rsidRPr="0048071A">
        <w:rPr>
          <w:rFonts w:hint="cs"/>
          <w:rtl/>
        </w:rPr>
        <w:t>و هرگز کسی از صحابه، آنگونه که اهل بدعت اظهار می‌دارند نگفته است که نبی</w:t>
      </w:r>
      <w:r>
        <w:rPr>
          <w:rFonts w:hint="cs"/>
          <w:rtl/>
        </w:rPr>
        <w:t xml:space="preserve"> </w:t>
      </w:r>
      <w:r w:rsidRPr="00764158">
        <w:rPr>
          <w:rFonts w:ascii="CTraditional Arabic" w:hAnsi="CTraditional Arabic" w:cs="CTraditional Arabic" w:hint="cs"/>
          <w:rtl/>
        </w:rPr>
        <w:t>ج</w:t>
      </w:r>
      <w:r w:rsidRPr="0048071A">
        <w:rPr>
          <w:rFonts w:hint="cs"/>
          <w:rtl/>
        </w:rPr>
        <w:t xml:space="preserve"> نص خلافت را برای کسی بجز ابوبکر بر زبان رانده است، نه علی، و نه عباس و نه دیگران. </w:t>
      </w:r>
    </w:p>
    <w:p w:rsidR="0070289F" w:rsidRPr="0048071A" w:rsidRDefault="0070289F" w:rsidP="00BE3007">
      <w:pPr>
        <w:pStyle w:val="ab"/>
        <w:ind w:firstLine="0"/>
      </w:pPr>
      <w:r w:rsidRPr="0048071A">
        <w:rPr>
          <w:rFonts w:hint="cs"/>
          <w:rtl/>
        </w:rPr>
        <w:t>ابن</w:t>
      </w:r>
      <w:r w:rsidRPr="0048071A">
        <w:rPr>
          <w:rFonts w:hint="eastAsia"/>
          <w:rtl/>
        </w:rPr>
        <w:t>‌</w:t>
      </w:r>
      <w:r w:rsidRPr="0048071A">
        <w:rPr>
          <w:rFonts w:hint="cs"/>
          <w:rtl/>
        </w:rPr>
        <w:t>بطه با اسناد خویش روایت می‌کند که: عمر بن عبدالعزیز، محمدبن الزبیر الحنظلی را نزد حسن فرستاد، و به او گفت: آیا نبی</w:t>
      </w:r>
      <w:r>
        <w:rPr>
          <w:rFonts w:hint="cs"/>
          <w:rtl/>
        </w:rPr>
        <w:t xml:space="preserve"> </w:t>
      </w:r>
      <w:r w:rsidRPr="00764158">
        <w:rPr>
          <w:rFonts w:ascii="CTraditional Arabic" w:hAnsi="CTraditional Arabic" w:cs="CTraditional Arabic" w:hint="cs"/>
          <w:rtl/>
        </w:rPr>
        <w:t>ج</w:t>
      </w:r>
      <w:r w:rsidRPr="0048071A">
        <w:rPr>
          <w:rFonts w:hint="cs"/>
          <w:rtl/>
        </w:rPr>
        <w:t xml:space="preserve"> ابوبکر را خلیفه کرد؟ واوجواب داد: پس آیا یار تو به تو خیانت کرده است؟ آری بخداوندی که جز او معبودی نیست، او ابوبکر را خلیفه کرد! و او باتقوی‌تر از آن بود که خودش بر خلافت حرص زند. (م) </w:t>
      </w:r>
    </w:p>
  </w:footnote>
  <w:footnote w:id="235">
    <w:p w:rsidR="0070289F" w:rsidRPr="0048071A" w:rsidRDefault="0070289F" w:rsidP="00BE3007">
      <w:pPr>
        <w:pStyle w:val="ab"/>
      </w:pPr>
      <w:r w:rsidRPr="0048071A">
        <w:rPr>
          <w:rStyle w:val="FootnoteReference"/>
          <w:vertAlign w:val="baseline"/>
        </w:rPr>
        <w:footnoteRef/>
      </w:r>
      <w:r w:rsidRPr="0048071A">
        <w:rPr>
          <w:rFonts w:hint="cs"/>
          <w:rtl/>
        </w:rPr>
        <w:t>- حافظ ابن عساکر (166: 4) از حافظ بیهقی، حدیث فضیل بن مرزوق را روایت نموده است که: از حسن المثنی بن حسن السبط بن علی بن ابیطالب سؤال شد که: آیا رسول خدا</w:t>
      </w:r>
      <w:r>
        <w:rPr>
          <w:rFonts w:hint="cs"/>
          <w:rtl/>
        </w:rPr>
        <w:t xml:space="preserve"> </w:t>
      </w:r>
      <w:r w:rsidRPr="00764158">
        <w:rPr>
          <w:rFonts w:ascii="CTraditional Arabic" w:hAnsi="CTraditional Arabic" w:cs="CTraditional Arabic" w:hint="cs"/>
          <w:rtl/>
        </w:rPr>
        <w:t>ج</w:t>
      </w:r>
      <w:r w:rsidRPr="0048071A">
        <w:rPr>
          <w:rFonts w:hint="cs"/>
          <w:rtl/>
        </w:rPr>
        <w:t xml:space="preserve"> نگفته بود که: </w:t>
      </w:r>
      <w:r>
        <w:rPr>
          <w:rFonts w:cs="Traditional Arabic" w:hint="cs"/>
          <w:sz w:val="26"/>
          <w:szCs w:val="26"/>
          <w:rtl/>
        </w:rPr>
        <w:t>«</w:t>
      </w:r>
      <w:r w:rsidRPr="006446C1">
        <w:rPr>
          <w:rFonts w:cs="KFGQPC Uthman Taha Naskh" w:hint="cs"/>
          <w:rtl/>
        </w:rPr>
        <w:t>من کنت مولاه فعلی مولاه؟</w:t>
      </w:r>
      <w:r>
        <w:rPr>
          <w:rFonts w:cs="Traditional Arabic" w:hint="cs"/>
          <w:sz w:val="26"/>
          <w:szCs w:val="26"/>
          <w:rtl/>
        </w:rPr>
        <w:t>»</w:t>
      </w:r>
      <w:r w:rsidRPr="0048071A">
        <w:rPr>
          <w:rFonts w:hint="cs"/>
          <w:rtl/>
        </w:rPr>
        <w:t xml:space="preserve"> و او جواب داد: «آری. اما بخدا رسول خدا</w:t>
      </w:r>
      <w:r>
        <w:rPr>
          <w:rFonts w:hint="cs"/>
          <w:rtl/>
        </w:rPr>
        <w:t xml:space="preserve"> </w:t>
      </w:r>
      <w:r w:rsidRPr="00764158">
        <w:rPr>
          <w:rFonts w:ascii="CTraditional Arabic" w:hAnsi="CTraditional Arabic" w:cs="CTraditional Arabic" w:hint="cs"/>
          <w:rtl/>
        </w:rPr>
        <w:t>ج</w:t>
      </w:r>
      <w:r w:rsidRPr="0048071A">
        <w:rPr>
          <w:rFonts w:hint="cs"/>
          <w:rtl/>
        </w:rPr>
        <w:t xml:space="preserve"> منظورش از این جمله امیر شدن و یا سلطان شدن او نبود. و اگر قصد ایشان این مسئله بود، ایشان</w:t>
      </w:r>
      <w:r>
        <w:rPr>
          <w:rFonts w:hint="cs"/>
          <w:rtl/>
        </w:rPr>
        <w:t xml:space="preserve"> </w:t>
      </w:r>
      <w:r w:rsidRPr="00764158">
        <w:rPr>
          <w:rFonts w:ascii="CTraditional Arabic" w:hAnsi="CTraditional Arabic" w:cs="CTraditional Arabic" w:hint="cs"/>
          <w:rtl/>
        </w:rPr>
        <w:t>ج</w:t>
      </w:r>
      <w:r w:rsidRPr="0048071A">
        <w:rPr>
          <w:rFonts w:hint="cs"/>
          <w:rtl/>
        </w:rPr>
        <w:t xml:space="preserve"> منظور خود را برای آنان روشن می‌نمودند. چون ایشان</w:t>
      </w:r>
      <w:r>
        <w:rPr>
          <w:rFonts w:hint="cs"/>
          <w:rtl/>
        </w:rPr>
        <w:t xml:space="preserve"> </w:t>
      </w:r>
      <w:r w:rsidRPr="00764158">
        <w:rPr>
          <w:rFonts w:ascii="CTraditional Arabic" w:hAnsi="CTraditional Arabic" w:cs="CTraditional Arabic" w:hint="cs"/>
          <w:rtl/>
        </w:rPr>
        <w:t>ج</w:t>
      </w:r>
      <w:r w:rsidRPr="0048071A">
        <w:rPr>
          <w:rFonts w:hint="cs"/>
          <w:rtl/>
        </w:rPr>
        <w:t xml:space="preserve"> نصیحتگوترین افراد برای مسلمانان بودند. و نیز اگر مسئله آنگونه بود که می‌گویند، ایشان می‌گفتند: ای مردم، پس از من علی ولی امر شما و قائم بر شما خواهد بود، پس سخن او را شنیده و او اطاعت کنید. و نیز بخدا سوگند که اگر رسول خدا</w:t>
      </w:r>
      <w:r>
        <w:rPr>
          <w:rFonts w:hint="cs"/>
          <w:rtl/>
        </w:rPr>
        <w:t xml:space="preserve"> </w:t>
      </w:r>
      <w:r w:rsidRPr="00764158">
        <w:rPr>
          <w:rFonts w:ascii="CTraditional Arabic" w:hAnsi="CTraditional Arabic" w:cs="CTraditional Arabic" w:hint="cs"/>
          <w:rtl/>
        </w:rPr>
        <w:t>ج</w:t>
      </w:r>
      <w:r w:rsidRPr="0048071A">
        <w:rPr>
          <w:rFonts w:hint="cs"/>
          <w:rtl/>
        </w:rPr>
        <w:t xml:space="preserve"> علی را برای خلافت مسلمانان برگزیده و او را قائم بر مسلمانان کرده بود، آنگاه علی این مسئله را رها کرده بود، علی اولین شخصی بود که دستور خدا و رسولش را زیر پا گذاشته بود». بیهقی نیز این حدیث را از طرق متعددی نقل کرده است که در آن برخی کمی و بیشی وجود دارد، اما معنی همه این احادیث همین است. (خ) </w:t>
      </w:r>
    </w:p>
  </w:footnote>
  <w:footnote w:id="236">
    <w:p w:rsidR="0070289F" w:rsidRPr="0048071A" w:rsidRDefault="0070289F" w:rsidP="0048071A">
      <w:pPr>
        <w:pStyle w:val="ab"/>
        <w:rPr>
          <w:rtl/>
        </w:rPr>
      </w:pPr>
      <w:r w:rsidRPr="0048071A">
        <w:rPr>
          <w:rStyle w:val="FootnoteReference"/>
          <w:vertAlign w:val="baseline"/>
        </w:rPr>
        <w:footnoteRef/>
      </w:r>
      <w:r w:rsidRPr="0048071A">
        <w:rPr>
          <w:rFonts w:hint="cs"/>
          <w:rtl/>
        </w:rPr>
        <w:t xml:space="preserve">- در این مورد هنگامی که درباره بیعت علی با ابوبکر سخن می‌گفتیم، صحبت کرده‌ایم. </w:t>
      </w:r>
    </w:p>
    <w:p w:rsidR="0070289F" w:rsidRPr="0048071A" w:rsidRDefault="0070289F" w:rsidP="00BE3007">
      <w:pPr>
        <w:pStyle w:val="ab"/>
        <w:ind w:firstLine="0"/>
        <w:rPr>
          <w:rtl/>
        </w:rPr>
      </w:pPr>
      <w:r w:rsidRPr="0048071A">
        <w:rPr>
          <w:rFonts w:hint="cs"/>
          <w:rtl/>
        </w:rPr>
        <w:t xml:space="preserve">و بگذارید که در همین مورد کلام لطیفی را از امام مازری که حافظ آن را در الفتح نقل کرده است، در مورد روایتی که از تأخیر علی در بیعت با ابوبکر وجود دارد بمیان بیاوریم: </w:t>
      </w:r>
    </w:p>
    <w:p w:rsidR="0070289F" w:rsidRPr="0048071A" w:rsidRDefault="0070289F" w:rsidP="00BE3007">
      <w:pPr>
        <w:pStyle w:val="ab"/>
        <w:ind w:firstLine="0"/>
      </w:pPr>
      <w:r w:rsidRPr="0048071A">
        <w:rPr>
          <w:rFonts w:hint="cs"/>
          <w:rtl/>
        </w:rPr>
        <w:t xml:space="preserve">در مورد تخلف علی از بیعت با ابوبکر همین کافی است که بگوئیم: در بیعت با امام کافیست که میان اهل حق و عقد باشد، جمع شدن همه مردم ضرورتی ندارد. و لزومی ندارد که همه آمده و با امام دست بدهند، بلکه ملتزم بودن آنان در اطاعت از او و عدم مخالفت با او، و عدم شورش در مقابل او کافی می‌باشد. و این مسئله همان حالت علی است که فقط از انجام بیعت تأخیر نموده است. (م) </w:t>
      </w:r>
    </w:p>
  </w:footnote>
  <w:footnote w:id="237">
    <w:p w:rsidR="0070289F" w:rsidRPr="0048071A" w:rsidRDefault="0070289F" w:rsidP="0048071A">
      <w:pPr>
        <w:pStyle w:val="ab"/>
      </w:pPr>
      <w:r w:rsidRPr="0048071A">
        <w:rPr>
          <w:rStyle w:val="FootnoteReference"/>
          <w:vertAlign w:val="baseline"/>
        </w:rPr>
        <w:footnoteRef/>
      </w:r>
      <w:r w:rsidRPr="0048071A">
        <w:rPr>
          <w:rFonts w:hint="cs"/>
          <w:rtl/>
        </w:rPr>
        <w:t xml:space="preserve">- این حدیث را بخاری در کتاب مغازی از صحیح خویش، ابن کثیر در </w:t>
      </w:r>
      <w:r w:rsidRPr="00453052">
        <w:rPr>
          <w:rStyle w:val="Char8"/>
          <w:rFonts w:hint="cs"/>
          <w:rtl/>
        </w:rPr>
        <w:t>البداية والنهاية</w:t>
      </w:r>
      <w:r w:rsidRPr="0048071A">
        <w:rPr>
          <w:rFonts w:hint="cs"/>
          <w:rtl/>
        </w:rPr>
        <w:t xml:space="preserve">، و امام احمد در مسند روایت نموده‌اند. </w:t>
      </w:r>
    </w:p>
  </w:footnote>
  <w:footnote w:id="238">
    <w:p w:rsidR="0070289F" w:rsidRPr="0048071A" w:rsidRDefault="0070289F" w:rsidP="0048071A">
      <w:pPr>
        <w:pStyle w:val="ab"/>
      </w:pPr>
      <w:r w:rsidRPr="0048071A">
        <w:rPr>
          <w:rStyle w:val="FootnoteReference"/>
          <w:vertAlign w:val="baseline"/>
        </w:rPr>
        <w:footnoteRef/>
      </w:r>
      <w:r w:rsidRPr="0048071A">
        <w:rPr>
          <w:rFonts w:hint="cs"/>
          <w:rtl/>
        </w:rPr>
        <w:t xml:space="preserve">- حدیث در مناقب الصحابه از صحیح بخاری از ابی‌الدرداء. </w:t>
      </w:r>
    </w:p>
  </w:footnote>
  <w:footnote w:id="239">
    <w:p w:rsidR="0070289F" w:rsidRPr="0048071A" w:rsidRDefault="0070289F" w:rsidP="0048071A">
      <w:pPr>
        <w:pStyle w:val="ab"/>
      </w:pPr>
      <w:r w:rsidRPr="0048071A">
        <w:rPr>
          <w:rStyle w:val="FootnoteReference"/>
          <w:vertAlign w:val="baseline"/>
        </w:rPr>
        <w:footnoteRef/>
      </w:r>
      <w:r w:rsidRPr="0048071A">
        <w:rPr>
          <w:rFonts w:hint="cs"/>
          <w:rtl/>
        </w:rPr>
        <w:t xml:space="preserve">- حدیث در مناقب الصحابه از صحیح بخاری از عکرمه، از ابن عباس. </w:t>
      </w:r>
    </w:p>
  </w:footnote>
  <w:footnote w:id="240">
    <w:p w:rsidR="0070289F" w:rsidRPr="0048071A" w:rsidRDefault="0070289F" w:rsidP="0048071A">
      <w:pPr>
        <w:pStyle w:val="ab"/>
      </w:pPr>
      <w:r w:rsidRPr="0048071A">
        <w:rPr>
          <w:rStyle w:val="FootnoteReference"/>
          <w:vertAlign w:val="baseline"/>
        </w:rPr>
        <w:footnoteRef/>
      </w:r>
      <w:r w:rsidRPr="0048071A">
        <w:rPr>
          <w:rFonts w:hint="cs"/>
          <w:rtl/>
        </w:rPr>
        <w:t xml:space="preserve">- و نیز در صحیح بخاری آمده است که: «... همه درهایی را که به مسجد باز می‌شوند ببندید، مگر در ابوبکر را. و در صحیح مسلم نیز مشابه آن آمده است. (م) </w:t>
      </w:r>
    </w:p>
  </w:footnote>
  <w:footnote w:id="241">
    <w:p w:rsidR="0070289F" w:rsidRPr="0048071A" w:rsidRDefault="0070289F" w:rsidP="0048071A">
      <w:pPr>
        <w:pStyle w:val="ab"/>
      </w:pPr>
      <w:r w:rsidRPr="0048071A">
        <w:rPr>
          <w:rStyle w:val="FootnoteReference"/>
          <w:vertAlign w:val="baseline"/>
        </w:rPr>
        <w:footnoteRef/>
      </w:r>
      <w:r w:rsidRPr="0048071A">
        <w:rPr>
          <w:rFonts w:hint="cs"/>
          <w:rtl/>
        </w:rPr>
        <w:t xml:space="preserve">- حدیث درمناقب الصحابه از صحیح بخاری از سعیدبن المسیب از أبی‌هریره. </w:t>
      </w:r>
    </w:p>
  </w:footnote>
  <w:footnote w:id="242">
    <w:p w:rsidR="0070289F" w:rsidRPr="0048071A" w:rsidRDefault="0070289F" w:rsidP="0048071A">
      <w:pPr>
        <w:pStyle w:val="ab"/>
      </w:pPr>
      <w:r w:rsidRPr="0048071A">
        <w:rPr>
          <w:rStyle w:val="FootnoteReference"/>
          <w:vertAlign w:val="baseline"/>
        </w:rPr>
        <w:footnoteRef/>
      </w:r>
      <w:r w:rsidRPr="0048071A">
        <w:rPr>
          <w:rFonts w:hint="cs"/>
          <w:rtl/>
        </w:rPr>
        <w:t xml:space="preserve">- حدیث در فضائل الصحابه از صحیح مسلم از قتاده از انس بن مالک. </w:t>
      </w:r>
    </w:p>
  </w:footnote>
  <w:footnote w:id="243">
    <w:p w:rsidR="0070289F" w:rsidRPr="0048071A" w:rsidRDefault="0070289F" w:rsidP="0048071A">
      <w:pPr>
        <w:pStyle w:val="ab"/>
      </w:pPr>
      <w:r w:rsidRPr="0048071A">
        <w:rPr>
          <w:rStyle w:val="FootnoteReference"/>
          <w:vertAlign w:val="baseline"/>
        </w:rPr>
        <w:footnoteRef/>
      </w:r>
      <w:r w:rsidRPr="0048071A">
        <w:rPr>
          <w:rFonts w:hint="cs"/>
          <w:rtl/>
        </w:rPr>
        <w:t xml:space="preserve">- حدیث در فضائل الصحابه از صحیح بخاری از حدیث ابی‌سلمه از ابی‌هریره. </w:t>
      </w:r>
    </w:p>
  </w:footnote>
  <w:footnote w:id="244">
    <w:p w:rsidR="0070289F" w:rsidRPr="0048071A" w:rsidRDefault="0070289F" w:rsidP="0048071A">
      <w:pPr>
        <w:pStyle w:val="ab"/>
      </w:pPr>
      <w:r w:rsidRPr="0048071A">
        <w:rPr>
          <w:rStyle w:val="FootnoteReference"/>
          <w:vertAlign w:val="baseline"/>
        </w:rPr>
        <w:footnoteRef/>
      </w:r>
      <w:r w:rsidRPr="0048071A">
        <w:rPr>
          <w:rFonts w:hint="cs"/>
          <w:rtl/>
        </w:rPr>
        <w:t xml:space="preserve">- این حدیث در مسند امام احمد (144: 6) از حدیث زهری از عروه بن الزبیر از عایشه، و نیز طبقات ابن سعد، مسلم، و مسند ابی‌داود الطیالسی وارد شده است. (خ) </w:t>
      </w:r>
    </w:p>
  </w:footnote>
  <w:footnote w:id="245">
    <w:p w:rsidR="0070289F" w:rsidRPr="0048071A" w:rsidRDefault="0070289F" w:rsidP="0048071A">
      <w:pPr>
        <w:pStyle w:val="ab"/>
      </w:pPr>
      <w:r w:rsidRPr="0048071A">
        <w:rPr>
          <w:rStyle w:val="FootnoteReference"/>
          <w:vertAlign w:val="baseline"/>
        </w:rPr>
        <w:footnoteRef/>
      </w:r>
      <w:r w:rsidRPr="0048071A">
        <w:rPr>
          <w:rFonts w:hint="cs"/>
          <w:rtl/>
        </w:rPr>
        <w:t>- این حدیث در کتاب تعبیر از صحیح بخاری، از حدیث عبدالله بن عباس، و در کتاب رؤیا از صحیح مسلم، از حدیث ابن عباس، و در مسند امام احمد از حدیث ابن عباس آمده است. (خ)</w:t>
      </w:r>
    </w:p>
  </w:footnote>
  <w:footnote w:id="246">
    <w:p w:rsidR="0070289F" w:rsidRPr="0048071A" w:rsidRDefault="0070289F" w:rsidP="00BE3007">
      <w:pPr>
        <w:pStyle w:val="ab"/>
      </w:pPr>
      <w:r w:rsidRPr="0048071A">
        <w:rPr>
          <w:rStyle w:val="FootnoteReference"/>
          <w:vertAlign w:val="baseline"/>
        </w:rPr>
        <w:footnoteRef/>
      </w:r>
      <w:r w:rsidRPr="0048071A">
        <w:rPr>
          <w:rFonts w:hint="cs"/>
          <w:rtl/>
        </w:rPr>
        <w:t>- این حدیث در کتاب السن</w:t>
      </w:r>
      <w:r>
        <w:rPr>
          <w:rFonts w:hint="cs"/>
          <w:rtl/>
        </w:rPr>
        <w:t>ة</w:t>
      </w:r>
      <w:r w:rsidRPr="0048071A">
        <w:rPr>
          <w:rFonts w:hint="cs"/>
          <w:rtl/>
        </w:rPr>
        <w:t xml:space="preserve"> از سنن ابی داود از حدیث ‌ابی بکره، و در کتاب الرؤیا از جامع ترمذی (باب 10) از حدیث ابوبکره نقل شده است. و نیز می‌توانید که به مسند امام احمد و حدیث ابی‌امامه که در آن برتری کفه ابوبکر بر همه امت آمده است مراجعه کنید. (خ) </w:t>
      </w:r>
    </w:p>
  </w:footnote>
  <w:footnote w:id="247">
    <w:p w:rsidR="0070289F" w:rsidRPr="0048071A" w:rsidRDefault="0070289F" w:rsidP="0048071A">
      <w:pPr>
        <w:pStyle w:val="ab"/>
      </w:pPr>
      <w:r w:rsidRPr="0048071A">
        <w:rPr>
          <w:rStyle w:val="FootnoteReference"/>
          <w:vertAlign w:val="baseline"/>
        </w:rPr>
        <w:footnoteRef/>
      </w:r>
      <w:r w:rsidRPr="0048071A">
        <w:rPr>
          <w:rFonts w:hint="cs"/>
          <w:rtl/>
        </w:rPr>
        <w:t>- این آیه با وجود اینکه مدح و ستایش ابوبکر را در بردارد، برخی از دشمنان اسلام آن را به گونه‌ای تأویل نموده، و معنای آن را تحریف می‌کنند که دیوانگان را نیز به خنده می‌اندازد تا در نتیجه این آیه بجای مدح ابوبکر، ذم او را در برداشته باشد. پس لعنت خداوند، ملائکه، و همه مردم بر آنان باد. (م)</w:t>
      </w:r>
    </w:p>
  </w:footnote>
  <w:footnote w:id="248">
    <w:p w:rsidR="0070289F" w:rsidRPr="0048071A" w:rsidRDefault="0070289F" w:rsidP="00D223F4">
      <w:pPr>
        <w:pStyle w:val="ab"/>
        <w:rPr>
          <w:rtl/>
        </w:rPr>
      </w:pPr>
      <w:r w:rsidRPr="0048071A">
        <w:rPr>
          <w:rStyle w:val="FootnoteReference"/>
          <w:vertAlign w:val="baseline"/>
        </w:rPr>
        <w:footnoteRef/>
      </w:r>
      <w:r w:rsidRPr="0048071A">
        <w:rPr>
          <w:rFonts w:hint="cs"/>
          <w:rtl/>
        </w:rPr>
        <w:t>- شیخ الاسلام ابن تیمیه در تعلیقی که بر حدیث سابق که: (نبی</w:t>
      </w:r>
      <w:r>
        <w:rPr>
          <w:rFonts w:hint="cs"/>
          <w:rtl/>
        </w:rPr>
        <w:t xml:space="preserve"> </w:t>
      </w:r>
      <w:r w:rsidRPr="00764158">
        <w:rPr>
          <w:rFonts w:ascii="CTraditional Arabic" w:hAnsi="CTraditional Arabic" w:cs="CTraditional Arabic" w:hint="cs"/>
          <w:rtl/>
        </w:rPr>
        <w:t>ج</w:t>
      </w:r>
      <w:r w:rsidRPr="0048071A">
        <w:rPr>
          <w:rFonts w:hint="cs"/>
          <w:rtl/>
        </w:rPr>
        <w:t xml:space="preserve"> در بیماریش به عایشه </w:t>
      </w:r>
      <w:r>
        <w:rPr>
          <w:rFonts w:cs="CTraditional Arabic" w:hint="cs"/>
          <w:rtl/>
        </w:rPr>
        <w:t>ل</w:t>
      </w:r>
      <w:r w:rsidRPr="0048071A">
        <w:rPr>
          <w:rFonts w:hint="cs"/>
          <w:rtl/>
        </w:rPr>
        <w:t xml:space="preserve"> فرمودند: «ابوبکر و برادرت را نزد من بخوان تا نوشته‌ای بنویسم. چون می‌ترسم که شخصی دارای تمنا، تمنا کند و بگوید: من اولی‌تر از اویم. حال آنکه خداوند و مؤمنین بجز ابوبکر را نمی‌خواهند») می‌گوید: خداوند و بندگان مؤمنش بجر ابوبکر را نمی‌خواستند. پس کسی که در حقیقت ولایت را به او داده است بر طبق قدر و شرع، خود خداوند است، و مؤمنین را امر فرموده است که از او تبعیت نموده، و آنان را هدایت نموده است تا بدون اینکه خود ابوبکر خلافت را برای خودش طلب کند، او را به ولایت برسانند. (فتاوی) </w:t>
      </w:r>
    </w:p>
    <w:p w:rsidR="0070289F" w:rsidRPr="0048071A" w:rsidRDefault="0070289F" w:rsidP="0048071A">
      <w:pPr>
        <w:pStyle w:val="ab"/>
      </w:pPr>
      <w:r w:rsidRPr="0048071A">
        <w:rPr>
          <w:rFonts w:hint="cs"/>
          <w:rtl/>
        </w:rPr>
        <w:t xml:space="preserve">و تقریباً همانند این سخن را ابن حزم بیان نموده است. (م) </w:t>
      </w:r>
    </w:p>
  </w:footnote>
  <w:footnote w:id="249">
    <w:p w:rsidR="0070289F" w:rsidRPr="0048071A" w:rsidRDefault="0070289F" w:rsidP="00764158">
      <w:pPr>
        <w:pStyle w:val="ab"/>
      </w:pPr>
      <w:r w:rsidRPr="0048071A">
        <w:rPr>
          <w:rStyle w:val="FootnoteReference"/>
          <w:vertAlign w:val="baseline"/>
        </w:rPr>
        <w:footnoteRef/>
      </w:r>
      <w:r w:rsidRPr="0048071A">
        <w:rPr>
          <w:rFonts w:hint="cs"/>
          <w:rtl/>
        </w:rPr>
        <w:t>- شاید در این عبارت نقصی وجود داشته باشد. چون حدیث غدیر خم، بجز حدیثی است که رسول خدا</w:t>
      </w:r>
      <w:r>
        <w:rPr>
          <w:rFonts w:hint="cs"/>
          <w:rtl/>
        </w:rPr>
        <w:t xml:space="preserve"> </w:t>
      </w:r>
      <w:r w:rsidRPr="00764158">
        <w:rPr>
          <w:rFonts w:ascii="CTraditional Arabic" w:hAnsi="CTraditional Arabic" w:cs="CTraditional Arabic" w:hint="cs"/>
          <w:rtl/>
        </w:rPr>
        <w:t>ج</w:t>
      </w:r>
      <w:r w:rsidRPr="0048071A">
        <w:rPr>
          <w:rFonts w:hint="cs"/>
          <w:rtl/>
        </w:rPr>
        <w:t xml:space="preserve"> به هنگام حرکت بسوی تبوک در آن علی</w:t>
      </w:r>
      <w:r>
        <w:rPr>
          <w:rFonts w:ascii="AGA Arabesque" w:hAnsi="AGA Arabesque" w:hint="cs"/>
          <w:rtl/>
        </w:rPr>
        <w:t xml:space="preserve"> </w:t>
      </w:r>
      <w:r>
        <w:rPr>
          <w:rFonts w:cs="CTraditional Arabic" w:hint="cs"/>
          <w:rtl/>
        </w:rPr>
        <w:t>س</w:t>
      </w:r>
      <w:r w:rsidRPr="0048071A">
        <w:rPr>
          <w:rFonts w:hint="cs"/>
          <w:rtl/>
        </w:rPr>
        <w:t xml:space="preserve"> را بر مدینه جانشین خویش کرده‌اند. (م) </w:t>
      </w:r>
    </w:p>
  </w:footnote>
  <w:footnote w:id="250">
    <w:p w:rsidR="0070289F" w:rsidRPr="0048071A" w:rsidRDefault="0070289F" w:rsidP="0048071A">
      <w:pPr>
        <w:pStyle w:val="ab"/>
      </w:pPr>
      <w:r w:rsidRPr="0048071A">
        <w:rPr>
          <w:rStyle w:val="FootnoteReference"/>
          <w:vertAlign w:val="baseline"/>
        </w:rPr>
        <w:footnoteRef/>
      </w:r>
      <w:r w:rsidRPr="0048071A">
        <w:rPr>
          <w:rFonts w:hint="cs"/>
          <w:rtl/>
        </w:rPr>
        <w:t>- سند این حدیث صحیح است همانگونه که تفصیل آن را در موضعی دیگر خواهیم دید. ابن قتیبه در کتاب «تأویل مختلف الحدیث» می‌گوید: «رسول خدا</w:t>
      </w:r>
      <w:r>
        <w:rPr>
          <w:rFonts w:hint="cs"/>
          <w:rtl/>
        </w:rPr>
        <w:t xml:space="preserve"> </w:t>
      </w:r>
      <w:r w:rsidRPr="00764158">
        <w:rPr>
          <w:rFonts w:ascii="CTraditional Arabic" w:hAnsi="CTraditional Arabic" w:cs="CTraditional Arabic" w:hint="cs"/>
          <w:rtl/>
        </w:rPr>
        <w:t>ج</w:t>
      </w:r>
      <w:r w:rsidRPr="0048071A">
        <w:rPr>
          <w:rFonts w:hint="cs"/>
          <w:rtl/>
        </w:rPr>
        <w:t xml:space="preserve"> می‌خواهد عنوان کند که ولایت بین علی و مؤمنان لطیفتر از ولایت مؤمنان با یکدیگر است». و همه می‌دانیم که آیات و احادیثی نیز وارد شده است که خداوند و رسول او ولی مؤمنان می‌باشند. (م) </w:t>
      </w:r>
    </w:p>
  </w:footnote>
  <w:footnote w:id="251">
    <w:p w:rsidR="0070289F" w:rsidRPr="0048071A" w:rsidRDefault="0070289F" w:rsidP="0048071A">
      <w:pPr>
        <w:pStyle w:val="ab"/>
      </w:pPr>
      <w:r w:rsidRPr="0048071A">
        <w:rPr>
          <w:rStyle w:val="FootnoteReference"/>
          <w:vertAlign w:val="baseline"/>
        </w:rPr>
        <w:footnoteRef/>
      </w:r>
      <w:r w:rsidRPr="0048071A">
        <w:rPr>
          <w:rFonts w:hint="cs"/>
          <w:rtl/>
        </w:rPr>
        <w:t>- بلکه این خداوند بود که به حول خودش این امور را مقدر ساخته بود. و خداوند خودش بود که عبدالرحمن بن عوف و سائر برادرانش از اصحاب رسول خدا</w:t>
      </w:r>
      <w:r>
        <w:rPr>
          <w:rFonts w:hint="cs"/>
          <w:rtl/>
        </w:rPr>
        <w:t xml:space="preserve"> </w:t>
      </w:r>
      <w:r w:rsidRPr="00764158">
        <w:rPr>
          <w:rFonts w:ascii="CTraditional Arabic" w:hAnsi="CTraditional Arabic" w:cs="CTraditional Arabic" w:hint="cs"/>
          <w:rtl/>
        </w:rPr>
        <w:t>ج</w:t>
      </w:r>
      <w:r w:rsidRPr="0048071A">
        <w:rPr>
          <w:rFonts w:hint="cs"/>
          <w:rtl/>
        </w:rPr>
        <w:t xml:space="preserve"> را در آن موقعیت موفق ساخت تا بر اساس صفای نیت و اخلاصی که خداوند برای آنان اراده کرده بود عمل نمایند. و واگذاری خلافت توسط عمر به شوری نمونه اعلای نفس انسانی است هنگامی که به والاترین مراتب نبل و پاکی از هواهای نفسانی رسیده باشد. </w:t>
      </w:r>
    </w:p>
  </w:footnote>
  <w:footnote w:id="252">
    <w:p w:rsidR="0070289F" w:rsidRPr="0048071A" w:rsidRDefault="0070289F" w:rsidP="0048071A">
      <w:pPr>
        <w:pStyle w:val="ab"/>
        <w:rPr>
          <w:rFonts w:cs="Times New Roman"/>
          <w:rtl/>
        </w:rPr>
      </w:pPr>
      <w:r w:rsidRPr="0048071A">
        <w:rPr>
          <w:rStyle w:val="FootnoteReference"/>
          <w:vertAlign w:val="baseline"/>
        </w:rPr>
        <w:footnoteRef/>
      </w:r>
      <w:r w:rsidRPr="0048071A">
        <w:rPr>
          <w:rFonts w:hint="cs"/>
          <w:rtl/>
        </w:rPr>
        <w:t xml:space="preserve">- این حدیث را در کتاب‌های معتبری که در دسترس بود پیدا نکردیم، و ممکن است که این حدیث صحیح نباشد، اما هرگز نباید فضل و علم علی را از یاد برد. (م) </w:t>
      </w:r>
    </w:p>
    <w:p w:rsidR="0070289F" w:rsidRPr="0048071A" w:rsidRDefault="0070289F" w:rsidP="0048071A">
      <w:pPr>
        <w:pStyle w:val="ab"/>
        <w:rPr>
          <w:rFonts w:cs="Times New Roman"/>
          <w:rtl/>
        </w:rPr>
      </w:pPr>
      <w:r w:rsidRPr="0048071A">
        <w:rPr>
          <w:rFonts w:hint="cs"/>
          <w:rtl/>
        </w:rPr>
        <w:t>* پس خوب است که این سخنان را نیز از رسول خدا</w:t>
      </w:r>
      <w:r>
        <w:rPr>
          <w:rFonts w:hint="cs"/>
          <w:rtl/>
        </w:rPr>
        <w:t xml:space="preserve"> </w:t>
      </w:r>
      <w:r w:rsidRPr="00764158">
        <w:rPr>
          <w:rFonts w:ascii="CTraditional Arabic" w:hAnsi="CTraditional Arabic" w:cs="CTraditional Arabic" w:hint="cs"/>
          <w:rtl/>
        </w:rPr>
        <w:t>ج</w:t>
      </w:r>
      <w:r w:rsidRPr="0048071A">
        <w:rPr>
          <w:rFonts w:hint="cs"/>
          <w:rtl/>
        </w:rPr>
        <w:t xml:space="preserve"> در مورد عمر بشنویم: «اولین کسی که از امت من کتابش را بدست راست خواهد گرفت، عمربن الخطاب است».  واین حدیث مرفوع است. و نیز فرمودند: «خداوند حق را بر زبان عمر قرار داده است که به آن سخن می‌گوید ». و نیز: «اگر پس از من نبیئی وجود داشت، او عمر بود». و این حدیث را ترمذی تحسین نموده و نیز محقق مشکاه المصابیح با او موافق است. (خ)</w:t>
      </w:r>
    </w:p>
  </w:footnote>
  <w:footnote w:id="253">
    <w:p w:rsidR="0070289F" w:rsidRPr="0048071A" w:rsidRDefault="0070289F" w:rsidP="0048071A">
      <w:pPr>
        <w:pStyle w:val="ab"/>
      </w:pPr>
      <w:r w:rsidRPr="0048071A">
        <w:rPr>
          <w:rStyle w:val="FootnoteReference"/>
          <w:vertAlign w:val="baseline"/>
        </w:rPr>
        <w:footnoteRef/>
      </w:r>
      <w:r w:rsidRPr="0048071A">
        <w:rPr>
          <w:rFonts w:hint="cs"/>
          <w:rtl/>
        </w:rPr>
        <w:t>- و این خروج، خروجی برای تفاهم و تعاون برای اقامه حدود شرعی در قاتلان امیرالمؤمنین عثمان بود. (م)</w:t>
      </w:r>
    </w:p>
  </w:footnote>
  <w:footnote w:id="254">
    <w:p w:rsidR="0070289F" w:rsidRPr="0048071A" w:rsidRDefault="0070289F" w:rsidP="00BE3007">
      <w:pPr>
        <w:pStyle w:val="ab"/>
        <w:widowControl w:val="0"/>
        <w:rPr>
          <w:rFonts w:cs="Times New Roman"/>
        </w:rPr>
      </w:pPr>
      <w:r w:rsidRPr="0048071A">
        <w:rPr>
          <w:rStyle w:val="FootnoteReference"/>
          <w:vertAlign w:val="baseline"/>
        </w:rPr>
        <w:footnoteRef/>
      </w:r>
      <w:r w:rsidRPr="0048071A">
        <w:rPr>
          <w:rFonts w:hint="cs"/>
          <w:rtl/>
        </w:rPr>
        <w:t xml:space="preserve">- در مورد این مسئله که میان عباس و علی </w:t>
      </w:r>
      <w:r>
        <w:rPr>
          <w:rFonts w:cs="CTraditional Arabic" w:hint="cs"/>
          <w:rtl/>
        </w:rPr>
        <w:t>ب</w:t>
      </w:r>
      <w:r w:rsidRPr="0048071A">
        <w:rPr>
          <w:rFonts w:hint="cs"/>
          <w:rtl/>
        </w:rPr>
        <w:t xml:space="preserve"> نزد عمر اتفاق افتاد، قبلاً از حدیث مالک بن اوس بن الحدثان النصری که در صحیح بخاری آمده است صحبت کردیم. حافظ ابن حجر در فتح الباری می‌گوید: شعیب و یونس بر این روایت افزوده</w:t>
      </w:r>
      <w:r w:rsidRPr="0048071A">
        <w:rPr>
          <w:rFonts w:hint="eastAsia"/>
          <w:rtl/>
        </w:rPr>
        <w:t>‌</w:t>
      </w:r>
      <w:r w:rsidRPr="0048071A">
        <w:rPr>
          <w:rFonts w:hint="cs"/>
          <w:rtl/>
        </w:rPr>
        <w:t xml:space="preserve">اند که: «علی و عباس به یکدیگر ناسزا می‌گفتند». و در روایت عقیل از ابن شهاب در کتاب الفرائض آمده است که عباس می‌گوید: «میان من و این ظالم قضاوت کن به هم ناسزا گفتند». و در روایت جویریه: «میان من و این کاذب گناهکار غادر خائن». و حافظ می‌گوید: در هیچ کدام از روایات ندیده‌ام که از سوی علی در حق عباس سخنی گفته شود. یعنی بخلاف آنچه از روایت عقیل «به هم ناسزا می‌گفتند». </w:t>
      </w:r>
      <w:r w:rsidRPr="0048071A">
        <w:rPr>
          <w:rFonts w:cs="Times New Roman" w:hint="cs"/>
          <w:rtl/>
        </w:rPr>
        <w:t>–</w:t>
      </w:r>
      <w:r w:rsidRPr="0048071A">
        <w:rPr>
          <w:rFonts w:hint="cs"/>
          <w:rtl/>
        </w:rPr>
        <w:t xml:space="preserve"> آمده است. و مازری حذف اینگونه الفاظ را از حدیث درست می‌پندارد و می‌گوید: شاید بعضی از روایت‌کنندگان در الفاظ آن دچار وهم شده است، با اینکه الفاظ آن محفوظ بوده است. پس بهترین سخنی که در مورد این الفاظ می‌توان گفت این است که عباس این سخنان را در شماتت علی زده است، چون علی نزد او مقام فرزند نزد پدر را دارد، و او می‌خواسته است که علی را از پندارش که او فکر می‌کرد اشتباه است باز گرداند. (خ) </w:t>
      </w:r>
    </w:p>
  </w:footnote>
  <w:footnote w:id="255">
    <w:p w:rsidR="0070289F" w:rsidRPr="0048071A" w:rsidRDefault="0070289F" w:rsidP="00BE3007">
      <w:pPr>
        <w:pStyle w:val="ab"/>
        <w:widowControl w:val="0"/>
      </w:pPr>
      <w:r w:rsidRPr="0048071A">
        <w:rPr>
          <w:rStyle w:val="FootnoteReference"/>
          <w:vertAlign w:val="baseline"/>
        </w:rPr>
        <w:footnoteRef/>
      </w:r>
      <w:r w:rsidRPr="0048071A">
        <w:rPr>
          <w:rFonts w:hint="cs"/>
          <w:rtl/>
        </w:rPr>
        <w:t>- حافظ ابن حجر (125: 6) می‌گوید: زهری در این حدیث گاهی آن را به صراحت، و گاهی به کنایه بیان می‌کرد، و همانگونه مالک. و در روایت بشر ابن عمر که از عمر روایت می‌کند، نزد اسماعیلی و دیگران حذف گردیده است. که باید گفت، این سخن همانند سخنی است که عباس به علی می‌زند ... (خ)</w:t>
      </w:r>
    </w:p>
  </w:footnote>
  <w:footnote w:id="256">
    <w:p w:rsidR="0070289F" w:rsidRPr="0048071A" w:rsidRDefault="0070289F" w:rsidP="00764158">
      <w:pPr>
        <w:pStyle w:val="ab"/>
      </w:pPr>
      <w:r w:rsidRPr="0048071A">
        <w:rPr>
          <w:rStyle w:val="FootnoteReference"/>
          <w:vertAlign w:val="baseline"/>
        </w:rPr>
        <w:footnoteRef/>
      </w:r>
      <w:r w:rsidRPr="0048071A">
        <w:rPr>
          <w:rFonts w:hint="cs"/>
          <w:rtl/>
        </w:rPr>
        <w:t>- و ممکن است که فاطمه، علی، و عباس</w:t>
      </w:r>
      <w:r>
        <w:rPr>
          <w:rFonts w:hint="cs"/>
          <w:rtl/>
        </w:rPr>
        <w:t xml:space="preserve"> </w:t>
      </w:r>
      <w:r>
        <w:rPr>
          <w:rFonts w:cs="CTraditional Arabic" w:hint="cs"/>
          <w:rtl/>
        </w:rPr>
        <w:t>ش</w:t>
      </w:r>
      <w:r w:rsidRPr="0048071A">
        <w:rPr>
          <w:rFonts w:hint="cs"/>
          <w:rtl/>
        </w:rPr>
        <w:t xml:space="preserve">، به این رأی اجتهاد نموده‌اند، که در هر صورت بر آن اجر خواهند برد. و بدون شک، اگر هم علی این رأی را گرفته باشد، بعداً آن رها نموده است، چون در زمانی که ایشان خلافت را بدست گرفت، آن را اجرا ننمود. (م) </w:t>
      </w:r>
    </w:p>
  </w:footnote>
  <w:footnote w:id="257">
    <w:p w:rsidR="0070289F" w:rsidRPr="0048071A" w:rsidRDefault="0070289F" w:rsidP="0048071A">
      <w:pPr>
        <w:pStyle w:val="ab"/>
      </w:pPr>
      <w:r w:rsidRPr="0048071A">
        <w:rPr>
          <w:rStyle w:val="FootnoteReference"/>
          <w:vertAlign w:val="baseline"/>
        </w:rPr>
        <w:footnoteRef/>
      </w:r>
      <w:r w:rsidRPr="0048071A">
        <w:rPr>
          <w:rFonts w:hint="cs"/>
          <w:rtl/>
        </w:rPr>
        <w:t xml:space="preserve">- از مستلزمات ایمان شیعه </w:t>
      </w:r>
      <w:r w:rsidRPr="0048071A">
        <w:rPr>
          <w:rFonts w:cs="Times New Roman" w:hint="cs"/>
          <w:rtl/>
        </w:rPr>
        <w:t>–</w:t>
      </w:r>
      <w:r w:rsidRPr="0048071A">
        <w:rPr>
          <w:rFonts w:hint="cs"/>
          <w:rtl/>
        </w:rPr>
        <w:t xml:space="preserve"> بلکه باید گفت اولین اصل آن </w:t>
      </w:r>
      <w:r w:rsidRPr="0048071A">
        <w:rPr>
          <w:rFonts w:cs="Times New Roman" w:hint="cs"/>
          <w:rtl/>
        </w:rPr>
        <w:t>–</w:t>
      </w:r>
      <w:r w:rsidRPr="0048071A">
        <w:rPr>
          <w:rFonts w:hint="cs"/>
          <w:rtl/>
        </w:rPr>
        <w:t xml:space="preserve"> این است که آنان به عصمت حسن، پدرش، برادرش، و نه نفر از نسل برادرش ایمان داشته باشند.و نیز از واجبات عصمت آنان </w:t>
      </w:r>
      <w:r w:rsidRPr="0048071A">
        <w:rPr>
          <w:rFonts w:cs="Times New Roman" w:hint="cs"/>
          <w:rtl/>
        </w:rPr>
        <w:t>–</w:t>
      </w:r>
      <w:r w:rsidRPr="0048071A">
        <w:rPr>
          <w:rFonts w:hint="cs"/>
          <w:rtl/>
        </w:rPr>
        <w:t xml:space="preserve"> که در رأس آنها حسن پس از برادرش قرار دارد </w:t>
      </w:r>
      <w:r w:rsidRPr="0048071A">
        <w:rPr>
          <w:rFonts w:cs="Times New Roman" w:hint="cs"/>
          <w:rtl/>
        </w:rPr>
        <w:t>–</w:t>
      </w:r>
      <w:r w:rsidRPr="0048071A">
        <w:rPr>
          <w:rFonts w:hint="cs"/>
          <w:rtl/>
        </w:rPr>
        <w:t xml:space="preserve"> این است که آنان اشتباه نمی‌کنند، و هر چه از آنان سر بزند حق بوده و این حق چون و چرائی هم ندارد. و از مهمترین اعمالی که حسن بن علی انجام می‌دهد، بیعتش با امیرالمؤمنین معاویه است، که شیعیان او می‌بایست بهمراه او در این بیعت سهم داشته، و ایمان بیاورند که این بیعت حق می‌باشد، چون این بیعت عمل یک فرد معصوم است. اما اگر کسی به حالت و موضع آنان بنگرد، در خواهد یافت که آنان به این بیعت کافر بوده، و با امام خویش مخالف می‌باشند. و این امر دو حالت را در بردارد: حالت اول این است که آنان نسبت به ادعای عصمت برای ائمه دوازد‌ه‌گانه خود دروغ می‌گویند که در نتیجه این حالت، مذهبشان را از رأس فرو خواهد ریخت.چون عصمت امامان دوازده‌گانه اساس مذهب آنان بوده و بجز آن اساس دیگری ندارد. و حالت دوم این است که آنان به عصمت حسن اعتقاد داشته باشند، و گواهی دهند که بیعت حسن با معاویه، عملی است که از معصوم سر زده است اما خود را با مخالفت با حسن، از دین خارج رانده، و نسلهای آینده خویش را نیز به این خروج از دین توصیه می‌کنند، تا این پافشاری بر مخالفت با امام معصوم، صورتی زشت از اصرار، کبر و کفر بگیرد. و ما نمی‌دانیم که کدامیک از این دو حالت را که سومی نیز ندارد، آنان در دل می‌پرورانند تا آنان را به وادی هلاکت رهنمون سازد. پس کسانی از آنان که گفتند: «حسن روسیاه</w:t>
      </w:r>
      <w:r w:rsidRPr="0048071A">
        <w:rPr>
          <w:rFonts w:hint="eastAsia"/>
          <w:rtl/>
        </w:rPr>
        <w:t>‌</w:t>
      </w:r>
      <w:r w:rsidRPr="0048071A">
        <w:rPr>
          <w:rFonts w:hint="cs"/>
          <w:rtl/>
        </w:rPr>
        <w:t>کننده مؤمنین است»، در حقیقت اظهار نمودند که حسن به همراه گناه و طاغوتی که به همراه دارد، روی مؤمنان را سیاه نموده است. و اما در مقابل، مؤمنانی که اعتقاد به حقانیت نبوت جد حسن را دارند، می‌دانند که صلح حسن با معاویه و بیعت با او در حقیقت معجزه‌ای است که نبی</w:t>
      </w:r>
      <w:r>
        <w:rPr>
          <w:rFonts w:hint="cs"/>
          <w:rtl/>
        </w:rPr>
        <w:t xml:space="preserve"> </w:t>
      </w:r>
      <w:r w:rsidRPr="00764158">
        <w:rPr>
          <w:rFonts w:ascii="CTraditional Arabic" w:hAnsi="CTraditional Arabic" w:cs="CTraditional Arabic" w:hint="cs"/>
          <w:rtl/>
        </w:rPr>
        <w:t>ج</w:t>
      </w:r>
      <w:r w:rsidRPr="0048071A">
        <w:rPr>
          <w:rFonts w:hint="cs"/>
          <w:rtl/>
        </w:rPr>
        <w:t xml:space="preserve"> در زمان حیاتش از آن خبر داده و فرموده بود که نوه‌اش یعنی حسن سید جوانان اهل بهشت می‌باشد که خداوند به وسیله او بین دو جمع عظیم از مسلمانان را اصلاح خواهد نمود، و در </w:t>
      </w:r>
      <w:r w:rsidRPr="00BE3007">
        <w:rPr>
          <w:rFonts w:hint="cs"/>
          <w:spacing w:val="-4"/>
          <w:rtl/>
        </w:rPr>
        <w:t xml:space="preserve">مورد آن در جای خودش صحبت خواهیم کرد. پس باید دانست که همه کسانی که به این خبر رسول خدا </w:t>
      </w:r>
      <w:r w:rsidRPr="00BE3007">
        <w:rPr>
          <w:rFonts w:ascii="CTraditional Arabic" w:hAnsi="CTraditional Arabic" w:cs="CTraditional Arabic" w:hint="cs"/>
          <w:spacing w:val="-4"/>
          <w:rtl/>
        </w:rPr>
        <w:t>ج</w:t>
      </w:r>
      <w:r w:rsidRPr="0048071A">
        <w:rPr>
          <w:rFonts w:hint="cs"/>
          <w:rtl/>
        </w:rPr>
        <w:t xml:space="preserve"> و نیز صلح حسن با معاویه بشارت می‌دهند، حسن را «روسیاه‌کننده مؤمنان» می‌دانند. (خ)</w:t>
      </w:r>
    </w:p>
  </w:footnote>
  <w:footnote w:id="258">
    <w:p w:rsidR="0070289F" w:rsidRPr="0048071A" w:rsidRDefault="0070289F" w:rsidP="0048071A">
      <w:pPr>
        <w:pStyle w:val="ab"/>
      </w:pPr>
      <w:r w:rsidRPr="0048071A">
        <w:rPr>
          <w:rStyle w:val="FootnoteReference"/>
          <w:vertAlign w:val="baseline"/>
        </w:rPr>
        <w:footnoteRef/>
      </w:r>
      <w:r w:rsidRPr="0048071A">
        <w:rPr>
          <w:rFonts w:hint="cs"/>
          <w:rtl/>
        </w:rPr>
        <w:t>- امام احمد در مسندش، از وکیع از اعمش از سالم بن ابی‌الجعد از عبدالله بن سبع روایت می‌کند که گفت: شنیدم که در هنگام مرگ علی حاضران به او می‌گفتند که: برای ما خلیفه‌ای انتخاب کن. و او جواب داد: نه. اما شما را همانگونه رها می‌کنم که رسول خدا</w:t>
      </w:r>
      <w:r>
        <w:rPr>
          <w:rFonts w:hint="cs"/>
          <w:rtl/>
        </w:rPr>
        <w:t xml:space="preserve"> </w:t>
      </w:r>
      <w:r w:rsidRPr="00764158">
        <w:rPr>
          <w:rFonts w:ascii="CTraditional Arabic" w:hAnsi="CTraditional Arabic" w:cs="CTraditional Arabic" w:hint="cs"/>
          <w:rtl/>
        </w:rPr>
        <w:t>ج</w:t>
      </w:r>
      <w:r w:rsidRPr="0048071A">
        <w:rPr>
          <w:rFonts w:hint="cs"/>
          <w:rtl/>
        </w:rPr>
        <w:t xml:space="preserve"> شما را رها گذاشت. پس به او گفتند: پس هنگامی که خداوند را ملاقات کنی به او چه جوابی خواهی داد؟ گفت: «می‌گویم: خداوندا، به همان اندازه که می‌خواستی مرا در میان آنان نگاه داشتی، و سپس مرا بسوی خویش کشیدی، در حالی که خودت بر حال آنان ناظر‌ بودی. پس اگر می‌خواستی آنان را به اصلاح می‌کشیدی، و نیز اگر می‌خواستی بر آنان فساد را مستولی می‌نمودی». و نیز امام احمد مانند این حدیث را از اسودبن عامر از اعمش از سلمه بن کهیل از عبدالله بن سبع روایت می‌کند، که اسناد هر دو خبر صحیح است. و نیز حافظ ابن کثیر در </w:t>
      </w:r>
      <w:r w:rsidRPr="00453052">
        <w:rPr>
          <w:rStyle w:val="Char8"/>
          <w:rFonts w:hint="cs"/>
          <w:rtl/>
        </w:rPr>
        <w:t>البداية والنهاية</w:t>
      </w:r>
      <w:r w:rsidRPr="0048071A">
        <w:rPr>
          <w:rFonts w:hint="cs"/>
          <w:rtl/>
        </w:rPr>
        <w:t xml:space="preserve"> (250: 5، 251) از امام بیهقی از حدیث حصین ابن عبدالرحمن از امام شعبی از ابی وائل برادر بن سلمه الاسدی که یکی از بزرگان تابعین است نقل می‌کند که به علی گفته شد: آیا برای ما خلیفه‌ای بر نمی‌گزینی؟ و او جواب داد: «رسول خدا</w:t>
      </w:r>
      <w:r>
        <w:rPr>
          <w:rFonts w:hint="cs"/>
          <w:rtl/>
        </w:rPr>
        <w:t xml:space="preserve"> </w:t>
      </w:r>
      <w:r w:rsidRPr="00764158">
        <w:rPr>
          <w:rFonts w:ascii="CTraditional Arabic" w:hAnsi="CTraditional Arabic" w:cs="CTraditional Arabic" w:hint="cs"/>
          <w:rtl/>
        </w:rPr>
        <w:t>ج</w:t>
      </w:r>
      <w:r w:rsidRPr="0048071A">
        <w:rPr>
          <w:rFonts w:hint="cs"/>
          <w:rtl/>
        </w:rPr>
        <w:t xml:space="preserve"> برای شما خلیفه‌ای بر نگزید که من برگزینم. اما اگر خداوند خیر مردم را بخواهد آنان را پس از من بر بهترین آنان گرد خواهد آورد، همانگونه که آنان را پس از نبیشان بر بهترین آنان گرد آورد». و این حدیث اسنادش خوب است. و نیز ابن کثیر (323: 7) از امام بیهقی، حدیث حبیب بن ابی‌ثابت الکاهلی الکوفی از ثعلبه بن یزید الحمانی (که از شیعیان کوفه بوده و مورد اطمینان نسائی است) </w:t>
      </w:r>
      <w:r w:rsidRPr="00EC34EA">
        <w:rPr>
          <w:rFonts w:hint="cs"/>
          <w:spacing w:val="-4"/>
          <w:rtl/>
        </w:rPr>
        <w:t xml:space="preserve">نقل می‌کند که به علی گفته شد: آیاخلیفه‌ای بر نمی‌گزینی؟ و او جواب داد: نه. اما همانگونه که رسول خدا </w:t>
      </w:r>
      <w:r w:rsidRPr="00EC34EA">
        <w:rPr>
          <w:rFonts w:ascii="CTraditional Arabic" w:hAnsi="CTraditional Arabic" w:cs="CTraditional Arabic" w:hint="cs"/>
          <w:spacing w:val="-4"/>
          <w:rtl/>
        </w:rPr>
        <w:t>ج</w:t>
      </w:r>
      <w:r w:rsidRPr="0048071A">
        <w:rPr>
          <w:rFonts w:hint="cs"/>
          <w:rtl/>
        </w:rPr>
        <w:t xml:space="preserve"> شما را رها گذارد، من نیز رها می‌گذارم». (خ) </w:t>
      </w:r>
    </w:p>
  </w:footnote>
  <w:footnote w:id="259">
    <w:p w:rsidR="0070289F" w:rsidRPr="0048071A" w:rsidRDefault="0070289F" w:rsidP="00EC34EA">
      <w:pPr>
        <w:pStyle w:val="ab"/>
        <w:spacing w:line="238" w:lineRule="auto"/>
      </w:pPr>
      <w:r w:rsidRPr="0048071A">
        <w:rPr>
          <w:rStyle w:val="FootnoteReference"/>
          <w:vertAlign w:val="baseline"/>
        </w:rPr>
        <w:footnoteRef/>
      </w:r>
      <w:r w:rsidRPr="0048071A">
        <w:rPr>
          <w:rFonts w:hint="cs"/>
          <w:rtl/>
        </w:rPr>
        <w:t xml:space="preserve">- حکایت وساطت و صلح میان حسن و معاویه را امام بخاری در کتاب صلح ادر صحیحش از حسن البصری روایت نموده است که می‌گوید: حسن بن علی </w:t>
      </w:r>
      <w:r w:rsidRPr="0048071A">
        <w:rPr>
          <w:rFonts w:cs="Times New Roman" w:hint="cs"/>
          <w:rtl/>
        </w:rPr>
        <w:t>–</w:t>
      </w:r>
      <w:r w:rsidRPr="0048071A">
        <w:rPr>
          <w:rFonts w:hint="cs"/>
          <w:rtl/>
        </w:rPr>
        <w:t xml:space="preserve"> بخدا سوگند </w:t>
      </w:r>
      <w:r w:rsidRPr="0048071A">
        <w:rPr>
          <w:rFonts w:cs="Times New Roman" w:hint="cs"/>
          <w:rtl/>
        </w:rPr>
        <w:t>–</w:t>
      </w:r>
      <w:r w:rsidRPr="0048071A">
        <w:rPr>
          <w:rFonts w:hint="cs"/>
          <w:rtl/>
        </w:rPr>
        <w:t xml:space="preserve"> که همراه لشکریانی که عظمت آنان به کوه می‌ماند، بسوی معاویه آمد. پس عمرو بن العاص گفت: من لشکریانی را می</w:t>
      </w:r>
      <w:r w:rsidRPr="0048071A">
        <w:rPr>
          <w:rFonts w:hint="eastAsia"/>
          <w:rtl/>
        </w:rPr>
        <w:t>‌بینم که تا زمان</w:t>
      </w:r>
      <w:r w:rsidRPr="0048071A">
        <w:rPr>
          <w:rFonts w:hint="cs"/>
          <w:rtl/>
        </w:rPr>
        <w:t xml:space="preserve">ی که طرف مقابل را شکست ندهند باز نخواهد گشت. پس معاویه به او گفت </w:t>
      </w:r>
      <w:r w:rsidRPr="0048071A">
        <w:rPr>
          <w:rFonts w:cs="Times New Roman" w:hint="cs"/>
          <w:rtl/>
        </w:rPr>
        <w:t>–</w:t>
      </w:r>
      <w:r w:rsidRPr="0048071A">
        <w:rPr>
          <w:rFonts w:hint="cs"/>
          <w:rtl/>
        </w:rPr>
        <w:t xml:space="preserve"> و بخدا که او بهترین آن دو مرد بود -: ای عمرو، اگر آنان با اینان بجنگند و اینان با آنان بجنگند، چه کسی به امور مردم خواهد رسید، و چه کسی برای زنان آنان خواهد ماند و جواب تلفات آنان را چه کسی خواهد داد؟ در نتیجه او دو مرد از قریش از قبیله بنی‌عبدالشمس </w:t>
      </w:r>
      <w:r w:rsidRPr="0048071A">
        <w:rPr>
          <w:rFonts w:cs="Times New Roman" w:hint="cs"/>
          <w:rtl/>
        </w:rPr>
        <w:t>–</w:t>
      </w:r>
      <w:r w:rsidRPr="0048071A">
        <w:rPr>
          <w:rFonts w:hint="cs"/>
          <w:rtl/>
        </w:rPr>
        <w:t xml:space="preserve"> یعنی عبدالرحمن بن سمره و عبدالله بن عامر بن کریز </w:t>
      </w:r>
      <w:r w:rsidRPr="0048071A">
        <w:rPr>
          <w:rFonts w:cs="Times New Roman" w:hint="cs"/>
          <w:rtl/>
        </w:rPr>
        <w:t>–</w:t>
      </w:r>
      <w:r w:rsidRPr="0048071A">
        <w:rPr>
          <w:rFonts w:hint="cs"/>
          <w:rtl/>
        </w:rPr>
        <w:t xml:space="preserve"> را بسوی حسن فرستاد و به آنان گفت: نزد این مرد (یعنی حسن بن علی) بروید و هر چه می‌خواهید به او پیشنهاد کنید، و به او سخنی بگوئید که او را راضی کند، و از او هر چه در آن مصلحت دیدید بخواهید، چون شما نمایندگان من هستید.آنان نیز نزد حسن رفتند و بر او داخل شدند و با او سخن گفتند. و حسن بن علی به آنان گفت: ما فرزندان عبدالمطلب از این مال نصیبی برده‌ایم، و این امت در خون خویش غلطیده است. (یعنی اینکه برای ارضای این امت به مال زیادی نیاز است) و آندو گفتند: معاویه اینگونه و اینگونه به تو پیشنهاد می‌کند، و رضایت تو را می‌طلبد، و اموری را از تو می‌خواهد. و او گفت: چه کسی جوابگوی من خواهد بود؟ و آنان گفتند: ما جوابگو خواهیم بود. و هر چه حسن ازآنان طلب کرد قبول نمودند. (خ)</w:t>
      </w:r>
    </w:p>
  </w:footnote>
  <w:footnote w:id="260">
    <w:p w:rsidR="0070289F" w:rsidRPr="0048071A" w:rsidRDefault="0070289F" w:rsidP="00EC34EA">
      <w:pPr>
        <w:pStyle w:val="ab"/>
        <w:spacing w:line="238" w:lineRule="auto"/>
      </w:pPr>
      <w:r w:rsidRPr="0048071A">
        <w:rPr>
          <w:rStyle w:val="FootnoteReference"/>
          <w:vertAlign w:val="baseline"/>
        </w:rPr>
        <w:footnoteRef/>
      </w:r>
      <w:r w:rsidRPr="0048071A">
        <w:rPr>
          <w:rFonts w:hint="cs"/>
          <w:rtl/>
        </w:rPr>
        <w:t>- این مسئله را بخاری در حدیث سابق، از حسن البصری روایت نموده است که او از ابوبکره شنیده است، و ابوبکره می‌گوید که نبی</w:t>
      </w:r>
      <w:r>
        <w:rPr>
          <w:rFonts w:hint="cs"/>
          <w:rtl/>
        </w:rPr>
        <w:t xml:space="preserve"> </w:t>
      </w:r>
      <w:r w:rsidRPr="00764158">
        <w:rPr>
          <w:rFonts w:ascii="CTraditional Arabic" w:hAnsi="CTraditional Arabic" w:cs="CTraditional Arabic" w:hint="cs"/>
          <w:rtl/>
        </w:rPr>
        <w:t>ج</w:t>
      </w:r>
      <w:r w:rsidRPr="0048071A">
        <w:rPr>
          <w:rFonts w:hint="cs"/>
          <w:rtl/>
        </w:rPr>
        <w:t xml:space="preserve"> را بر منبر دیدم که حسن بن علی در کنار او ایستاد بود و این سخن را گفت. و نیز بخاری این حدیث را در مناقب الحسن و الحسین از کتاب فضائل الصحابه، و ابن کثیر در </w:t>
      </w:r>
      <w:r w:rsidRPr="00453052">
        <w:rPr>
          <w:rStyle w:val="Char8"/>
          <w:rFonts w:hint="cs"/>
          <w:rtl/>
        </w:rPr>
        <w:t>البداية والنهاية</w:t>
      </w:r>
      <w:r w:rsidRPr="0048071A">
        <w:rPr>
          <w:rFonts w:hint="cs"/>
          <w:rtl/>
        </w:rPr>
        <w:t xml:space="preserve"> و نیز ابن عساکر نقل نموده‌اند. (خ) </w:t>
      </w:r>
    </w:p>
  </w:footnote>
  <w:footnote w:id="261">
    <w:p w:rsidR="0070289F" w:rsidRPr="0048071A" w:rsidRDefault="0070289F" w:rsidP="00EC34EA">
      <w:pPr>
        <w:pStyle w:val="ab"/>
        <w:spacing w:line="238" w:lineRule="auto"/>
      </w:pPr>
      <w:r w:rsidRPr="0048071A">
        <w:rPr>
          <w:rStyle w:val="FootnoteReference"/>
          <w:vertAlign w:val="baseline"/>
        </w:rPr>
        <w:footnoteRef/>
      </w:r>
      <w:r w:rsidRPr="0048071A">
        <w:rPr>
          <w:rFonts w:hint="cs"/>
          <w:rtl/>
        </w:rPr>
        <w:t xml:space="preserve">- (معنی): آنچه را که می‌بینی برگیر و آنچه را که می‌شنوی رها کن، چون در نور ماه شب چهارده آنقدر روشنائی وجود دارد که تو را از نور زحل بی‌نیاز سازد. </w:t>
      </w:r>
    </w:p>
  </w:footnote>
  <w:footnote w:id="262">
    <w:p w:rsidR="0070289F" w:rsidRPr="0048071A" w:rsidRDefault="0070289F" w:rsidP="0048071A">
      <w:pPr>
        <w:pStyle w:val="ab"/>
      </w:pPr>
      <w:r w:rsidRPr="0048071A">
        <w:rPr>
          <w:rStyle w:val="FootnoteReference"/>
          <w:vertAlign w:val="baseline"/>
        </w:rPr>
        <w:footnoteRef/>
      </w:r>
      <w:r w:rsidRPr="0048071A">
        <w:rPr>
          <w:rFonts w:hint="cs"/>
          <w:rtl/>
        </w:rPr>
        <w:t xml:space="preserve">- این بیعت در ربیع‌الاول سال چهل و یک هجری در مکانی انجام گرفت که «مسکن» نام دارد و در کنار نهر دجیل واقع است. و آن سال را به علت اجتماع مسلمانان، پس از تفرق آنان، و فراغت آنان از جنگهای داخلی، و از سرگیری فتوحات خارجی و نشر دعوت اسلام پس از کسادیش که مدت پنج سال بود بخاطر آشوب قاتلان عثمان تعطیل شده بود، «عام الجماعه» نامگذاری کردند. آری در این مدت پنج سال مسلمانان می‌توانستند مجد و عظمتی را برای خویش به ثبت برسانند که دیگران در مدت پنج قرن هم نخواهند توانست بدان دست یابند، </w:t>
      </w:r>
      <w:r w:rsidRPr="0048071A">
        <w:rPr>
          <w:rFonts w:ascii="Lotus Linotype" w:hAnsi="Lotus Linotype" w:cs="Lotus Linotype"/>
          <w:b/>
          <w:bCs/>
          <w:rtl/>
        </w:rPr>
        <w:t>ولله فی کل شیء حکمه</w:t>
      </w:r>
      <w:r w:rsidRPr="0048071A">
        <w:rPr>
          <w:rFonts w:ascii="Lotus Linotype" w:hAnsi="Lotus Linotype" w:cs="Lotus Linotype"/>
          <w:rtl/>
        </w:rPr>
        <w:t xml:space="preserve">. </w:t>
      </w:r>
      <w:r w:rsidRPr="0048071A">
        <w:rPr>
          <w:rFonts w:hint="cs"/>
          <w:rtl/>
        </w:rPr>
        <w:t>(خ)</w:t>
      </w:r>
    </w:p>
  </w:footnote>
  <w:footnote w:id="263">
    <w:p w:rsidR="0070289F" w:rsidRPr="0048071A" w:rsidRDefault="0070289F" w:rsidP="0048071A">
      <w:pPr>
        <w:pStyle w:val="ab"/>
        <w:rPr>
          <w:rtl/>
        </w:rPr>
      </w:pPr>
      <w:r w:rsidRPr="0048071A">
        <w:rPr>
          <w:rStyle w:val="FootnoteReference"/>
          <w:vertAlign w:val="baseline"/>
        </w:rPr>
        <w:footnoteRef/>
      </w:r>
      <w:r w:rsidRPr="0048071A">
        <w:rPr>
          <w:rFonts w:hint="cs"/>
          <w:rtl/>
        </w:rPr>
        <w:t>- چون روایت‌کننده این حدیث از سفینه سعیدبن جهمان می‌باشد که در مورد او اختلاف نموده‌اند. برخی گفته‌اند که: او اشکالی ندارد. و برخی دیگر گفته‌اند که: مورد اطمینان است. و امام ابوحاتم می‌گوید: به او نمی‌توان حجت آورد. و نیز در اسناد این حدیث، حشرج بن نباته الواسطی وجود دارد که برخی از محدثان او را مورد اطمینان می‌دانند. و نسائی در مورد او می‌گوید:او قوتی ندارد. و عبدالله بن احمد بن حنبل این حدیث را از سوید الطحان روایت می‌کند که حافظ ابن حجر در کتاب تقریب التهذیب در مورد او گفته است: «حدیثش نرم است». پس این حدیث لرزان، در مقابل حدیثی صحیح قرار دارد که در کتاب اماره از صحیح مسلم از جابر بن سمره آمده است که می‌گوید: بهمراه پدرم بر نبی</w:t>
      </w:r>
      <w:r>
        <w:rPr>
          <w:rFonts w:hint="cs"/>
          <w:rtl/>
        </w:rPr>
        <w:t xml:space="preserve"> </w:t>
      </w:r>
      <w:r w:rsidRPr="00764158">
        <w:rPr>
          <w:rFonts w:ascii="CTraditional Arabic" w:hAnsi="CTraditional Arabic" w:cs="CTraditional Arabic" w:hint="cs"/>
          <w:rtl/>
        </w:rPr>
        <w:t>ج</w:t>
      </w:r>
      <w:r w:rsidRPr="0048071A">
        <w:rPr>
          <w:rFonts w:hint="cs"/>
          <w:rtl/>
        </w:rPr>
        <w:t xml:space="preserve"> وارد شدیم و شنیدم که می‌گوید: «این امر به پایان نمی‌رسد مگر اینکه در آنان دوازده خلیفه پدیدار کردند». و آنگاه سخنی گفت که من آن را نفهمیدم، و از پدرم پرسیدم که رسول خدا</w:t>
      </w:r>
      <w:r>
        <w:rPr>
          <w:rFonts w:hint="cs"/>
          <w:rtl/>
        </w:rPr>
        <w:t xml:space="preserve"> </w:t>
      </w:r>
      <w:r w:rsidRPr="00764158">
        <w:rPr>
          <w:rFonts w:ascii="CTraditional Arabic" w:hAnsi="CTraditional Arabic" w:cs="CTraditional Arabic" w:hint="cs"/>
          <w:rtl/>
        </w:rPr>
        <w:t>ج</w:t>
      </w:r>
      <w:r w:rsidRPr="0048071A">
        <w:rPr>
          <w:rFonts w:hint="cs"/>
          <w:rtl/>
        </w:rPr>
        <w:t xml:space="preserve"> چه می‌گوید؟ و پدرم گفت که ایشان می‌گوید: «همه آنان از قریشند». و نیز در کتاب الاحکام از صحیح بخاری،( فتح‌الباری)، سنن ابی</w:t>
      </w:r>
      <w:r w:rsidRPr="0048071A">
        <w:rPr>
          <w:rFonts w:hint="eastAsia"/>
          <w:rtl/>
        </w:rPr>
        <w:t xml:space="preserve">‌داود، جامع ترمذی، </w:t>
      </w:r>
      <w:r w:rsidRPr="0048071A">
        <w:rPr>
          <w:rFonts w:hint="cs"/>
          <w:rtl/>
        </w:rPr>
        <w:t>و مسند امام احمد، حدیث شعبی از مسروق ابن الاجدع الهمدانی وجود دارد که می‌گوید: نزد عبدالله بن مسعود نشسته بودیم، و مردی به او گفت: یا اباعبدالرحمن، آیا از رسول خدا</w:t>
      </w:r>
      <w:r>
        <w:rPr>
          <w:rFonts w:hint="cs"/>
          <w:rtl/>
        </w:rPr>
        <w:t xml:space="preserve"> </w:t>
      </w:r>
      <w:r w:rsidRPr="00764158">
        <w:rPr>
          <w:rFonts w:ascii="CTraditional Arabic" w:hAnsi="CTraditional Arabic" w:cs="CTraditional Arabic" w:hint="cs"/>
          <w:rtl/>
        </w:rPr>
        <w:t>ج</w:t>
      </w:r>
      <w:r w:rsidRPr="0048071A">
        <w:rPr>
          <w:rFonts w:hint="cs"/>
          <w:rtl/>
        </w:rPr>
        <w:t xml:space="preserve"> پرسیده‌اید که چند خلیفه بر این امت خواهد گشت؟ و عبدالله بن مسعود جواب داد: در این باره از زمانی که به عراق آمده‌ام، قبل از تو کسی از من سؤالی نکرده بود. و آنگاه گفت: آری، از رسول خدا</w:t>
      </w:r>
      <w:r>
        <w:rPr>
          <w:rFonts w:hint="cs"/>
          <w:rtl/>
        </w:rPr>
        <w:t xml:space="preserve"> </w:t>
      </w:r>
      <w:r w:rsidRPr="00764158">
        <w:rPr>
          <w:rFonts w:ascii="CTraditional Arabic" w:hAnsi="CTraditional Arabic" w:cs="CTraditional Arabic" w:hint="cs"/>
          <w:rtl/>
        </w:rPr>
        <w:t>ج</w:t>
      </w:r>
      <w:r w:rsidRPr="0048071A">
        <w:rPr>
          <w:rFonts w:hint="cs"/>
          <w:rtl/>
        </w:rPr>
        <w:t xml:space="preserve"> این مسئله را پرسیدیم، و ایشان فرمودند: «دوازده نفر، همانند عدد نقیبان بنی‌اسرائیل». (</w:t>
      </w:r>
      <w:r w:rsidRPr="0048071A">
        <w:rPr>
          <w:rFonts w:hint="cs"/>
          <w:rtl/>
        </w:rPr>
        <w:sym w:font="AGA Arabesque" w:char="F05E"/>
      </w:r>
      <w:r w:rsidRPr="0048071A">
        <w:rPr>
          <w:rFonts w:hint="cs"/>
          <w:rtl/>
        </w:rPr>
        <w:t xml:space="preserve">) (خ) </w:t>
      </w:r>
    </w:p>
    <w:p w:rsidR="0070289F" w:rsidRPr="0048071A" w:rsidRDefault="0070289F" w:rsidP="00EC34EA">
      <w:pPr>
        <w:pStyle w:val="ab"/>
        <w:ind w:firstLine="0"/>
        <w:rPr>
          <w:rtl/>
        </w:rPr>
      </w:pPr>
      <w:r w:rsidRPr="0048071A">
        <w:rPr>
          <w:rFonts w:hint="cs"/>
          <w:rtl/>
        </w:rPr>
        <w:t xml:space="preserve">و شیخ‌ الاسلام ابن تیمیه این حدیث را در «قاعده» تصحیح نموده‌اند. </w:t>
      </w:r>
    </w:p>
    <w:p w:rsidR="0070289F" w:rsidRPr="0048071A" w:rsidRDefault="0070289F" w:rsidP="00EC34EA">
      <w:pPr>
        <w:pStyle w:val="ab"/>
        <w:ind w:firstLine="0"/>
        <w:rPr>
          <w:rtl/>
        </w:rPr>
      </w:pPr>
      <w:r w:rsidRPr="0048071A">
        <w:rPr>
          <w:rFonts w:hint="cs"/>
          <w:rtl/>
        </w:rPr>
        <w:t>این حدیث آنگونه که قاضی ابوبکر بن العربی می‌گوید  با صلح میان حسن و معاویه تعارضی ندارد، و نیز این حدیث آنگونه که شیخ‌ محب الدین خطیب می‌گوید، با حدیث (این امر به پایان نمی‌رسد مگر اینکه در آنان دوازده خلیفه پدیدار گردند.) تعارضی نخواهد داشت. چون در روایت ابی‌داود لفظ: (خلافت نبوت سی سال است)، آمده است. و معنی این حدیث این است که در آنجا خلفائی نیز وجود دارند که خلفای نبی نام نخواهند داشت، ولی به آنان خلیفه می‌گویند. و امام ابن تیمیه در این مورد می‌گوید: می‌توان پس از خلفای راشدین، افراد پس از آنان را خلیفه نامید، اگر چه آنان ملوک و پادشاهان باشند. و این مسئله به خاطر این حدیث نبی</w:t>
      </w:r>
      <w:r>
        <w:rPr>
          <w:rFonts w:hint="cs"/>
          <w:rtl/>
        </w:rPr>
        <w:t xml:space="preserve"> </w:t>
      </w:r>
      <w:r w:rsidRPr="00764158">
        <w:rPr>
          <w:rFonts w:ascii="CTraditional Arabic" w:hAnsi="CTraditional Arabic" w:cs="CTraditional Arabic" w:hint="cs"/>
          <w:rtl/>
        </w:rPr>
        <w:t>ج</w:t>
      </w:r>
      <w:r w:rsidRPr="0048071A">
        <w:rPr>
          <w:rFonts w:hint="cs"/>
          <w:rtl/>
        </w:rPr>
        <w:t xml:space="preserve"> است که بخاری و مسلم از اباهریره در صحیح خویش روایت نموده‌اند که رسول خدا</w:t>
      </w:r>
      <w:r>
        <w:rPr>
          <w:rFonts w:hint="cs"/>
          <w:rtl/>
        </w:rPr>
        <w:t xml:space="preserve"> </w:t>
      </w:r>
      <w:r w:rsidRPr="00764158">
        <w:rPr>
          <w:rFonts w:ascii="CTraditional Arabic" w:hAnsi="CTraditional Arabic" w:cs="CTraditional Arabic" w:hint="cs"/>
          <w:rtl/>
        </w:rPr>
        <w:t>ج</w:t>
      </w:r>
      <w:r w:rsidRPr="0048071A">
        <w:rPr>
          <w:rFonts w:hint="cs"/>
          <w:rtl/>
        </w:rPr>
        <w:t xml:space="preserve"> فرمودند: «بنی اسرائیل همواره دارای نبی بودند، همینکه یک نبی می‌مرد، نبی دیگری جای او را می‌گرفت. و پس از من نبی دیگری وجود ندارد. اما پس از من خلفاء وجود خواهند داشت، و زیاد خواهند شد». از ایشان</w:t>
      </w:r>
      <w:r>
        <w:rPr>
          <w:rFonts w:hint="cs"/>
          <w:rtl/>
        </w:rPr>
        <w:t xml:space="preserve"> </w:t>
      </w:r>
      <w:r w:rsidRPr="00764158">
        <w:rPr>
          <w:rFonts w:ascii="CTraditional Arabic" w:hAnsi="CTraditional Arabic" w:cs="CTraditional Arabic" w:hint="cs"/>
          <w:rtl/>
        </w:rPr>
        <w:t>ج</w:t>
      </w:r>
      <w:r w:rsidRPr="0048071A">
        <w:rPr>
          <w:rFonts w:hint="cs"/>
          <w:rtl/>
        </w:rPr>
        <w:t xml:space="preserve"> سؤال کردند: پس به ما چه دستور می‌دهید؟ و ایشان</w:t>
      </w:r>
      <w:r>
        <w:rPr>
          <w:rFonts w:hint="cs"/>
          <w:rtl/>
        </w:rPr>
        <w:t xml:space="preserve"> </w:t>
      </w:r>
      <w:r w:rsidRPr="00764158">
        <w:rPr>
          <w:rFonts w:ascii="CTraditional Arabic" w:hAnsi="CTraditional Arabic" w:cs="CTraditional Arabic" w:hint="cs"/>
          <w:rtl/>
        </w:rPr>
        <w:t>ج</w:t>
      </w:r>
      <w:r w:rsidRPr="0048071A">
        <w:rPr>
          <w:rFonts w:hint="cs"/>
          <w:rtl/>
        </w:rPr>
        <w:t xml:space="preserve"> جواب دادند: به بیعت اولینهای آنان وفا کنید، و حق آنان را به آنان بدهید. چون خداوند در مورد رعیت آنان از آنها سؤال خواهد کرد». </w:t>
      </w:r>
    </w:p>
    <w:p w:rsidR="0070289F" w:rsidRPr="0048071A" w:rsidRDefault="0070289F" w:rsidP="00EC34EA">
      <w:pPr>
        <w:pStyle w:val="ab"/>
        <w:ind w:firstLine="0"/>
        <w:rPr>
          <w:rtl/>
        </w:rPr>
      </w:pPr>
      <w:r w:rsidRPr="0048071A">
        <w:rPr>
          <w:rFonts w:hint="cs"/>
          <w:rtl/>
        </w:rPr>
        <w:t xml:space="preserve">در نتیجه ایشان فرمودند که این خلفاء زیاد خواهند شد. پس نمی‌توان آنان را در خلفای راشدین که تعداد آنان چهار نفر بود محصور نمود. (م) </w:t>
      </w:r>
    </w:p>
    <w:p w:rsidR="0070289F" w:rsidRPr="0048071A" w:rsidRDefault="0070289F" w:rsidP="00EC34EA">
      <w:pPr>
        <w:pStyle w:val="ab"/>
        <w:ind w:firstLine="0"/>
      </w:pPr>
      <w:r w:rsidRPr="0048071A">
        <w:rPr>
          <w:rFonts w:hint="cs"/>
          <w:rtl/>
        </w:rPr>
        <w:t>(</w:t>
      </w:r>
      <w:r w:rsidRPr="0048071A">
        <w:rPr>
          <w:rFonts w:hint="cs"/>
          <w:rtl/>
        </w:rPr>
        <w:sym w:font="AGA Arabesque" w:char="F05E"/>
      </w:r>
      <w:r w:rsidRPr="0048071A">
        <w:rPr>
          <w:rFonts w:hint="cs"/>
          <w:rtl/>
        </w:rPr>
        <w:t xml:space="preserve">)- این حدیث که: «خلافت سی سال است، و سپس به پادشاهی تبدیل خواهد شد». را حافظ در تقریب تصحیح نموده، و نیز ترمذی، ابن حبان و دیگران آن را حسن می‌خوانند. </w:t>
      </w:r>
    </w:p>
  </w:footnote>
  <w:footnote w:id="264">
    <w:p w:rsidR="0070289F" w:rsidRPr="0048071A" w:rsidRDefault="0070289F" w:rsidP="0048071A">
      <w:pPr>
        <w:pStyle w:val="ab"/>
      </w:pPr>
      <w:r w:rsidRPr="0048071A">
        <w:rPr>
          <w:rStyle w:val="FootnoteReference"/>
          <w:vertAlign w:val="baseline"/>
        </w:rPr>
        <w:footnoteRef/>
      </w:r>
      <w:r w:rsidRPr="0048071A">
        <w:rPr>
          <w:rFonts w:hint="cs"/>
          <w:rtl/>
        </w:rPr>
        <w:t>- چون این صلح متفق علیه بوده، و مژده نبوت بر آن مهر رضایت و ستایش زده است. شیخ‌ الاسلام ابن تیمیه در منهاج السنه (242: 2) می‌گوید: و این حدیث نشان می‌دهد که اصلاح میان دو طرف مورد مدح بوده، و خداوند و رسولش</w:t>
      </w:r>
      <w:r>
        <w:rPr>
          <w:rFonts w:hint="cs"/>
          <w:rtl/>
        </w:rPr>
        <w:t xml:space="preserve"> </w:t>
      </w:r>
      <w:r w:rsidRPr="00764158">
        <w:rPr>
          <w:rFonts w:ascii="CTraditional Arabic" w:hAnsi="CTraditional Arabic" w:cs="CTraditional Arabic" w:hint="cs"/>
          <w:rtl/>
        </w:rPr>
        <w:t>ج</w:t>
      </w:r>
      <w:r w:rsidRPr="0048071A">
        <w:rPr>
          <w:rFonts w:hint="cs"/>
          <w:rtl/>
        </w:rPr>
        <w:t xml:space="preserve"> آن را دوست می‌داشته‌اند. و این عمل انجام شده توسط حسن از بزرگ‌ترین فضائل او بشمار می‌رود، که مورد مدح و ثنای رسول خدا</w:t>
      </w:r>
      <w:r>
        <w:rPr>
          <w:rFonts w:hint="cs"/>
          <w:rtl/>
        </w:rPr>
        <w:t xml:space="preserve"> </w:t>
      </w:r>
      <w:r w:rsidRPr="00764158">
        <w:rPr>
          <w:rFonts w:ascii="CTraditional Arabic" w:hAnsi="CTraditional Arabic" w:cs="CTraditional Arabic" w:hint="cs"/>
          <w:rtl/>
        </w:rPr>
        <w:t>ج</w:t>
      </w:r>
      <w:r w:rsidRPr="0048071A">
        <w:rPr>
          <w:rFonts w:hint="cs"/>
          <w:rtl/>
        </w:rPr>
        <w:t xml:space="preserve"> قرار گرفته است. و اگر قتال با معاویه، واجب و یا حتی مستحب بود، رسول خدا</w:t>
      </w:r>
      <w:r>
        <w:rPr>
          <w:rFonts w:hint="cs"/>
          <w:rtl/>
        </w:rPr>
        <w:t xml:space="preserve"> </w:t>
      </w:r>
      <w:r w:rsidRPr="00764158">
        <w:rPr>
          <w:rFonts w:ascii="CTraditional Arabic" w:hAnsi="CTraditional Arabic" w:cs="CTraditional Arabic" w:hint="cs"/>
          <w:rtl/>
        </w:rPr>
        <w:t>ج</w:t>
      </w:r>
      <w:r w:rsidRPr="0048071A">
        <w:rPr>
          <w:rFonts w:hint="cs"/>
          <w:rtl/>
        </w:rPr>
        <w:t xml:space="preserve"> هرگز ترک واجب و یا مستحب را مورد مدح وثنا قرار نمی‌دادند ... (خ)</w:t>
      </w:r>
    </w:p>
  </w:footnote>
  <w:footnote w:id="265">
    <w:p w:rsidR="0070289F" w:rsidRPr="0048071A" w:rsidRDefault="0070289F" w:rsidP="0048071A">
      <w:pPr>
        <w:pStyle w:val="ab"/>
      </w:pPr>
      <w:r w:rsidRPr="0048071A">
        <w:rPr>
          <w:rStyle w:val="FootnoteReference"/>
          <w:vertAlign w:val="baseline"/>
        </w:rPr>
        <w:footnoteRef/>
      </w:r>
      <w:r w:rsidRPr="0048071A">
        <w:rPr>
          <w:rFonts w:hint="cs"/>
          <w:rtl/>
        </w:rPr>
        <w:t>- همانند سعدبن ابی‌وقاص، این مجاهد فاتح و یکی از ده نفری که به بهشت بشارت داده شده بودند. و عبدالله بن مسعود که در ریز و درشت امور، پای در جای پای رسول خدا</w:t>
      </w:r>
      <w:r>
        <w:rPr>
          <w:rFonts w:hint="cs"/>
          <w:rtl/>
        </w:rPr>
        <w:t xml:space="preserve"> </w:t>
      </w:r>
      <w:r w:rsidRPr="00764158">
        <w:rPr>
          <w:rFonts w:ascii="CTraditional Arabic" w:hAnsi="CTraditional Arabic" w:cs="CTraditional Arabic" w:hint="cs"/>
          <w:rtl/>
        </w:rPr>
        <w:t>ج</w:t>
      </w:r>
      <w:r w:rsidRPr="0048071A">
        <w:rPr>
          <w:rFonts w:hint="cs"/>
          <w:rtl/>
        </w:rPr>
        <w:t xml:space="preserve"> می‌گذارد، و بسیاری از این طبقه و بسیاری دیگر از نزدیکان به این طبقه، و آنان کسانی بودند که حکمین یعنی ابوموسی و عمروبن العاص پس از نبرد صفین امر امامت را در میان آنان قرار دادند تا در مورد آن تصمیم بگیرند. و آنان هنگامی که اجتماع همه امت بر معاویه را دیدند، پس از اینکه بعد از مقتل عثمان خود را از فتنه کنار کشیده بودند، </w:t>
      </w:r>
      <w:r w:rsidRPr="00EC34EA">
        <w:rPr>
          <w:rFonts w:hint="cs"/>
          <w:spacing w:val="-2"/>
          <w:rtl/>
        </w:rPr>
        <w:t xml:space="preserve">همگی در پیروی از امامت معاویه داخل شده و با او بیعت کردند. (فتح‌الباری 50: 13) و خود معاویه نیز قدر و منزلت دیگران را می‌دانست. در کتاب </w:t>
      </w:r>
      <w:r w:rsidRPr="00EC34EA">
        <w:rPr>
          <w:rStyle w:val="Char8"/>
          <w:rFonts w:hint="cs"/>
          <w:spacing w:val="-2"/>
          <w:rtl/>
        </w:rPr>
        <w:t>البداية والنهاية</w:t>
      </w:r>
      <w:r w:rsidRPr="00EC34EA">
        <w:rPr>
          <w:rFonts w:hint="cs"/>
          <w:spacing w:val="-2"/>
          <w:rtl/>
        </w:rPr>
        <w:t xml:space="preserve"> (134: 8) از ابن درید از ابی</w:t>
      </w:r>
      <w:r w:rsidRPr="00EC34EA">
        <w:rPr>
          <w:rFonts w:hint="eastAsia"/>
          <w:spacing w:val="-2"/>
          <w:rtl/>
        </w:rPr>
        <w:t>‌</w:t>
      </w:r>
      <w:r w:rsidRPr="00EC34EA">
        <w:rPr>
          <w:rFonts w:hint="cs"/>
          <w:spacing w:val="-2"/>
          <w:rtl/>
        </w:rPr>
        <w:t>حاتم از عتبی آمده است که می‌گویند: معاویه خطبه نموده و گفت: «ای مردم، من بهترین شما نیستم، و در میان شما کسانی هستند که از من بهترند: عبدالله بن عمر، و عبدالله بن عمرو و دیگر بزرگان. ولی شاید من از لحاظ ولایت به شما نفع بیشتری رسانده و در مقابل دشمنان از همه سختتر باشم».این حدیث را ابن سعد از محمد بن مصعب از ابوبکر بن ابی‌مریم از ثابت خدمتکار معاویه روایت می‌کند که می‌گوید آن را از معاویه شنیده است. (خ)</w:t>
      </w:r>
      <w:r w:rsidRPr="0048071A">
        <w:rPr>
          <w:rFonts w:hint="cs"/>
          <w:rtl/>
        </w:rPr>
        <w:t xml:space="preserve"> </w:t>
      </w:r>
    </w:p>
  </w:footnote>
  <w:footnote w:id="266">
    <w:p w:rsidR="0070289F" w:rsidRPr="0048071A" w:rsidRDefault="0070289F" w:rsidP="0048071A">
      <w:pPr>
        <w:pStyle w:val="ab"/>
      </w:pPr>
      <w:r w:rsidRPr="0048071A">
        <w:rPr>
          <w:rStyle w:val="FootnoteReference"/>
          <w:vertAlign w:val="baseline"/>
        </w:rPr>
        <w:footnoteRef/>
      </w:r>
      <w:r w:rsidRPr="0048071A">
        <w:rPr>
          <w:rFonts w:hint="cs"/>
          <w:rtl/>
        </w:rPr>
        <w:t>- و همه شامات تحت فرماندهی او قرار گرفته، و همراه با حُسن سیاست او از قویترین نیروهای اسلام گردید، و بهمراه اخلاق، سیرت، و حکمت فرماندهانش و صدق اسلامشان همواره پیشتاز لشکرهای اسلام برای جهاد و فتوحات پیروزمندانه‌ای بود که در راه خدا انجام می‌گرفت. (خ)</w:t>
      </w:r>
    </w:p>
  </w:footnote>
  <w:footnote w:id="267">
    <w:p w:rsidR="0070289F" w:rsidRPr="0048071A" w:rsidRDefault="0070289F" w:rsidP="0048071A">
      <w:pPr>
        <w:pStyle w:val="ab"/>
        <w:rPr>
          <w:rtl/>
        </w:rPr>
      </w:pPr>
      <w:r w:rsidRPr="0048071A">
        <w:rPr>
          <w:rStyle w:val="FootnoteReference"/>
          <w:vertAlign w:val="baseline"/>
        </w:rPr>
        <w:footnoteRef/>
      </w:r>
      <w:r w:rsidRPr="0048071A">
        <w:rPr>
          <w:rFonts w:hint="cs"/>
          <w:rtl/>
        </w:rPr>
        <w:t xml:space="preserve">- قبلاً حدیث لیث بن سعد امام اهل مصر با سند وثیقی که آن را به سعدبن ابی‌وقاص فاتح عراق و ایران و در هم‌کوبنده دولت کسری رسانده بود را ذکر کردیم که می‌گفت او پس از عثمان کسی را ندیده بود که همانند معاویه به حق قضاوت کند. و نیز حدیث عبدالرزاق الصنعانی را که از حبر امت ابن عباس نقل کرده بود که می‌گفت: هرگز کسی را همانند معاویه ندیده‌ام که شایسته ملک باشد. </w:t>
      </w:r>
    </w:p>
    <w:p w:rsidR="0070289F" w:rsidRPr="0048071A" w:rsidRDefault="0070289F" w:rsidP="00EC34EA">
      <w:pPr>
        <w:pStyle w:val="ab"/>
        <w:ind w:firstLine="0"/>
      </w:pPr>
      <w:r w:rsidRPr="0048071A">
        <w:rPr>
          <w:rFonts w:hint="cs"/>
          <w:rtl/>
        </w:rPr>
        <w:t xml:space="preserve">و نیز از اقوال شیخ الاسلام ابن تیمیه که در مورد معاویه می‌گوید این است: سیرت معاویه در قبال رعیتش، از بهترین سیرتهای والیان به شمار می‌رود و رعیتش او را دوست داشتند. ودر صحیح مسلم این حدیث نبوی به ثبت رسیده است که: «برگزیده ائمه شما کسانی هستند که شما آنان را دوست داشته و آنان شما را دوست دارند، و شما بر آنان صلوات فرستاده و آنان بر شما صلوات می‌فرستند». و در تاریخ طبری (188: 6) روایت مجاهد از شعبی وجود دارد که می‌گوید: قبیصهبن الجابر الاسدی گفت: آیا شما را آگاه کنم که با چه کسانی هم صحبت بودم؟ من با عمر بن الخطاب هم صحبت بودم و هرگز کسی را به فقه و حسن مدارست او ندیده‌ام. آنگاه با طلحه بن عبیدالله هم صحبت بودم و هرگز کسی را که مانند او بدون هیچ مسئلتی اینگونه اینگونه زیاد عطا کند، ندیده‌ام. و آنگاه با معاویه هم صحبت بودم و هرگز رفیقی بهتر از او، و کسی که اینگونه ظاهر و باطنش همانند او یکی باشد ندیده‌ام. (خ) </w:t>
      </w:r>
    </w:p>
  </w:footnote>
  <w:footnote w:id="268">
    <w:p w:rsidR="0070289F" w:rsidRPr="0048071A" w:rsidRDefault="0070289F" w:rsidP="00764158">
      <w:pPr>
        <w:pStyle w:val="ab"/>
      </w:pPr>
      <w:r w:rsidRPr="0048071A">
        <w:rPr>
          <w:rStyle w:val="FootnoteReference"/>
          <w:vertAlign w:val="baseline"/>
        </w:rPr>
        <w:footnoteRef/>
      </w:r>
      <w:r w:rsidRPr="0048071A">
        <w:rPr>
          <w:rFonts w:hint="cs"/>
          <w:rtl/>
        </w:rPr>
        <w:t>- و در مورد همت و عنایت عظیم او در مورد این مسئله می‌توان مثالهایی آورد. در زمانی که او در صفین درگیر و دار جنگ با علی</w:t>
      </w:r>
      <w:r>
        <w:rPr>
          <w:rFonts w:ascii="AGA Arabesque" w:hAnsi="AGA Arabesque" w:hint="cs"/>
          <w:rtl/>
        </w:rPr>
        <w:t xml:space="preserve"> </w:t>
      </w:r>
      <w:r>
        <w:rPr>
          <w:rFonts w:cs="CTraditional Arabic" w:hint="cs"/>
          <w:rtl/>
        </w:rPr>
        <w:t>س</w:t>
      </w:r>
      <w:r w:rsidRPr="0048071A">
        <w:rPr>
          <w:rFonts w:hint="cs"/>
          <w:rtl/>
        </w:rPr>
        <w:t xml:space="preserve"> بود، به او خبر رسید که پادشاه روم بهمراه لشکرهای عظیمی به مرز اسلامی نزدیک شده است. در نتیجه معاویه به او نامه‌ای نوشته و به او گفت: «بخدا سوگند که اگر از اینکار خویش دست برنداشته و به سرزمینت باز نگردی، با پسر عموی خود (علی) بر علیه تو صلح نموده، و تو را از همه سرزمینت بیرون رانده و همه زمین را بر تو تنگ خواهم کرد». در نتیجه پادشاه روم ترسیده و بجای خویش بازمی‌گردد. (</w:t>
      </w:r>
      <w:r w:rsidRPr="00453052">
        <w:rPr>
          <w:rStyle w:val="Char8"/>
          <w:rFonts w:hint="cs"/>
          <w:rtl/>
        </w:rPr>
        <w:t>البداية والنهاية</w:t>
      </w:r>
      <w:r w:rsidRPr="0048071A">
        <w:rPr>
          <w:rFonts w:hint="cs"/>
          <w:rtl/>
        </w:rPr>
        <w:t xml:space="preserve"> 119: 8) (خ)</w:t>
      </w:r>
    </w:p>
  </w:footnote>
  <w:footnote w:id="269">
    <w:p w:rsidR="0070289F" w:rsidRPr="0048071A" w:rsidRDefault="0070289F" w:rsidP="0048071A">
      <w:pPr>
        <w:pStyle w:val="ab"/>
      </w:pPr>
      <w:r w:rsidRPr="0048071A">
        <w:rPr>
          <w:rStyle w:val="FootnoteReference"/>
          <w:vertAlign w:val="baseline"/>
        </w:rPr>
        <w:footnoteRef/>
      </w:r>
      <w:r w:rsidRPr="0048071A">
        <w:rPr>
          <w:rFonts w:hint="cs"/>
          <w:rtl/>
        </w:rPr>
        <w:t>- در دریا و خشکی. چون پرچمهای اسلام که بدست لشکریان او افقها را می‌شکافت، نمایانگر عزتی بود که خداوند برای دینش و رسالت رسولش و مؤمنان می‌خواست. و همانگونه که فتح مصر و دخولش در اسلام و عروبت به تنهایی از اعمال عمروبن العاص بود، پس باید گفت که تأسیس نیروی دریایی اسلامی و فتوحات دریایی نخستین، بتنهایی از اعمال معاویه بود. و از مواردی که هر پژوهشگر تاریخ اسلام و عرب باید بداند این است که سیادت و فرماندهی و حکم، در ذات و فطرت معاویه قرار داشت. ابن کثیر از هشیم بن العوام،از جبله بن سحیم از عبدالله عمروبن العاص اینگونه اخراج نموده است که می‌گوید: «هرگز سرورتر از معاویه ندیده‌ام». جبله بن سحیم می‌گوید که پرسیدم: حتی عمر؟ و او جواب داد: «عمر از او بهتر بود ».و همانند این سخن در مورد معاویه را از عبدالله بن عمر بن الخطاب نقل کرده‌اند. (خ)</w:t>
      </w:r>
    </w:p>
  </w:footnote>
  <w:footnote w:id="270">
    <w:p w:rsidR="0070289F" w:rsidRPr="0048071A" w:rsidRDefault="0070289F" w:rsidP="0048071A">
      <w:pPr>
        <w:pStyle w:val="ab"/>
        <w:rPr>
          <w:rtl/>
        </w:rPr>
      </w:pPr>
      <w:r w:rsidRPr="0048071A">
        <w:rPr>
          <w:rStyle w:val="FootnoteReference"/>
          <w:vertAlign w:val="baseline"/>
        </w:rPr>
        <w:footnoteRef/>
      </w:r>
      <w:r w:rsidRPr="0048071A">
        <w:rPr>
          <w:rFonts w:hint="cs"/>
          <w:rtl/>
        </w:rPr>
        <w:t>- شیخ الاسلام ابن تیمیه در منهاج السنه (158: 3) می‌گوی</w:t>
      </w:r>
      <w:r w:rsidRPr="0048071A">
        <w:rPr>
          <w:rFonts w:hint="eastAsia"/>
          <w:rtl/>
        </w:rPr>
        <w:t xml:space="preserve">د: اگر ایام معاویه را با ایام پس از او مقایسه کنیم، از پادشاهان اسلام کسی بهتر از معاویه وجود ندارد. و </w:t>
      </w:r>
      <w:r w:rsidRPr="0048071A">
        <w:rPr>
          <w:rFonts w:hint="cs"/>
          <w:rtl/>
        </w:rPr>
        <w:t xml:space="preserve">نیز در میان مردمانی که در زمان پادشاهان اسلام زندگی می‌کرده‌اند، هرگز مردمانی بهتر از کسانی که در زمان معاویه زیست می‌کرده‌اند وجود ندارد. اما اگر ایام او را با ایام ابوبکر و عمر محک بزنیم، تفاضل و اختلاف ظاهر خواهد گشت. و ابوبکر الاثرم از ... از قتاده روایت می‌کند که می‌گوید: اگر روزی را همانند ایام معاویه ببینید خواهید گفت که: او مهدی است».و نیز ابن بطه به همراه اسناد ثابتش از دو طریق از اعمش، از مجاهد روایت می‌کند که می‌گوید: اگر زمان معاویه را در می‌یافتید می‌گفتید که او مهدی است. و اثرم از ... ابوهریره المکتب روایت می‌کند که می‌گوید: نزد اعمش بودیم و از عمربن عبدالعزیز و عدل او سخن بمیان آمد. و اعمش گفت: پس اگر معاویه را ملاقات می‌کردید چه می‌گفتید؟ پرسیدند: در صبر و حلمش؟ و او جواب داد: نه بخدا، در </w:t>
      </w:r>
      <w:r w:rsidRPr="00EC34EA">
        <w:rPr>
          <w:rFonts w:hint="cs"/>
          <w:spacing w:val="-2"/>
          <w:rtl/>
        </w:rPr>
        <w:t>عدلش. و عبدالله بن احمد بن حنبل می‌گوید: ابوسعید الاشج از ابواسامه الثقفی از ابی اسحق السبیعی نقل می‌کند که او معاویه را ذکر نموده و گفت: اگر او و یا ایام او را در می‌یافتید، می‌گفتید که او مهدی است.</w:t>
      </w:r>
      <w:r w:rsidRPr="0048071A">
        <w:rPr>
          <w:rFonts w:hint="cs"/>
          <w:rtl/>
        </w:rPr>
        <w:t xml:space="preserve"> </w:t>
      </w:r>
    </w:p>
    <w:p w:rsidR="0070289F" w:rsidRPr="0048071A" w:rsidRDefault="0070289F" w:rsidP="00EC34EA">
      <w:pPr>
        <w:pStyle w:val="ab"/>
        <w:ind w:firstLine="0"/>
        <w:rPr>
          <w:rtl/>
        </w:rPr>
      </w:pPr>
      <w:r w:rsidRPr="0048071A">
        <w:rPr>
          <w:rFonts w:hint="cs"/>
          <w:rtl/>
        </w:rPr>
        <w:t>این گواهی‌ها از آن ائمه اعلام در مورد معاویه نشانگر استجابت دعای نبی</w:t>
      </w:r>
      <w:r>
        <w:rPr>
          <w:rFonts w:hint="cs"/>
          <w:rtl/>
        </w:rPr>
        <w:t xml:space="preserve"> </w:t>
      </w:r>
      <w:r w:rsidRPr="00764158">
        <w:rPr>
          <w:rFonts w:ascii="CTraditional Arabic" w:hAnsi="CTraditional Arabic" w:cs="CTraditional Arabic" w:hint="cs"/>
          <w:rtl/>
        </w:rPr>
        <w:t>ج</w:t>
      </w:r>
      <w:r w:rsidRPr="0048071A">
        <w:rPr>
          <w:rFonts w:hint="cs"/>
          <w:rtl/>
        </w:rPr>
        <w:t xml:space="preserve"> توسط خداوند است که فرمود: «خداوندا او را هادی و مهدی قرار ده و به او هدایت کن. (</w:t>
      </w:r>
      <w:r w:rsidRPr="0048071A">
        <w:rPr>
          <w:rFonts w:hint="cs"/>
          <w:rtl/>
        </w:rPr>
        <w:sym w:font="AGA Arabesque" w:char="F05E"/>
      </w:r>
      <w:r w:rsidRPr="0048071A">
        <w:rPr>
          <w:rFonts w:hint="cs"/>
          <w:rtl/>
        </w:rPr>
        <w:t xml:space="preserve">) </w:t>
      </w:r>
    </w:p>
    <w:p w:rsidR="0070289F" w:rsidRPr="0048071A" w:rsidRDefault="0070289F" w:rsidP="00EC34EA">
      <w:pPr>
        <w:pStyle w:val="ab"/>
        <w:ind w:firstLine="0"/>
        <w:rPr>
          <w:rtl/>
        </w:rPr>
      </w:pPr>
      <w:r w:rsidRPr="0048071A">
        <w:rPr>
          <w:rFonts w:hint="cs"/>
          <w:rtl/>
        </w:rPr>
        <w:t>(</w:t>
      </w:r>
      <w:r w:rsidRPr="0048071A">
        <w:rPr>
          <w:rFonts w:hint="cs"/>
          <w:rtl/>
        </w:rPr>
        <w:sym w:font="AGA Arabesque" w:char="F05E"/>
      </w:r>
      <w:r w:rsidRPr="0048071A">
        <w:rPr>
          <w:rFonts w:hint="cs"/>
          <w:rtl/>
        </w:rPr>
        <w:t>)- برای معاویه</w:t>
      </w:r>
      <w:r>
        <w:rPr>
          <w:rFonts w:ascii="AGA Arabesque" w:hAnsi="AGA Arabesque" w:hint="cs"/>
          <w:rtl/>
        </w:rPr>
        <w:t xml:space="preserve"> </w:t>
      </w:r>
      <w:r>
        <w:rPr>
          <w:rFonts w:cs="CTraditional Arabic" w:hint="cs"/>
          <w:rtl/>
        </w:rPr>
        <w:t>س</w:t>
      </w:r>
      <w:r w:rsidRPr="0048071A">
        <w:rPr>
          <w:rFonts w:hint="cs"/>
          <w:rtl/>
        </w:rPr>
        <w:t xml:space="preserve"> همین اندازه افتخار کافی است که او کاتب وحی نبی</w:t>
      </w:r>
      <w:r>
        <w:rPr>
          <w:rFonts w:hint="cs"/>
          <w:rtl/>
        </w:rPr>
        <w:t xml:space="preserve"> </w:t>
      </w:r>
      <w:r w:rsidRPr="00764158">
        <w:rPr>
          <w:rFonts w:ascii="CTraditional Arabic" w:hAnsi="CTraditional Arabic" w:cs="CTraditional Arabic" w:hint="cs"/>
          <w:rtl/>
        </w:rPr>
        <w:t>ج</w:t>
      </w:r>
      <w:r w:rsidRPr="0048071A">
        <w:rPr>
          <w:rFonts w:hint="cs"/>
          <w:rtl/>
        </w:rPr>
        <w:t xml:space="preserve"> بود. در کتاب </w:t>
      </w:r>
      <w:r w:rsidRPr="00453052">
        <w:rPr>
          <w:rStyle w:val="Char8"/>
          <w:rFonts w:hint="cs"/>
          <w:rtl/>
        </w:rPr>
        <w:t>البداية والنهاية</w:t>
      </w:r>
      <w:r w:rsidRPr="0048071A">
        <w:rPr>
          <w:rFonts w:hint="cs"/>
          <w:rtl/>
        </w:rPr>
        <w:t xml:space="preserve"> حافظ ابن کثیر (133: 8) آمده است که صحابی جلیل سعدبن ابی‌وقاص</w:t>
      </w:r>
      <w:r>
        <w:rPr>
          <w:rFonts w:ascii="AGA Arabesque" w:hAnsi="AGA Arabesque" w:hint="cs"/>
          <w:rtl/>
        </w:rPr>
        <w:t xml:space="preserve"> </w:t>
      </w:r>
      <w:r>
        <w:rPr>
          <w:rFonts w:cs="CTraditional Arabic" w:hint="cs"/>
          <w:rtl/>
        </w:rPr>
        <w:t>س</w:t>
      </w:r>
      <w:r w:rsidRPr="0048071A">
        <w:rPr>
          <w:rFonts w:hint="cs"/>
          <w:rtl/>
        </w:rPr>
        <w:t xml:space="preserve"> می‌گوید: «پس از عثمان هیچکس را که همانند صاحب این در (یعنی معاویه) بحق قضاوت کند ندیده‌ام». </w:t>
      </w:r>
    </w:p>
    <w:p w:rsidR="0070289F" w:rsidRPr="0048071A" w:rsidRDefault="0070289F" w:rsidP="00EC34EA">
      <w:pPr>
        <w:pStyle w:val="ab"/>
        <w:ind w:firstLine="0"/>
        <w:rPr>
          <w:rtl/>
        </w:rPr>
      </w:pPr>
      <w:r w:rsidRPr="0048071A">
        <w:rPr>
          <w:rFonts w:hint="cs"/>
          <w:rtl/>
        </w:rPr>
        <w:t xml:space="preserve">و نیز از علی بن ابیطالب </w:t>
      </w:r>
      <w:r>
        <w:rPr>
          <w:rFonts w:cs="CTraditional Arabic" w:hint="cs"/>
          <w:rtl/>
        </w:rPr>
        <w:t>س</w:t>
      </w:r>
      <w:r w:rsidRPr="0048071A">
        <w:rPr>
          <w:rFonts w:hint="cs"/>
          <w:rtl/>
        </w:rPr>
        <w:t xml:space="preserve"> روایت می‌شود که پس از صلحی که در سال 40 هجری انجام گرفته و توسط او به حکم معاویه بر شام، و توسط معاویه به حکم علی بر عراق اقرار و اعتراف شد رو به مردم می‌گوید: «ای مردم، از امارت معاویه کراهت نداشته باشید. چون اگر او را از دست بدهید، خواهید دید که چگونه سرها بریده خواهد شد». </w:t>
      </w:r>
    </w:p>
    <w:p w:rsidR="0070289F" w:rsidRPr="0048071A" w:rsidRDefault="0070289F" w:rsidP="00EC34EA">
      <w:pPr>
        <w:pStyle w:val="ab"/>
        <w:ind w:firstLine="0"/>
        <w:rPr>
          <w:rtl/>
        </w:rPr>
      </w:pPr>
      <w:r w:rsidRPr="0048071A">
        <w:rPr>
          <w:rFonts w:hint="cs"/>
          <w:rtl/>
        </w:rPr>
        <w:t>و اما ابن عباس</w:t>
      </w:r>
      <w:r>
        <w:rPr>
          <w:rFonts w:ascii="AGA Arabesque" w:hAnsi="AGA Arabesque" w:hint="cs"/>
          <w:rtl/>
        </w:rPr>
        <w:t xml:space="preserve"> </w:t>
      </w:r>
      <w:r>
        <w:rPr>
          <w:rFonts w:cs="CTraditional Arabic" w:hint="cs"/>
          <w:rtl/>
        </w:rPr>
        <w:t>س</w:t>
      </w:r>
      <w:r w:rsidRPr="0048071A">
        <w:rPr>
          <w:rFonts w:hint="cs"/>
          <w:rtl/>
        </w:rPr>
        <w:t xml:space="preserve"> می‌گوید: «هرگز کسی را که معاویه به ملک مخلص‌تر باشد ندیده‌ام». و نیز صحابی عمیر بن سعد الانصاری الاوسی که عمربن الخطاب او را از ولایت حمص عزل نموده و معاویه را بجای او گماشته بود می‌گوید: «معاویه را جز به خیر یاد نکنید. چون از رسول خدا</w:t>
      </w:r>
      <w:r>
        <w:rPr>
          <w:rFonts w:hint="cs"/>
          <w:rtl/>
        </w:rPr>
        <w:t xml:space="preserve"> </w:t>
      </w:r>
      <w:r w:rsidRPr="00764158">
        <w:rPr>
          <w:rFonts w:ascii="CTraditional Arabic" w:hAnsi="CTraditional Arabic" w:cs="CTraditional Arabic" w:hint="cs"/>
          <w:rtl/>
        </w:rPr>
        <w:t>ج</w:t>
      </w:r>
      <w:r w:rsidRPr="0048071A">
        <w:rPr>
          <w:rFonts w:hint="cs"/>
          <w:rtl/>
        </w:rPr>
        <w:t xml:space="preserve"> شنیده‌ام که می‌گفت: خداوندا، به او هدایت کن ...» و این مسئله انصاف عمیر</w:t>
      </w:r>
      <w:r>
        <w:rPr>
          <w:rFonts w:ascii="AGA Arabesque" w:hAnsi="AGA Arabesque" w:hint="cs"/>
          <w:rtl/>
        </w:rPr>
        <w:t xml:space="preserve"> </w:t>
      </w:r>
      <w:r>
        <w:rPr>
          <w:rFonts w:cs="CTraditional Arabic" w:hint="cs"/>
          <w:rtl/>
        </w:rPr>
        <w:t>س</w:t>
      </w:r>
      <w:r w:rsidRPr="0048071A">
        <w:rPr>
          <w:rFonts w:hint="cs"/>
          <w:rtl/>
        </w:rPr>
        <w:t xml:space="preserve"> را می‌رساند. </w:t>
      </w:r>
    </w:p>
    <w:p w:rsidR="0070289F" w:rsidRPr="0048071A" w:rsidRDefault="0070289F" w:rsidP="00EC34EA">
      <w:pPr>
        <w:pStyle w:val="ab"/>
        <w:ind w:firstLine="0"/>
        <w:rPr>
          <w:rtl/>
        </w:rPr>
      </w:pPr>
      <w:r w:rsidRPr="0048071A">
        <w:rPr>
          <w:rFonts w:hint="cs"/>
          <w:rtl/>
        </w:rPr>
        <w:t>و صحابی جلیل ابوالدرداء به اهل شام می‌گوید: «هرگز کسی را ندیده‌ام که مثل معاویه همانند رسول خدا</w:t>
      </w:r>
      <w:r>
        <w:rPr>
          <w:rFonts w:hint="cs"/>
          <w:rtl/>
        </w:rPr>
        <w:t xml:space="preserve"> </w:t>
      </w:r>
      <w:r w:rsidRPr="00764158">
        <w:rPr>
          <w:rFonts w:ascii="CTraditional Arabic" w:hAnsi="CTraditional Arabic" w:cs="CTraditional Arabic" w:hint="cs"/>
          <w:rtl/>
        </w:rPr>
        <w:t>ج</w:t>
      </w:r>
      <w:r w:rsidRPr="0048071A">
        <w:rPr>
          <w:rFonts w:hint="cs"/>
          <w:rtl/>
        </w:rPr>
        <w:t xml:space="preserve"> نماز بخواند. </w:t>
      </w:r>
    </w:p>
    <w:p w:rsidR="0070289F" w:rsidRPr="0048071A" w:rsidRDefault="0070289F" w:rsidP="00EC34EA">
      <w:pPr>
        <w:pStyle w:val="ab"/>
        <w:ind w:firstLine="0"/>
        <w:rPr>
          <w:rtl/>
        </w:rPr>
      </w:pPr>
      <w:r w:rsidRPr="0048071A">
        <w:rPr>
          <w:rFonts w:hint="cs"/>
          <w:rtl/>
        </w:rPr>
        <w:t xml:space="preserve">و نیز ابن قتیبه از عتبه بن مسعود روایت می‌کند که گفت: هنگامی که خبر وفات معاویه را شنیدیم، نزد ابن عباس آمدیم و او را دیدیم که نشسته است و سفره‌ای انداخته‌اند و چند نفری نیز نزد اویند. و این خبر را به او دادیم. او به خدمتکارش گفت: ای پسر، این سفره را جمع کن. و آنگاه مدتی سکوت بود و سپس گفت: کوهی به تکان نشست و آنگاه به خرابی میل نمود. او بخدا که مانند افراد قبل از خودش نبود، اما پس از او نیز همانند او را نخواهید یافت. و همانا پسرش بهترین خاندان او است. </w:t>
      </w:r>
    </w:p>
    <w:p w:rsidR="0070289F" w:rsidRPr="0048071A" w:rsidRDefault="0070289F" w:rsidP="00EC34EA">
      <w:pPr>
        <w:pStyle w:val="ab"/>
        <w:ind w:firstLine="0"/>
        <w:rPr>
          <w:rtl/>
        </w:rPr>
      </w:pPr>
      <w:r w:rsidRPr="0048071A">
        <w:rPr>
          <w:rFonts w:hint="cs"/>
          <w:rtl/>
        </w:rPr>
        <w:t xml:space="preserve">و اعمش به کسانی که عمر بن عبدالعزیز و عدلش را نزد او یاد می‌کردند گفت: پس اگر معاویه را ملاقات می‌کردید چه می‌گفتید؟ پرسیدند: در صبر و حلمش؟ و او جواب داد: نه بخدا، بلکه در عدلش. که در مورد آن سخن گفتیم. </w:t>
      </w:r>
    </w:p>
    <w:p w:rsidR="0070289F" w:rsidRPr="0048071A" w:rsidRDefault="0070289F" w:rsidP="00EC34EA">
      <w:pPr>
        <w:pStyle w:val="ab"/>
        <w:ind w:firstLine="0"/>
        <w:rPr>
          <w:rtl/>
        </w:rPr>
      </w:pPr>
      <w:r w:rsidRPr="0048071A">
        <w:rPr>
          <w:rFonts w:hint="cs"/>
          <w:rtl/>
        </w:rPr>
        <w:t xml:space="preserve">و  نیز قبیصه به یاران خویش می‌گفت: آیا شما را آگاه کنم که با چه کسانی هم صحبت بودم؟ من با عمربن الخطاب هم صحبت بودم و هرگز کسی را به فقه و حسن مدارست او ندیده‌ام. آنگاه با طلحه بن عبیدالله و هرگز کسی را که مانند او بدون هیچ مسئلتی اینگونه زیاد عطا کند، ندیده‌ام. و آنگاه بامعاویه هم صحبت بودم و هرگز رفیقی بهتر از او، و کسی که اینگونه ظاهر و باطنش همانند او یکی باشد ندیده‌ام. (این اقوال از تاریخ طبری و </w:t>
      </w:r>
      <w:r w:rsidRPr="00453052">
        <w:rPr>
          <w:rStyle w:val="Char8"/>
          <w:rFonts w:hint="cs"/>
          <w:rtl/>
        </w:rPr>
        <w:t>البداية والنهاية</w:t>
      </w:r>
      <w:r w:rsidRPr="0048071A">
        <w:rPr>
          <w:rFonts w:hint="cs"/>
          <w:rtl/>
        </w:rPr>
        <w:t xml:space="preserve"> نقل گردیده است) </w:t>
      </w:r>
    </w:p>
    <w:p w:rsidR="0070289F" w:rsidRPr="0048071A" w:rsidRDefault="0070289F" w:rsidP="00EC34EA">
      <w:pPr>
        <w:pStyle w:val="ab"/>
        <w:ind w:firstLine="0"/>
        <w:rPr>
          <w:rtl/>
        </w:rPr>
      </w:pPr>
      <w:r w:rsidRPr="0048071A">
        <w:rPr>
          <w:rFonts w:hint="cs"/>
          <w:rtl/>
        </w:rPr>
        <w:t xml:space="preserve">و امام ابن تیمیه در منهاج السنه (3/189) می‌گوید: سیرت معاویه در قبال رعیتش، از بهترین سیرتهای والیان بشمار می‌رود و رعیتش او را دوست داشتند. و در صحیح مسلم این حدیث نبوی به ثبت رسیده است که: «برگزیده ائمه شما کسانی هستند که که شما آنان را دوست داشته و آنان شما را دوست دارند، و شما بر آنان صلوات فرستاده و آنان بر شما صلوات می‌فرستند. و شریرترین ائمه شما کسانی هستند که از آنان نفرت دارید و آنان نیز از شما نفرت دارند، و آنان را لعنت نموده و آنان نیز شما را لعنت می‌کنند». </w:t>
      </w:r>
    </w:p>
    <w:p w:rsidR="0070289F" w:rsidRPr="0048071A" w:rsidRDefault="0070289F" w:rsidP="00D223F4">
      <w:pPr>
        <w:pStyle w:val="ab"/>
        <w:ind w:firstLine="0"/>
        <w:rPr>
          <w:rtl/>
        </w:rPr>
      </w:pPr>
      <w:r w:rsidRPr="0048071A">
        <w:rPr>
          <w:rFonts w:hint="cs"/>
          <w:rtl/>
        </w:rPr>
        <w:t xml:space="preserve">کلمات گذشته، گواهی صحابه و تابعین در مورد معاویه </w:t>
      </w:r>
      <w:r>
        <w:rPr>
          <w:rFonts w:cs="CTraditional Arabic" w:hint="cs"/>
          <w:rtl/>
        </w:rPr>
        <w:t>ش</w:t>
      </w:r>
      <w:r w:rsidRPr="0048071A">
        <w:rPr>
          <w:rFonts w:hint="cs"/>
          <w:rtl/>
        </w:rPr>
        <w:t xml:space="preserve"> جمیعا، و آراء بعضی از علماء و مورخین می‌باشد. و دیدیم که نبی</w:t>
      </w:r>
      <w:r>
        <w:rPr>
          <w:rFonts w:hint="cs"/>
          <w:rtl/>
        </w:rPr>
        <w:t xml:space="preserve"> </w:t>
      </w:r>
      <w:r w:rsidRPr="00764158">
        <w:rPr>
          <w:rFonts w:ascii="CTraditional Arabic" w:hAnsi="CTraditional Arabic" w:cs="CTraditional Arabic" w:hint="cs"/>
          <w:rtl/>
        </w:rPr>
        <w:t>ج</w:t>
      </w:r>
      <w:r w:rsidRPr="0048071A">
        <w:rPr>
          <w:rFonts w:hint="cs"/>
          <w:rtl/>
        </w:rPr>
        <w:t xml:space="preserve"> در مورد او چه فرموده‌اند. پس کسی که نسبت به او بغض در دل داشته باشد، اموری که در سنت رسول خدا</w:t>
      </w:r>
      <w:r>
        <w:rPr>
          <w:rFonts w:hint="cs"/>
          <w:rtl/>
        </w:rPr>
        <w:t xml:space="preserve"> </w:t>
      </w:r>
      <w:r w:rsidRPr="00764158">
        <w:rPr>
          <w:rFonts w:ascii="CTraditional Arabic" w:hAnsi="CTraditional Arabic" w:cs="CTraditional Arabic" w:hint="cs"/>
          <w:rtl/>
        </w:rPr>
        <w:t>ج</w:t>
      </w:r>
      <w:r w:rsidRPr="0048071A">
        <w:rPr>
          <w:rFonts w:hint="cs"/>
          <w:rtl/>
        </w:rPr>
        <w:t xml:space="preserve"> به ما رسیده است را انکار نموده، و بر مدح و ثنای صحابه و تابعین طعنه زده است. </w:t>
      </w:r>
    </w:p>
    <w:p w:rsidR="0070289F" w:rsidRPr="0048071A" w:rsidRDefault="0070289F" w:rsidP="00EC34EA">
      <w:pPr>
        <w:pStyle w:val="ab"/>
        <w:ind w:firstLine="0"/>
        <w:rPr>
          <w:rtl/>
        </w:rPr>
      </w:pPr>
      <w:r w:rsidRPr="0048071A">
        <w:rPr>
          <w:rFonts w:hint="cs"/>
          <w:rtl/>
        </w:rPr>
        <w:t>حافظ ابن عساکر از امام ابی زرعه الزاری روایت می‌کند که مردی به او گفت: من از معاویه نفرت دارم. و او پرسید: چرا؟ مرد جواب داد: چون او با علی جنگ نموده است. پس ابو زرعه به او می‌گوید: وای بر تو. پروردگار معاویه پروردگاری رحیم، و آنکسی که بامعاویه به نبرد پرداخت، خصمی کریم است، و من نمی‌دانم که تو چرا خود را در میان آنان</w:t>
      </w:r>
      <w:r>
        <w:rPr>
          <w:rFonts w:hint="cs"/>
          <w:rtl/>
        </w:rPr>
        <w:t xml:space="preserve"> </w:t>
      </w:r>
      <w:r>
        <w:rPr>
          <w:rFonts w:cs="CTraditional Arabic" w:hint="cs"/>
          <w:rtl/>
        </w:rPr>
        <w:t>ش</w:t>
      </w:r>
      <w:r w:rsidRPr="0048071A">
        <w:rPr>
          <w:rFonts w:hint="cs"/>
          <w:rtl/>
        </w:rPr>
        <w:t xml:space="preserve"> داخل می‌کنی.</w:t>
      </w:r>
    </w:p>
    <w:p w:rsidR="0070289F" w:rsidRPr="00EC34EA" w:rsidRDefault="0070289F" w:rsidP="00EC34EA">
      <w:pPr>
        <w:pStyle w:val="ab"/>
        <w:ind w:firstLine="0"/>
        <w:rPr>
          <w:spacing w:val="-2"/>
          <w:rtl/>
        </w:rPr>
      </w:pPr>
      <w:r w:rsidRPr="00EC34EA">
        <w:rPr>
          <w:rFonts w:hint="cs"/>
          <w:spacing w:val="-2"/>
          <w:rtl/>
        </w:rPr>
        <w:t xml:space="preserve">و قبل از اینکه به گواهی صحابه، تابعین، و آرائ علماء در مورد معاویه پایان دهیم، رأی ظریفی از مورخ  کبیر علامه ابن خلدون در مورد اینکه اعتبار معاویه را به خلفای راشدین می‌رساند، نقل می‌کنیم. او می‌گوید: </w:t>
      </w:r>
    </w:p>
    <w:p w:rsidR="0070289F" w:rsidRPr="0048071A" w:rsidRDefault="0070289F" w:rsidP="00EC34EA">
      <w:pPr>
        <w:pStyle w:val="ab"/>
        <w:ind w:firstLine="0"/>
        <w:rPr>
          <w:rtl/>
        </w:rPr>
      </w:pPr>
      <w:r w:rsidRPr="0048071A">
        <w:rPr>
          <w:rFonts w:hint="cs"/>
          <w:rtl/>
        </w:rPr>
        <w:t xml:space="preserve">براستی دولت معاویه و اخبار او را می‌بایست به دولتهای خلفای راشدین و اخبار آنان ملحق نمود. چون دولت او در فضل، عدالت، و صحبت درست پس از دولت آنان قرار دارد. (تاریخ ابن خلدون 2/458) </w:t>
      </w:r>
    </w:p>
    <w:p w:rsidR="0070289F" w:rsidRPr="0048071A" w:rsidRDefault="0070289F" w:rsidP="00EC34EA">
      <w:pPr>
        <w:pStyle w:val="ab"/>
        <w:ind w:firstLine="0"/>
        <w:rPr>
          <w:rtl/>
        </w:rPr>
      </w:pPr>
      <w:r w:rsidRPr="0048071A">
        <w:rPr>
          <w:rFonts w:hint="cs"/>
          <w:rtl/>
        </w:rPr>
        <w:t>همه این گواهی‌ها را ذکر نموده و قبل از آن نیز احادیث نبوی را که در فضل معاویه وارد شده بود عرضه داشتیم، با اینکه همواره اعتراف می‌کنیم که خداوند به فضل علی بر او گواهی داده و غالباً حق با علی بوده است، و هر دوی آنان مجتهد بوده‌اند. و در حدیث صحیح آمده است که: «اگر حاکم دست به اجتهاد زده، و اجتهادش صحیح باشد، دو اجر، و اگر اجتهادش اشتباه باشد، یک اجر خواهد برد». این حدیث را بخاری و مسلم رحمهم الله روایت نموده‌اند.</w:t>
      </w:r>
    </w:p>
    <w:p w:rsidR="0070289F" w:rsidRPr="0048071A" w:rsidRDefault="0070289F" w:rsidP="00EC34EA">
      <w:pPr>
        <w:pStyle w:val="ab"/>
        <w:ind w:firstLine="0"/>
        <w:rPr>
          <w:rtl/>
        </w:rPr>
      </w:pPr>
      <w:r w:rsidRPr="0048071A">
        <w:rPr>
          <w:rFonts w:hint="cs"/>
          <w:rtl/>
        </w:rPr>
        <w:t xml:space="preserve">و نیز از ابن عباس </w:t>
      </w:r>
      <w:r>
        <w:rPr>
          <w:rFonts w:cs="CTraditional Arabic" w:hint="cs"/>
          <w:rtl/>
        </w:rPr>
        <w:t>ب</w:t>
      </w:r>
      <w:r>
        <w:rPr>
          <w:rFonts w:hint="cs"/>
          <w:rtl/>
        </w:rPr>
        <w:t xml:space="preserve"> </w:t>
      </w:r>
      <w:r w:rsidRPr="0048071A">
        <w:rPr>
          <w:rFonts w:hint="cs"/>
          <w:rtl/>
        </w:rPr>
        <w:t>روایت شده است که رسول خدا</w:t>
      </w:r>
      <w:r>
        <w:rPr>
          <w:rFonts w:hint="cs"/>
          <w:rtl/>
        </w:rPr>
        <w:t xml:space="preserve"> </w:t>
      </w:r>
      <w:r w:rsidRPr="00764158">
        <w:rPr>
          <w:rFonts w:ascii="CTraditional Arabic" w:hAnsi="CTraditional Arabic" w:cs="CTraditional Arabic" w:hint="cs"/>
          <w:rtl/>
        </w:rPr>
        <w:t>ج</w:t>
      </w:r>
      <w:r w:rsidRPr="0048071A">
        <w:rPr>
          <w:rFonts w:hint="cs"/>
          <w:rtl/>
        </w:rPr>
        <w:t xml:space="preserve"> کسی را بسوی معاویه فرستادتا بیاید، و برایش بنویسد و به او گفتند که: او دارد غذا می‌خورد. و پس از آن دوباره بسوی او فرستاد و به او گفتند: دارد غذا می</w:t>
      </w:r>
      <w:r w:rsidRPr="0048071A">
        <w:rPr>
          <w:rFonts w:hint="eastAsia"/>
          <w:rtl/>
        </w:rPr>
        <w:t>‌خورد</w:t>
      </w:r>
      <w:r w:rsidRPr="0048071A">
        <w:rPr>
          <w:rFonts w:hint="cs"/>
          <w:rtl/>
        </w:rPr>
        <w:t>. در نتیجه رسول خدا</w:t>
      </w:r>
      <w:r>
        <w:rPr>
          <w:rFonts w:hint="cs"/>
          <w:rtl/>
        </w:rPr>
        <w:t xml:space="preserve"> </w:t>
      </w:r>
      <w:r w:rsidRPr="00764158">
        <w:rPr>
          <w:rFonts w:ascii="CTraditional Arabic" w:hAnsi="CTraditional Arabic" w:cs="CTraditional Arabic" w:hint="cs"/>
          <w:rtl/>
        </w:rPr>
        <w:t>ج</w:t>
      </w:r>
      <w:r w:rsidRPr="0048071A">
        <w:rPr>
          <w:rFonts w:hint="cs"/>
          <w:rtl/>
        </w:rPr>
        <w:t xml:space="preserve"> گفتند: «خداوند شکم او را سیر نسازد». این حدیث را ابو داود با سندی صحیح روایت نموده است. </w:t>
      </w:r>
    </w:p>
    <w:p w:rsidR="0070289F" w:rsidRPr="0048071A" w:rsidRDefault="0070289F" w:rsidP="00EC34EA">
      <w:pPr>
        <w:pStyle w:val="ab"/>
        <w:ind w:firstLine="0"/>
      </w:pPr>
      <w:r w:rsidRPr="0048071A">
        <w:rPr>
          <w:rFonts w:hint="cs"/>
          <w:rtl/>
        </w:rPr>
        <w:t>برخی از فرقه‌ها ممکن است از این حدیث سوء استفاده نموده تا بوسیله آن طعنه‌ای بر علیه معاویه</w:t>
      </w:r>
      <w:r>
        <w:rPr>
          <w:rFonts w:ascii="AGA Arabesque" w:hAnsi="AGA Arabesque" w:hint="cs"/>
          <w:rtl/>
        </w:rPr>
        <w:t xml:space="preserve"> </w:t>
      </w:r>
      <w:r>
        <w:rPr>
          <w:rFonts w:cs="CTraditional Arabic" w:hint="cs"/>
          <w:rtl/>
        </w:rPr>
        <w:t>س</w:t>
      </w:r>
      <w:r w:rsidRPr="0048071A">
        <w:rPr>
          <w:rFonts w:hint="cs"/>
          <w:rtl/>
        </w:rPr>
        <w:t xml:space="preserve"> بسازند. اما باید دانست که در این حدیث، چیزی که آنان را در این غرضشان یاری کند وجود ندارد. چگونه ممکن است بر او طعنه زنند و حال آنکه او کاتب نبی</w:t>
      </w:r>
      <w:r>
        <w:rPr>
          <w:rFonts w:hint="cs"/>
          <w:rtl/>
        </w:rPr>
        <w:t xml:space="preserve"> </w:t>
      </w:r>
      <w:r w:rsidRPr="00764158">
        <w:rPr>
          <w:rFonts w:ascii="CTraditional Arabic" w:hAnsi="CTraditional Arabic" w:cs="CTraditional Arabic" w:hint="cs"/>
          <w:rtl/>
        </w:rPr>
        <w:t>ج</w:t>
      </w:r>
      <w:r w:rsidRPr="0048071A">
        <w:rPr>
          <w:rFonts w:hint="cs"/>
          <w:rtl/>
        </w:rPr>
        <w:t xml:space="preserve"> بوده است. ظاهر این دعا از نبی</w:t>
      </w:r>
      <w:r>
        <w:rPr>
          <w:rFonts w:hint="cs"/>
          <w:rtl/>
        </w:rPr>
        <w:t xml:space="preserve"> </w:t>
      </w:r>
      <w:r w:rsidRPr="00764158">
        <w:rPr>
          <w:rFonts w:ascii="CTraditional Arabic" w:hAnsi="CTraditional Arabic" w:cs="CTraditional Arabic" w:hint="cs"/>
          <w:rtl/>
        </w:rPr>
        <w:t>ج</w:t>
      </w:r>
      <w:r w:rsidRPr="0048071A">
        <w:rPr>
          <w:rFonts w:hint="cs"/>
          <w:rtl/>
        </w:rPr>
        <w:t xml:space="preserve"> بدون قصد است، بلکه باید گفت که بر طبق عادت عرب این سخن از ایشان</w:t>
      </w:r>
      <w:r>
        <w:rPr>
          <w:rFonts w:hint="cs"/>
          <w:rtl/>
        </w:rPr>
        <w:t xml:space="preserve"> </w:t>
      </w:r>
      <w:r w:rsidRPr="00764158">
        <w:rPr>
          <w:rFonts w:ascii="CTraditional Arabic" w:hAnsi="CTraditional Arabic" w:cs="CTraditional Arabic" w:hint="cs"/>
          <w:rtl/>
        </w:rPr>
        <w:t>ج</w:t>
      </w:r>
      <w:r w:rsidRPr="0048071A">
        <w:rPr>
          <w:rFonts w:hint="cs"/>
          <w:rtl/>
        </w:rPr>
        <w:t xml:space="preserve"> صادر شده است. همانند سخن ایشان در مورد برخی زنانش که فرممودند: «تربت یمینک». یعنی: «دستت خاک آلوده باد». و نیز ممکن است که این سخن از سوی ایشان</w:t>
      </w:r>
      <w:r>
        <w:rPr>
          <w:rFonts w:hint="cs"/>
          <w:rtl/>
        </w:rPr>
        <w:t xml:space="preserve"> </w:t>
      </w:r>
      <w:r w:rsidRPr="00764158">
        <w:rPr>
          <w:rFonts w:ascii="CTraditional Arabic" w:hAnsi="CTraditional Arabic" w:cs="CTraditional Arabic" w:hint="cs"/>
          <w:rtl/>
        </w:rPr>
        <w:t>ج</w:t>
      </w:r>
      <w:r w:rsidRPr="0048071A">
        <w:rPr>
          <w:rFonts w:hint="cs"/>
          <w:rtl/>
        </w:rPr>
        <w:t xml:space="preserve"> بر اساس طینت بشری ایشان بوده است، که ایشان در مورد آن در احادیث متواتر زیادی که این حدیث عایشه </w:t>
      </w:r>
      <w:r>
        <w:rPr>
          <w:rFonts w:cs="CTraditional Arabic" w:hint="cs"/>
          <w:rtl/>
        </w:rPr>
        <w:t>ل</w:t>
      </w:r>
      <w:r w:rsidRPr="0048071A">
        <w:rPr>
          <w:rFonts w:hint="cs"/>
          <w:rtl/>
        </w:rPr>
        <w:t xml:space="preserve"> نیز جزو آنان است فرموده‌اند: «.... آیا نمی‌دانی که با پروردگار خویش چه شرطی گذارده‌ام؟ به او گفتم: خداوندا همانا من بشر می‌باشم. پس اگر کسی از مسلمانان را لعنت  نموده یا به او دشنام دادم، بجایش برای او پاکی از گناه و اجر قرار بده». (روایت مسلم)(م) </w:t>
      </w:r>
    </w:p>
  </w:footnote>
  <w:footnote w:id="271">
    <w:p w:rsidR="0070289F" w:rsidRPr="0048071A" w:rsidRDefault="0070289F" w:rsidP="0048071A">
      <w:pPr>
        <w:pStyle w:val="ab"/>
        <w:rPr>
          <w:rtl/>
        </w:rPr>
      </w:pPr>
      <w:r w:rsidRPr="0048071A">
        <w:rPr>
          <w:rStyle w:val="FootnoteReference"/>
          <w:vertAlign w:val="baseline"/>
        </w:rPr>
        <w:footnoteRef/>
      </w:r>
      <w:r w:rsidRPr="0048071A">
        <w:rPr>
          <w:rFonts w:hint="cs"/>
          <w:rtl/>
        </w:rPr>
        <w:t>- در کتاب مناقب الصحابه از صحیح بخاری حدیث ابن ابی‌ملیکه وجود دارد که می‌گوید: به ابن عباس گفته شد: آیا به امیرالمؤمنین معاویه چیزی نمی‌گویی؟ او نماز وتر را فقط یک رکعت خوانده است. و ابن عباس جواب می‌دهد: «او فقیه است». و نیز در کتاب مناقب از جامع ترمذی حدیث عبدالرحمن بن ابی‌عمیر المزنی از نبی</w:t>
      </w:r>
      <w:r>
        <w:rPr>
          <w:rFonts w:hint="cs"/>
          <w:rtl/>
        </w:rPr>
        <w:t xml:space="preserve"> </w:t>
      </w:r>
      <w:r w:rsidRPr="00764158">
        <w:rPr>
          <w:rFonts w:ascii="CTraditional Arabic" w:hAnsi="CTraditional Arabic" w:cs="CTraditional Arabic" w:hint="cs"/>
          <w:rtl/>
        </w:rPr>
        <w:t>ج</w:t>
      </w:r>
      <w:r w:rsidRPr="0048071A">
        <w:rPr>
          <w:rFonts w:hint="cs"/>
          <w:rtl/>
        </w:rPr>
        <w:t xml:space="preserve"> وجود دارد که ایشان به معاویه گفتند: «خداوندا او را هادی و مهدی قرار ده و به او هدایت کن». این حدیث را طبرانی از طریق سعید بن عبدالعزیز التنوخی </w:t>
      </w:r>
      <w:r w:rsidRPr="0048071A">
        <w:rPr>
          <w:rFonts w:cs="Times New Roman" w:hint="cs"/>
          <w:rtl/>
        </w:rPr>
        <w:t>–</w:t>
      </w:r>
      <w:r w:rsidRPr="0048071A">
        <w:rPr>
          <w:rFonts w:hint="cs"/>
          <w:rtl/>
        </w:rPr>
        <w:t xml:space="preserve"> که برای اهل شام همانند امام مالک برای اهل مدینه بود- از ربیعه بن یزید الایادی یکی از ائمه اعلام از عبدالرحمن بن ابی‌عمیر نقل کرده است که نبی</w:t>
      </w:r>
      <w:r>
        <w:rPr>
          <w:rFonts w:hint="cs"/>
          <w:rtl/>
        </w:rPr>
        <w:t xml:space="preserve"> </w:t>
      </w:r>
      <w:r w:rsidRPr="00764158">
        <w:rPr>
          <w:rFonts w:ascii="CTraditional Arabic" w:hAnsi="CTraditional Arabic" w:cs="CTraditional Arabic" w:hint="cs"/>
          <w:rtl/>
        </w:rPr>
        <w:t>ج</w:t>
      </w:r>
      <w:r w:rsidRPr="0048071A">
        <w:rPr>
          <w:rFonts w:hint="cs"/>
          <w:rtl/>
        </w:rPr>
        <w:t xml:space="preserve"> به معاویه گفت: «خداوندا او را علم کتاب و حساب بیاموز و عذاب را از او دور کن». و قبلاً از حدیث عزل عمیر بن سعدالانصاری که در زمان عمر والی حمص بود و عمر معاویه را بجای او نشاند و گواهی او مبنی بر اینکه رسول خدا</w:t>
      </w:r>
      <w:r>
        <w:rPr>
          <w:rFonts w:hint="cs"/>
          <w:rtl/>
        </w:rPr>
        <w:t xml:space="preserve"> </w:t>
      </w:r>
      <w:r w:rsidRPr="00764158">
        <w:rPr>
          <w:rFonts w:ascii="CTraditional Arabic" w:hAnsi="CTraditional Arabic" w:cs="CTraditional Arabic" w:hint="cs"/>
          <w:rtl/>
        </w:rPr>
        <w:t>ج</w:t>
      </w:r>
      <w:r w:rsidRPr="0048071A">
        <w:rPr>
          <w:rFonts w:hint="cs"/>
          <w:rtl/>
        </w:rPr>
        <w:t xml:space="preserve"> برای معاویه دعا نموده است که خداوند به او هدایت کند، سخن </w:t>
      </w:r>
      <w:r w:rsidRPr="00EC34EA">
        <w:rPr>
          <w:rFonts w:hint="cs"/>
          <w:spacing w:val="-2"/>
          <w:rtl/>
        </w:rPr>
        <w:t>راندیم. این حدیث را امام احمد، ابن جریره، اسد بن موسی، بشر الاسری، عبدالله بن صالح، ابن عدی محمدبن سعد، و بسیاری دیگر از طریق مختلفی با اسنادی صحیح روایت نموده‌اند و کسی که به این حدیث مهر صدق و صحت نزند، آنچه را که در سنت از شریعت اسلام به ثبت رسیده است انکار نموده است.</w:t>
      </w:r>
      <w:r w:rsidRPr="0048071A">
        <w:rPr>
          <w:rFonts w:hint="cs"/>
          <w:rtl/>
        </w:rPr>
        <w:t xml:space="preserve"> </w:t>
      </w:r>
    </w:p>
    <w:p w:rsidR="0070289F" w:rsidRPr="0048071A" w:rsidRDefault="0070289F" w:rsidP="006446C1">
      <w:pPr>
        <w:pStyle w:val="ab"/>
        <w:ind w:firstLine="0"/>
      </w:pPr>
      <w:r w:rsidRPr="0048071A">
        <w:rPr>
          <w:rFonts w:hint="cs"/>
          <w:rtl/>
        </w:rPr>
        <w:t>و در میان شیعه بسیار کسانی وجود دارند که بغض معاویه را در دل داشته و او را لعنت می‌کنند حال آنکه زعم انتساب به نبی</w:t>
      </w:r>
      <w:r>
        <w:rPr>
          <w:rFonts w:hint="cs"/>
          <w:rtl/>
        </w:rPr>
        <w:t xml:space="preserve"> </w:t>
      </w:r>
      <w:r w:rsidRPr="00764158">
        <w:rPr>
          <w:rFonts w:ascii="CTraditional Arabic" w:hAnsi="CTraditional Arabic" w:cs="CTraditional Arabic" w:hint="cs"/>
          <w:rtl/>
        </w:rPr>
        <w:t>ج</w:t>
      </w:r>
      <w:r w:rsidRPr="0048071A">
        <w:rPr>
          <w:rFonts w:hint="cs"/>
          <w:rtl/>
        </w:rPr>
        <w:t xml:space="preserve"> را داشته و خود را از اهل بیت و سید می‌خوانند. پس باید بپرسیم که آیا آنان حقد و حسد جد خویش یعنی رسول خدا</w:t>
      </w:r>
      <w:r>
        <w:rPr>
          <w:rFonts w:hint="cs"/>
          <w:rtl/>
        </w:rPr>
        <w:t xml:space="preserve"> </w:t>
      </w:r>
      <w:r w:rsidRPr="00764158">
        <w:rPr>
          <w:rFonts w:ascii="CTraditional Arabic" w:hAnsi="CTraditional Arabic" w:cs="CTraditional Arabic" w:hint="cs"/>
          <w:rtl/>
        </w:rPr>
        <w:t>ج</w:t>
      </w:r>
      <w:r w:rsidRPr="0048071A">
        <w:rPr>
          <w:rFonts w:hint="cs"/>
          <w:rtl/>
        </w:rPr>
        <w:t xml:space="preserve"> را نیز در دل می‌پرورانند که چرا از معاویه راضی بوده و از او مدد می‌جسته و برای او دعا نموده است؟ (خ)</w:t>
      </w:r>
    </w:p>
  </w:footnote>
  <w:footnote w:id="272">
    <w:p w:rsidR="0070289F" w:rsidRPr="0048071A" w:rsidRDefault="0070289F" w:rsidP="0048071A">
      <w:pPr>
        <w:pStyle w:val="ab"/>
        <w:rPr>
          <w:rtl/>
        </w:rPr>
      </w:pPr>
      <w:r w:rsidRPr="0048071A">
        <w:rPr>
          <w:rStyle w:val="FootnoteReference"/>
          <w:vertAlign w:val="baseline"/>
        </w:rPr>
        <w:footnoteRef/>
      </w:r>
      <w:r w:rsidRPr="0048071A">
        <w:rPr>
          <w:rFonts w:hint="cs"/>
          <w:rtl/>
        </w:rPr>
        <w:t>- ام حرام بنت ملحان از صحابیه</w:t>
      </w:r>
      <w:r w:rsidRPr="0048071A">
        <w:rPr>
          <w:rFonts w:hint="eastAsia"/>
          <w:rtl/>
        </w:rPr>
        <w:t>‌</w:t>
      </w:r>
      <w:r w:rsidRPr="0048071A">
        <w:rPr>
          <w:rFonts w:hint="cs"/>
          <w:rtl/>
        </w:rPr>
        <w:t>های انصار و از اهالی قباء بود. و نبی</w:t>
      </w:r>
      <w:r>
        <w:rPr>
          <w:rFonts w:hint="cs"/>
          <w:rtl/>
        </w:rPr>
        <w:t xml:space="preserve"> </w:t>
      </w:r>
      <w:r w:rsidRPr="00764158">
        <w:rPr>
          <w:rFonts w:ascii="CTraditional Arabic" w:hAnsi="CTraditional Arabic" w:cs="CTraditional Arabic" w:hint="cs"/>
          <w:rtl/>
        </w:rPr>
        <w:t>ج</w:t>
      </w:r>
      <w:r w:rsidRPr="0048071A">
        <w:rPr>
          <w:rFonts w:hint="cs"/>
          <w:rtl/>
        </w:rPr>
        <w:t xml:space="preserve"> هنگامی که به قباء می‌رفت نزد وی استراحت می‌نمود. و او خاله خادم رسول خدا</w:t>
      </w:r>
      <w:r>
        <w:rPr>
          <w:rFonts w:hint="cs"/>
          <w:rtl/>
        </w:rPr>
        <w:t xml:space="preserve"> </w:t>
      </w:r>
      <w:r w:rsidRPr="00764158">
        <w:rPr>
          <w:rFonts w:ascii="CTraditional Arabic" w:hAnsi="CTraditional Arabic" w:cs="CTraditional Arabic" w:hint="cs"/>
          <w:rtl/>
        </w:rPr>
        <w:t>ج</w:t>
      </w:r>
      <w:r w:rsidRPr="0048071A">
        <w:rPr>
          <w:rFonts w:hint="cs"/>
          <w:rtl/>
        </w:rPr>
        <w:t xml:space="preserve"> یعنی انس بن مالک می‌باشد. بخاری در کتاب جهاد از صحیح خویش، و مسلم در کتاب الاماره از صحیح خویش از انس بن مالک روایت می‌کنند که نبی</w:t>
      </w:r>
      <w:r>
        <w:rPr>
          <w:rFonts w:hint="cs"/>
          <w:rtl/>
        </w:rPr>
        <w:t xml:space="preserve"> </w:t>
      </w:r>
      <w:r w:rsidRPr="00764158">
        <w:rPr>
          <w:rFonts w:ascii="CTraditional Arabic" w:hAnsi="CTraditional Arabic" w:cs="CTraditional Arabic" w:hint="cs"/>
          <w:rtl/>
        </w:rPr>
        <w:t>ج</w:t>
      </w:r>
      <w:r w:rsidRPr="0048071A">
        <w:rPr>
          <w:rFonts w:hint="cs"/>
          <w:rtl/>
        </w:rPr>
        <w:t xml:space="preserve"> نزد ام حرام برای قیلوله به خواب رفت و هنگام بیدار شدن می‌خندید. چون در خواب خویش کسانی از امت خویش را دیده بودند که در راه خدا دریا را شکافته و همانند پادشاهان بر سریرهای تکیه زده و برای جنگ به این راه می‌روند. و آنگاه باز سر گذاشته و خوبیدند، و دوباره بیدار شدند. در حالی که همانند رؤیای اول را در خواب دیده بودند. ام حرام به ایشان می‌گوید: از خداوند بخواه که من را جزو آنان قرار دهد. و ایشان</w:t>
      </w:r>
      <w:r>
        <w:rPr>
          <w:rFonts w:hint="cs"/>
          <w:rtl/>
        </w:rPr>
        <w:t xml:space="preserve"> </w:t>
      </w:r>
      <w:r w:rsidRPr="00764158">
        <w:rPr>
          <w:rFonts w:ascii="CTraditional Arabic" w:hAnsi="CTraditional Arabic" w:cs="CTraditional Arabic" w:hint="cs"/>
          <w:rtl/>
        </w:rPr>
        <w:t>ج</w:t>
      </w:r>
      <w:r w:rsidRPr="0048071A">
        <w:rPr>
          <w:rFonts w:hint="cs"/>
          <w:rtl/>
        </w:rPr>
        <w:t xml:space="preserve"> به او می‌گویند: «تو جزوه گروه اول هستی». </w:t>
      </w:r>
    </w:p>
    <w:p w:rsidR="0070289F" w:rsidRPr="0048071A" w:rsidRDefault="0070289F" w:rsidP="00EC34EA">
      <w:pPr>
        <w:pStyle w:val="ab"/>
        <w:ind w:firstLine="0"/>
        <w:rPr>
          <w:rtl/>
        </w:rPr>
      </w:pPr>
      <w:r w:rsidRPr="0048071A">
        <w:rPr>
          <w:rFonts w:hint="cs"/>
          <w:rtl/>
        </w:rPr>
        <w:t>حافظ ابن کثیر (299: 8) می‌گوید: گروه اول یعنی لشکر معاویه هنگام فتح قبرص این راه را پیموده و آنجا را فتح کردند. که این مسئله در سال 27 هجری یعنی در زمان عثمان بن عفان (و بفرماندهی معاویه که اولین نیروی دریایی اسلامی را در تاریخ بنیانگذاری نمود) اتفاق افتاد. و در این غزوه ام حرام به همراهی همسرش عباده بن الصامت جزو این لشکر بودند، و از صحابه ابوالدرداء، ابوذر و دیگران در این جمع حضور داشتند. و ام حرام در راه خدا وفات یافت و قبر او تا به امروز در قبرص وجود دارد. و ابن کثیر می‌گوید: و آنگاه امیر لشکر دوم، یزیدبن معاویه بود که برای فتح قسطنطنیه خارج شد. (</w:t>
      </w:r>
      <w:r w:rsidRPr="0048071A">
        <w:rPr>
          <w:rFonts w:hint="cs"/>
          <w:rtl/>
        </w:rPr>
        <w:sym w:font="AGA Arabesque" w:char="F05E"/>
      </w:r>
      <w:r w:rsidRPr="0048071A">
        <w:rPr>
          <w:rFonts w:hint="cs"/>
          <w:rtl/>
        </w:rPr>
        <w:sym w:font="AGA Arabesque" w:char="F05E"/>
      </w:r>
      <w:r w:rsidRPr="0048071A">
        <w:rPr>
          <w:rFonts w:hint="cs"/>
          <w:rtl/>
        </w:rPr>
        <w:t xml:space="preserve">) او می‌گوید: و این از بزرگ‌ترین دلائل نبوت است. </w:t>
      </w:r>
    </w:p>
    <w:p w:rsidR="0070289F" w:rsidRPr="0048071A" w:rsidRDefault="0070289F" w:rsidP="00EC34EA">
      <w:pPr>
        <w:pStyle w:val="ab"/>
        <w:ind w:firstLine="0"/>
        <w:rPr>
          <w:rtl/>
        </w:rPr>
      </w:pPr>
      <w:r w:rsidRPr="0048071A">
        <w:rPr>
          <w:rFonts w:hint="cs"/>
          <w:rtl/>
        </w:rPr>
        <w:t>(</w:t>
      </w:r>
      <w:r w:rsidRPr="0048071A">
        <w:rPr>
          <w:rFonts w:hint="cs"/>
          <w:rtl/>
        </w:rPr>
        <w:sym w:font="AGA Arabesque" w:char="F05E"/>
      </w:r>
      <w:r w:rsidRPr="0048071A">
        <w:rPr>
          <w:rFonts w:hint="cs"/>
          <w:rtl/>
        </w:rPr>
        <w:sym w:font="AGA Arabesque" w:char="F05E"/>
      </w:r>
      <w:r w:rsidRPr="0048071A">
        <w:rPr>
          <w:rFonts w:hint="cs"/>
          <w:rtl/>
        </w:rPr>
        <w:t>)- و در حدیث صحیحی که بخاری آن را از ام حرام روایت نموده است بشارتی برای یزید مبنی بر مغفرت و بهشتی بودن او وجود دارد. در این حدیث رسول خدا</w:t>
      </w:r>
      <w:r>
        <w:rPr>
          <w:rFonts w:hint="cs"/>
          <w:rtl/>
        </w:rPr>
        <w:t xml:space="preserve"> </w:t>
      </w:r>
      <w:r w:rsidRPr="00764158">
        <w:rPr>
          <w:rFonts w:ascii="CTraditional Arabic" w:hAnsi="CTraditional Arabic" w:cs="CTraditional Arabic" w:hint="cs"/>
          <w:rtl/>
        </w:rPr>
        <w:t>ج</w:t>
      </w:r>
      <w:r w:rsidRPr="0048071A">
        <w:rPr>
          <w:rFonts w:hint="cs"/>
          <w:rtl/>
        </w:rPr>
        <w:t xml:space="preserve"> می‌فرمایند: «اولین لشکری از امت من که دریا را می‌شکافند، بهشت بر آنان واجب گردید. و اولین لشکری که از امت من به غزوه شهر قیصر می‌روند آمرزیده خواهند شد».و من نمی‌دانم که چگونه قابل تصور خواهد بود که صحابی جلیل ابوایوب الانصاری و دیگران از بزرگان صحابه فرماندهی یزیدبن معاویه بر خود را پذیرفته و در زیر فرمان او به جنگ می‌پردازند حال آنکه دشمنان اسلام زشتی سیرت و بی‌مروتی او را وصف می‌کنند. پس باید دانست که این سخنان آنان پوچ بوده و هیچ اصل و اساسی ندارد. </w:t>
      </w:r>
      <w:r w:rsidRPr="0048071A">
        <w:rPr>
          <w:rFonts w:ascii="Traditional Arabic" w:hAnsi="Traditional Arabic" w:cs="Traditional Arabic"/>
          <w:rtl/>
        </w:rPr>
        <w:t>﴿</w:t>
      </w:r>
      <w:r w:rsidRPr="00453052">
        <w:rPr>
          <w:rStyle w:val="Charf"/>
          <w:rtl/>
        </w:rPr>
        <w:t>كَبُرَتۡ كَلِمَة</w:t>
      </w:r>
      <w:r w:rsidRPr="00453052">
        <w:rPr>
          <w:rStyle w:val="Charf"/>
          <w:rFonts w:hint="cs"/>
          <w:rtl/>
        </w:rPr>
        <w:t xml:space="preserve">ٗ تَخۡرُجُ مِنۡ </w:t>
      </w:r>
      <w:r w:rsidRPr="00453052">
        <w:rPr>
          <w:rStyle w:val="Charf"/>
          <w:rtl/>
        </w:rPr>
        <w:t>أَفۡوَٰهِهِمۡۚ إِن يَقُولُونَ إِلَّا كَذِب</w:t>
      </w:r>
      <w:r w:rsidRPr="00453052">
        <w:rPr>
          <w:rStyle w:val="Charf"/>
          <w:rFonts w:hint="cs"/>
          <w:rtl/>
        </w:rPr>
        <w:t>ٗا ٥</w:t>
      </w:r>
      <w:r w:rsidRPr="0048071A">
        <w:rPr>
          <w:rFonts w:ascii="Traditional Arabic" w:hAnsi="Traditional Arabic" w:cs="Traditional Arabic"/>
          <w:rtl/>
        </w:rPr>
        <w:t>﴾</w:t>
      </w:r>
      <w:r w:rsidRPr="0048071A">
        <w:rPr>
          <w:rStyle w:val="Char3"/>
          <w:rFonts w:hint="cs"/>
          <w:rtl/>
          <w:lang w:bidi="ar-SA"/>
        </w:rPr>
        <w:t xml:space="preserve"> </w:t>
      </w:r>
      <w:r w:rsidRPr="00453052">
        <w:rPr>
          <w:rStyle w:val="Char8"/>
          <w:rtl/>
        </w:rPr>
        <w:t>[</w:t>
      </w:r>
      <w:r w:rsidRPr="00453052">
        <w:rPr>
          <w:rStyle w:val="Char8"/>
          <w:rFonts w:hint="cs"/>
          <w:rtl/>
        </w:rPr>
        <w:t>الکهف: 5</w:t>
      </w:r>
      <w:r w:rsidRPr="00453052">
        <w:rPr>
          <w:rStyle w:val="Char8"/>
          <w:rtl/>
        </w:rPr>
        <w:t>].</w:t>
      </w:r>
    </w:p>
  </w:footnote>
  <w:footnote w:id="273">
    <w:p w:rsidR="0070289F" w:rsidRPr="0048071A" w:rsidRDefault="0070289F" w:rsidP="0048071A">
      <w:pPr>
        <w:pStyle w:val="ab"/>
      </w:pPr>
      <w:r w:rsidRPr="0048071A">
        <w:rPr>
          <w:rStyle w:val="FootnoteReference"/>
          <w:vertAlign w:val="baseline"/>
        </w:rPr>
        <w:footnoteRef/>
      </w:r>
      <w:r w:rsidRPr="0048071A">
        <w:rPr>
          <w:rFonts w:hint="cs"/>
          <w:rtl/>
        </w:rPr>
        <w:t>- از سعید بن جمهان، از سفینه روایت شده است که رسول خدا</w:t>
      </w:r>
      <w:r>
        <w:rPr>
          <w:rFonts w:hint="cs"/>
          <w:rtl/>
        </w:rPr>
        <w:t xml:space="preserve"> </w:t>
      </w:r>
      <w:r w:rsidRPr="00764158">
        <w:rPr>
          <w:rFonts w:ascii="CTraditional Arabic" w:hAnsi="CTraditional Arabic" w:cs="CTraditional Arabic" w:hint="cs"/>
          <w:rtl/>
        </w:rPr>
        <w:t>ج</w:t>
      </w:r>
      <w:r w:rsidRPr="0048071A">
        <w:rPr>
          <w:rFonts w:hint="cs"/>
          <w:rtl/>
        </w:rPr>
        <w:t xml:space="preserve"> فرمودند: «خلافت نبوت سی سال است، و سپس خداوند ملک را به هر کسی که بخواهد خواهد داد».و محقق مشکاه المصابیح این حدیث را تحسین نموده است. (م) </w:t>
      </w:r>
    </w:p>
  </w:footnote>
  <w:footnote w:id="274">
    <w:p w:rsidR="0070289F" w:rsidRPr="0048071A" w:rsidRDefault="0070289F" w:rsidP="0048071A">
      <w:pPr>
        <w:pStyle w:val="ab"/>
        <w:rPr>
          <w:rtl/>
        </w:rPr>
      </w:pPr>
      <w:r w:rsidRPr="0048071A">
        <w:rPr>
          <w:rStyle w:val="FootnoteReference"/>
          <w:vertAlign w:val="baseline"/>
        </w:rPr>
        <w:footnoteRef/>
      </w:r>
      <w:r w:rsidRPr="0048071A">
        <w:rPr>
          <w:rFonts w:hint="cs"/>
          <w:rtl/>
        </w:rPr>
        <w:t>- خلافت، ملک، و امارت عناوینی اصطلاحی هستند که در تاریخ به اعتبار استفاده‌اش در مورد مسائل مختلف، تغییر می‌کنند. پس باید دانست که همواره عبرت به سیرت شخص و عمل او خواهد بود. معاویه مدت بیست سال خلافت راشده شام را بدست داشت، و آنگاه مدت بیست سال دیگر پس از بیعت حسن با او، ولایت و خلافت همه سرزمین‌ اسلام را بدست گرفت. او در همه ایندو حالت خویش قوا</w:t>
      </w:r>
      <w:r w:rsidRPr="0048071A">
        <w:rPr>
          <w:rFonts w:hint="eastAsia"/>
          <w:rtl/>
        </w:rPr>
        <w:t>‌م‌دهنده عدل بود و به مردم از همه طبقات احسان می‌نمود. او</w:t>
      </w:r>
      <w:r w:rsidRPr="0048071A">
        <w:rPr>
          <w:rFonts w:hint="cs"/>
          <w:rtl/>
        </w:rPr>
        <w:t xml:space="preserve"> </w:t>
      </w:r>
      <w:r w:rsidRPr="0048071A">
        <w:rPr>
          <w:rFonts w:hint="eastAsia"/>
          <w:rtl/>
        </w:rPr>
        <w:t xml:space="preserve">اهل </w:t>
      </w:r>
      <w:r w:rsidRPr="0048071A">
        <w:rPr>
          <w:rFonts w:hint="cs"/>
          <w:rtl/>
        </w:rPr>
        <w:t>موهبت و ابتکار را اکرام نموده و بهمراه صبر و حلم خویش به نبرد با جهل جاهلان می‌پرداخت، و بدینگونه بود که نقص آنان را معالجه می</w:t>
      </w:r>
      <w:r w:rsidRPr="0048071A">
        <w:rPr>
          <w:rFonts w:hint="eastAsia"/>
          <w:rtl/>
        </w:rPr>
        <w:t>‌</w:t>
      </w:r>
      <w:r w:rsidRPr="0048071A">
        <w:rPr>
          <w:rFonts w:hint="cs"/>
          <w:rtl/>
        </w:rPr>
        <w:t>کرد. چون در همه احکام شریعت‌ محمدی، تمسک به رفق، از خودگذشتگی و ایمان ضروری است. او امامت نماز آنان را بعهده داشت، و در مجتمعشان آنان را جهت می‌داد، و در جنگهایشان فرماندهی آنان را بعهده داشت. در منهاج السنه (185: 3)، سخن صحابی جلیل ابی‌الدرداء رو به اهل شام آمده است که می‌گوید: «هرگز کسی را ندیده‌ام که مثل این امام شما، همانند رسول خدا</w:t>
      </w:r>
      <w:r>
        <w:rPr>
          <w:rFonts w:hint="cs"/>
          <w:rtl/>
        </w:rPr>
        <w:t xml:space="preserve"> </w:t>
      </w:r>
      <w:r w:rsidRPr="00764158">
        <w:rPr>
          <w:rFonts w:ascii="CTraditional Arabic" w:hAnsi="CTraditional Arabic" w:cs="CTraditional Arabic" w:hint="cs"/>
          <w:rtl/>
        </w:rPr>
        <w:t>ج</w:t>
      </w:r>
      <w:r w:rsidRPr="0048071A">
        <w:rPr>
          <w:rFonts w:hint="cs"/>
          <w:rtl/>
        </w:rPr>
        <w:t xml:space="preserve"> نماز بخواند». یعنی معاویه. و نیز قول اعمش را به کسانی که نزد او در مورد عمر بن عبدالعزیز و عدلش سخن می‌گفتند شنیدیم که به آنان گفت: «پس اگر معاویه را ملاقات می‌کردید چه می‌گفتید؟ پرسیدند: در صبر و حلمش؟ و او جواب داد: نه بخدا، بلکه در عدلش». و استقامت او در جاده اسلام به آنگونه بود که کسانی که امثال قتاده، مجاهد، و ابی‌اسحاق السبیعی </w:t>
      </w:r>
      <w:r w:rsidRPr="0048071A">
        <w:rPr>
          <w:rFonts w:cs="Times New Roman" w:hint="cs"/>
          <w:rtl/>
        </w:rPr>
        <w:t>–</w:t>
      </w:r>
      <w:r w:rsidRPr="0048071A">
        <w:rPr>
          <w:rFonts w:hint="cs"/>
          <w:rtl/>
        </w:rPr>
        <w:t xml:space="preserve"> که همگی از ائمه اعلام بودند </w:t>
      </w:r>
      <w:r w:rsidRPr="0048071A">
        <w:rPr>
          <w:rFonts w:cs="Times New Roman" w:hint="cs"/>
          <w:rtl/>
        </w:rPr>
        <w:t>–</w:t>
      </w:r>
      <w:r w:rsidRPr="0048071A">
        <w:rPr>
          <w:rFonts w:hint="cs"/>
          <w:rtl/>
        </w:rPr>
        <w:t xml:space="preserve"> در مورد او می‌گفتند بدنبال معاویه روان بودیم و دیدم که معاویه پیرهنی به تن دارد که جیبش وصله خورده است، و در بازارهای دمشق قدم می‌زد». </w:t>
      </w:r>
    </w:p>
    <w:p w:rsidR="0070289F" w:rsidRPr="0048071A" w:rsidRDefault="0070289F" w:rsidP="00EC34EA">
      <w:pPr>
        <w:pStyle w:val="ab"/>
        <w:ind w:firstLine="0"/>
        <w:rPr>
          <w:rtl/>
        </w:rPr>
      </w:pPr>
      <w:r w:rsidRPr="0048071A">
        <w:rPr>
          <w:rFonts w:hint="cs"/>
          <w:rtl/>
        </w:rPr>
        <w:t>فرماندهان و بزرگان یاران معاویه لباس</w:t>
      </w:r>
      <w:r>
        <w:rPr>
          <w:rFonts w:hint="eastAsia"/>
          <w:rtl/>
        </w:rPr>
        <w:t>‌</w:t>
      </w:r>
      <w:r w:rsidRPr="0048071A">
        <w:rPr>
          <w:rFonts w:hint="cs"/>
          <w:rtl/>
        </w:rPr>
        <w:t xml:space="preserve">های او را به جهت تبرک از او هدیه می‌گرفتند. در نتیجه اگر کسی از آنان به مدینه آمده و این لباسها را به تن داشت، آن را شناخته و می‌خواستند به هر قیمتی آن را مالک گردند. دارقطنی از محمد بن یحیی بن غسان روایت می‌کند که: فرمانده مشهور، ضحاک بن قیس الفهری به مدینه آمد، و به مسجد نبوی رفته و میان قبر و منبر نماز خواند. او لباسی وصله‌دار از لباسهای معاویه را به تن داشت. در نتیجه ابوالحسن البراد او رادیده و دانست که این لباس، لباس معاویه می‌باشد. و نزد او رفته و در حالی که فکر می‌کرد ضحاک، اعرابیی از عامه مردم است، می‌خواست این لباس را از او بخرد. او راضی شد که سیصد دینار بابت این لباس بپردازد. در نتیجه ضحاک، ابوالحسن را به همراه برده و به خانه حویطب بن عبدالعزی رفته، و لباسش را بدر آورده و لباس دیگری می‌پوشد، و لباس معاویه را که بدون دریافت هیچ پولی به ابوالحسن می‌دهد، و به او می‌گوید: «زشت است که شخص، آنچه را که دیگران به او هدیه داده‌اند بفروشد. پس این لباس را بگیر و بپوش». در نتیجه ابوالحسن نیز این لباس را گرفته و می‌فروشد، و این اولین مالی است که او کسب می‌کند. (ابن عساکر) </w:t>
      </w:r>
    </w:p>
    <w:p w:rsidR="0070289F" w:rsidRPr="0048071A" w:rsidRDefault="0070289F" w:rsidP="006446C1">
      <w:pPr>
        <w:pStyle w:val="ab"/>
        <w:ind w:firstLine="0"/>
      </w:pPr>
      <w:r w:rsidRPr="0048071A">
        <w:rPr>
          <w:rFonts w:hint="cs"/>
          <w:rtl/>
        </w:rPr>
        <w:t xml:space="preserve">ما این مثالها را برای این آوردیم تا مردم بدانند که تصویر حقیقی معاویه با تصویر کاذبی که دشمنان او از وی نشان می‌دهند زمین تا آسمان فرق دارد. در نتیجه پس از این، هرکسی که می‌خواهد، معاویه را خلیفه و یا امیرالمؤمنین بخواند. سلیمان بن مهران الاعمش </w:t>
      </w:r>
      <w:r w:rsidRPr="0048071A">
        <w:rPr>
          <w:rFonts w:cs="Times New Roman" w:hint="cs"/>
          <w:rtl/>
        </w:rPr>
        <w:t>–</w:t>
      </w:r>
      <w:r w:rsidRPr="0048071A">
        <w:rPr>
          <w:rFonts w:hint="cs"/>
          <w:rtl/>
        </w:rPr>
        <w:t xml:space="preserve"> که از ائمه اعلام و حفاظ می‌باشد و بدلیل صدقش به «مصحف» معروف بود </w:t>
      </w:r>
      <w:r w:rsidRPr="0048071A">
        <w:rPr>
          <w:rFonts w:cs="Times New Roman" w:hint="cs"/>
          <w:rtl/>
        </w:rPr>
        <w:t>–</w:t>
      </w:r>
      <w:r w:rsidRPr="0048071A">
        <w:rPr>
          <w:rFonts w:hint="cs"/>
          <w:rtl/>
        </w:rPr>
        <w:t xml:space="preserve"> معاویه را حتی در عدلش بر عمربن عبدالعزیز نیز برتری می‌داد. و کسی که معاویه چشمان او را پر نکند و به این لقب برای او رضایت ندهد، پس باید بداند که معاویه بهمراه عدل، حلم، جهاد، و عمل صالح خویش بسوی خداوند شتافت و در این دنیای ما به این مسئله هیچ اهمیتی نداد که خلیفه و یا پادشاه خوانده شود. و او در آخرت خویش این زهد را بهمراه خواهد داشت. (خ) </w:t>
      </w:r>
    </w:p>
  </w:footnote>
  <w:footnote w:id="275">
    <w:p w:rsidR="0070289F" w:rsidRPr="0048071A" w:rsidRDefault="0070289F" w:rsidP="0048071A">
      <w:pPr>
        <w:pStyle w:val="ab"/>
      </w:pPr>
      <w:r w:rsidRPr="0048071A">
        <w:rPr>
          <w:rStyle w:val="FootnoteReference"/>
          <w:vertAlign w:val="baseline"/>
        </w:rPr>
        <w:footnoteRef/>
      </w:r>
      <w:r w:rsidRPr="0048071A">
        <w:rPr>
          <w:rFonts w:hint="cs"/>
          <w:rtl/>
        </w:rPr>
        <w:t xml:space="preserve">- نبوت داود </w:t>
      </w:r>
      <w:r w:rsidRPr="0048071A">
        <w:rPr>
          <w:rFonts w:cs="Times New Roman" w:hint="cs"/>
          <w:rtl/>
        </w:rPr>
        <w:t>–</w:t>
      </w:r>
      <w:r w:rsidRPr="0048071A">
        <w:rPr>
          <w:rFonts w:hint="cs"/>
          <w:rtl/>
        </w:rPr>
        <w:t xml:space="preserve"> همانگونه که مسلمانان او را به دین خویش یعنی اسلام می‌شناسند </w:t>
      </w:r>
      <w:r w:rsidRPr="0048071A">
        <w:rPr>
          <w:rFonts w:cs="Times New Roman" w:hint="cs"/>
          <w:rtl/>
        </w:rPr>
        <w:t>–</w:t>
      </w:r>
      <w:r w:rsidRPr="0048071A">
        <w:rPr>
          <w:rFonts w:hint="cs"/>
          <w:rtl/>
        </w:rPr>
        <w:t xml:space="preserve"> او را از معاویه بهتر و برتر میدانند. و اما یهودان </w:t>
      </w:r>
      <w:r w:rsidRPr="0048071A">
        <w:rPr>
          <w:rFonts w:cs="Times New Roman" w:hint="cs"/>
          <w:rtl/>
        </w:rPr>
        <w:t>–</w:t>
      </w:r>
      <w:r w:rsidRPr="0048071A">
        <w:rPr>
          <w:rFonts w:hint="cs"/>
          <w:rtl/>
        </w:rPr>
        <w:t xml:space="preserve"> همانگونه که مردم او را از تورات موجود آنان می‌شناسند </w:t>
      </w:r>
      <w:r w:rsidRPr="0048071A">
        <w:rPr>
          <w:rFonts w:cs="Times New Roman" w:hint="cs"/>
          <w:rtl/>
        </w:rPr>
        <w:t>–</w:t>
      </w:r>
      <w:r w:rsidRPr="0048071A">
        <w:rPr>
          <w:rFonts w:hint="cs"/>
          <w:rtl/>
        </w:rPr>
        <w:t xml:space="preserve"> پس باید گفت که معاویه از او برتر است.و از پستی یهود این مسئه است که آنان فضل قرآن و اسلام را برخود فراموش می‌کنند که اینچنین انبیاء بنی‌اسرائیل را از افترائات آنان که در کتاب‌هایشان موجود است پاک می‌کند. (خ) </w:t>
      </w:r>
    </w:p>
  </w:footnote>
  <w:footnote w:id="276">
    <w:p w:rsidR="0070289F" w:rsidRPr="0048071A" w:rsidRDefault="0070289F" w:rsidP="00E80644">
      <w:pPr>
        <w:pStyle w:val="ab"/>
        <w:rPr>
          <w:rtl/>
        </w:rPr>
      </w:pPr>
      <w:r w:rsidRPr="0048071A">
        <w:rPr>
          <w:rStyle w:val="FootnoteReference"/>
          <w:vertAlign w:val="baseline"/>
        </w:rPr>
        <w:footnoteRef/>
      </w:r>
      <w:r w:rsidRPr="0048071A">
        <w:rPr>
          <w:rFonts w:hint="cs"/>
          <w:rtl/>
        </w:rPr>
        <w:t xml:space="preserve">- امام ابن تیمیه </w:t>
      </w:r>
      <w:r>
        <w:rPr>
          <w:rFonts w:cs="CTraditional Arabic" w:hint="cs"/>
          <w:rtl/>
        </w:rPr>
        <w:t>/</w:t>
      </w:r>
      <w:r w:rsidRPr="0048071A">
        <w:rPr>
          <w:rFonts w:hint="cs"/>
          <w:rtl/>
        </w:rPr>
        <w:t xml:space="preserve"> می‌گوید: </w:t>
      </w:r>
    </w:p>
    <w:p w:rsidR="0070289F" w:rsidRPr="0048071A" w:rsidRDefault="0070289F" w:rsidP="00E80644">
      <w:pPr>
        <w:pStyle w:val="ab"/>
        <w:ind w:firstLine="0"/>
        <w:rPr>
          <w:rtl/>
        </w:rPr>
      </w:pPr>
      <w:r w:rsidRPr="0048071A">
        <w:rPr>
          <w:rFonts w:hint="cs"/>
          <w:rtl/>
        </w:rPr>
        <w:t>پس هنگامی که رسول خدا</w:t>
      </w:r>
      <w:r>
        <w:rPr>
          <w:rFonts w:hint="cs"/>
          <w:rtl/>
        </w:rPr>
        <w:t xml:space="preserve"> </w:t>
      </w:r>
      <w:r w:rsidRPr="00764158">
        <w:rPr>
          <w:rFonts w:ascii="CTraditional Arabic" w:hAnsi="CTraditional Arabic" w:cs="CTraditional Arabic" w:hint="cs"/>
          <w:rtl/>
        </w:rPr>
        <w:t>ج</w:t>
      </w:r>
      <w:r w:rsidRPr="0048071A">
        <w:rPr>
          <w:rFonts w:hint="cs"/>
          <w:rtl/>
        </w:rPr>
        <w:t xml:space="preserve"> حسن را جهت ترک قتال و اصلاح میان دو طائفه مدح می‌کند، معلوم می‌شود که اصلاح میان دو گروه بیشتر از قتال میان آنان محبوب خداوند بوده است. در نتیجه می‌توان گفت که خداوند به قتال امر نداده بود. و اگر معاویه کافر بود، ولایت دادن به کافر و تسلیم امر به او عملی نیست که مورد محبت خداوند و رسولش قرار گیرد. بلکه حدیث بر این دلالت دارد که معاویه و یارانش از مؤمنین بوده‌اند. و آنچه حسن انجام داده است مورد محبت و رضایت خداوند و رسولش</w:t>
      </w:r>
      <w:r>
        <w:rPr>
          <w:rFonts w:hint="cs"/>
          <w:rtl/>
        </w:rPr>
        <w:t xml:space="preserve"> </w:t>
      </w:r>
      <w:r w:rsidRPr="00764158">
        <w:rPr>
          <w:rFonts w:ascii="CTraditional Arabic" w:hAnsi="CTraditional Arabic" w:cs="CTraditional Arabic" w:hint="cs"/>
          <w:rtl/>
        </w:rPr>
        <w:t>ج</w:t>
      </w:r>
      <w:r w:rsidRPr="0048071A">
        <w:rPr>
          <w:rFonts w:hint="cs"/>
          <w:rtl/>
        </w:rPr>
        <w:t xml:space="preserve"> بوده است. </w:t>
      </w:r>
    </w:p>
    <w:p w:rsidR="0070289F" w:rsidRPr="0048071A" w:rsidRDefault="0070289F" w:rsidP="00E80644">
      <w:pPr>
        <w:pStyle w:val="ab"/>
        <w:ind w:firstLine="0"/>
      </w:pPr>
      <w:r w:rsidRPr="0048071A">
        <w:rPr>
          <w:rFonts w:hint="cs"/>
          <w:rtl/>
        </w:rPr>
        <w:t>و نیز در حدیثی که از ابی‌سعید الخدری در صحیحین به ثبت رسیده است، او می‌گوید: رسول خدا</w:t>
      </w:r>
      <w:r>
        <w:rPr>
          <w:rFonts w:hint="cs"/>
          <w:rtl/>
        </w:rPr>
        <w:t xml:space="preserve"> </w:t>
      </w:r>
      <w:r w:rsidRPr="00764158">
        <w:rPr>
          <w:rFonts w:ascii="CTraditional Arabic" w:hAnsi="CTraditional Arabic" w:cs="CTraditional Arabic" w:hint="cs"/>
          <w:rtl/>
        </w:rPr>
        <w:t>ج</w:t>
      </w:r>
      <w:r w:rsidRPr="0048071A">
        <w:rPr>
          <w:rFonts w:hint="cs"/>
          <w:rtl/>
        </w:rPr>
        <w:t xml:space="preserve"> فرمودند: «در هنگام تفرق مردم، مارقه‌ای (خوارج) بیرون می‌آیند، و بر حق‌ترین طائفه از دو طائفه‌ آنان را به قتل می‌رسانند». و در لفظی دیگر: «نزدیکترین دو طائفه به حق آنان را بقتل می‌رسانند». در نتیجه این حدیث صحیح نشان می‌دهد که هر دو طائفه </w:t>
      </w:r>
      <w:r w:rsidRPr="0048071A">
        <w:rPr>
          <w:rFonts w:cs="Times New Roman" w:hint="cs"/>
          <w:rtl/>
        </w:rPr>
        <w:t>–</w:t>
      </w:r>
      <w:r w:rsidRPr="0048071A">
        <w:rPr>
          <w:rFonts w:hint="cs"/>
          <w:rtl/>
        </w:rPr>
        <w:t xml:space="preserve"> علی و اصحابش، و معاویه و اصحابش </w:t>
      </w:r>
      <w:r w:rsidRPr="0048071A">
        <w:rPr>
          <w:rFonts w:cs="Times New Roman" w:hint="cs"/>
          <w:rtl/>
        </w:rPr>
        <w:t>–</w:t>
      </w:r>
      <w:r w:rsidRPr="0048071A">
        <w:rPr>
          <w:rFonts w:hint="cs"/>
          <w:rtl/>
        </w:rPr>
        <w:t xml:space="preserve"> بر حق بودند، اما علی و اصحابش به حق نزدیکتر بودند از معاویه و اصحابش. (الفتاوی) (م) </w:t>
      </w:r>
    </w:p>
  </w:footnote>
  <w:footnote w:id="277">
    <w:p w:rsidR="0070289F" w:rsidRPr="0048071A" w:rsidRDefault="0070289F" w:rsidP="0048071A">
      <w:pPr>
        <w:pStyle w:val="ab"/>
        <w:rPr>
          <w:rtl/>
        </w:rPr>
      </w:pPr>
      <w:r w:rsidRPr="0048071A">
        <w:rPr>
          <w:rStyle w:val="FootnoteReference"/>
          <w:vertAlign w:val="baseline"/>
        </w:rPr>
        <w:footnoteRef/>
      </w:r>
      <w:r w:rsidRPr="0048071A">
        <w:rPr>
          <w:rFonts w:hint="cs"/>
          <w:rtl/>
        </w:rPr>
        <w:t xml:space="preserve">- منظور او از مواضع دیگر، مؤلفات دیگر ایشان است. و این مسئله، از مسائل فقه اسلامی است که احکام آن بر اساس نصوص، سنن و اساس شرعی بنا شده است و در باب جلب مصالح و زدودن مفاسد، و موازنه ضرورتها بر طبق سنگینی و قدر امور مختلف جای می‌گیرد. </w:t>
      </w:r>
    </w:p>
    <w:p w:rsidR="0070289F" w:rsidRPr="0048071A" w:rsidRDefault="0070289F" w:rsidP="00E80644">
      <w:pPr>
        <w:pStyle w:val="ab"/>
        <w:ind w:firstLine="0"/>
      </w:pPr>
      <w:r w:rsidRPr="0048071A">
        <w:rPr>
          <w:rFonts w:hint="cs"/>
          <w:rtl/>
        </w:rPr>
        <w:t xml:space="preserve">قاضی ابوالحسن الماوردی در </w:t>
      </w:r>
      <w:r w:rsidRPr="00453052">
        <w:rPr>
          <w:rStyle w:val="Char8"/>
          <w:rtl/>
        </w:rPr>
        <w:t>«الأحکام السطانیة»</w:t>
      </w:r>
      <w:r w:rsidRPr="0048071A">
        <w:rPr>
          <w:rFonts w:hint="cs"/>
          <w:rtl/>
        </w:rPr>
        <w:t xml:space="preserve"> در مجاز بودن امامت شخصی که بهتر از او نیز وجود دارد، هیچ نام مخالفی ذکر نکرده است، مگر نام «جاحظ». پس باید گفت که اگر جاحظ به تنهائی به همه ائمه دین به مخالفت برخیرد، سخنش به جائی نخواهد رسید. و باید پرسید که آیا خلفای عباسی که در زمان حیاتشان، جاحظ به آنان بسیار نزدیک بود، از همه افراد معاصرشان بهتر بودند؟ و اما جمهور فقهاء و متکلمین گفته‌اند که امامت شخصی که بهتر از او نیز وجود دارد مجاز بوده و بیعت با او صحیح می‌باشد. و وجود شخص افضل، در صورت اینکه در شرایط امامت مشخص مفضول کمبود و کاستیی وجود نداشته باشد، منافع امامت شخص مفضول نخواهد گردید... (خ) </w:t>
      </w:r>
    </w:p>
  </w:footnote>
  <w:footnote w:id="278">
    <w:p w:rsidR="0070289F" w:rsidRPr="006446C1" w:rsidRDefault="0070289F" w:rsidP="006446C1">
      <w:pPr>
        <w:pStyle w:val="ab"/>
        <w:rPr>
          <w:spacing w:val="-4"/>
          <w:rtl/>
        </w:rPr>
      </w:pPr>
      <w:r w:rsidRPr="006446C1">
        <w:rPr>
          <w:rStyle w:val="FootnoteReference"/>
          <w:spacing w:val="-4"/>
          <w:vertAlign w:val="baseline"/>
        </w:rPr>
        <w:footnoteRef/>
      </w:r>
      <w:r w:rsidRPr="006446C1">
        <w:rPr>
          <w:rFonts w:hint="cs"/>
          <w:spacing w:val="-4"/>
          <w:rtl/>
        </w:rPr>
        <w:t xml:space="preserve">- حجربن عدی الکندی را بخاری و دیگران در زمره تابعین برشمرده‌اند، و برخی دیگر او را صحابی می‌دانند. او در واقعه جمل و صفین از شیعیان علی بود. و ابن سیرین روایت می‌کند که زیاد </w:t>
      </w:r>
      <w:r w:rsidRPr="006446C1">
        <w:rPr>
          <w:rFonts w:cs="Times New Roman" w:hint="cs"/>
          <w:spacing w:val="-4"/>
          <w:rtl/>
        </w:rPr>
        <w:t>–</w:t>
      </w:r>
      <w:r w:rsidRPr="006446C1">
        <w:rPr>
          <w:rFonts w:hint="cs"/>
          <w:spacing w:val="-4"/>
          <w:rtl/>
        </w:rPr>
        <w:t xml:space="preserve"> که امیر کوفه بود </w:t>
      </w:r>
      <w:r w:rsidRPr="006446C1">
        <w:rPr>
          <w:rFonts w:cs="Times New Roman" w:hint="cs"/>
          <w:spacing w:val="-4"/>
          <w:rtl/>
        </w:rPr>
        <w:t>–</w:t>
      </w:r>
      <w:r w:rsidRPr="006446C1">
        <w:rPr>
          <w:rFonts w:hint="cs"/>
          <w:spacing w:val="-4"/>
          <w:rtl/>
        </w:rPr>
        <w:t xml:space="preserve"> مشغول خطبه گفتن بود، و خطبه‌اش به درازا کشید. پس حجربن عدی فریاد زد «الصلا</w:t>
      </w:r>
      <w:r>
        <w:rPr>
          <w:rFonts w:hint="cs"/>
          <w:spacing w:val="-4"/>
          <w:rtl/>
        </w:rPr>
        <w:t>ة</w:t>
      </w:r>
      <w:r w:rsidRPr="006446C1">
        <w:rPr>
          <w:rFonts w:hint="cs"/>
          <w:spacing w:val="-4"/>
          <w:rtl/>
        </w:rPr>
        <w:t xml:space="preserve">»! اما زیاد به حرف او توجهی نکرد و به خطبه‌ خویش ادامه داد. در نتیجه حجر و برخی دیگر با او بودند او را با سنگ زدند. و زیاد هم به معاویه نامه‌ای نوشته و از شورش حجربن عدی بر ضد امیرش آنهم در خانه خدا شکایت کرد و این عمل حجر را فساد فی ‌الارض خواند. و معاویه نیز به زیاد نوشته و از او خواست تا حجر را نزد او بفرستد ... و هنگامی که او را نزد معاویه آوردند، دستور داد تا او را بکشند. در نتیجه کسانی که می‌گویند معاویه او را به حق کشته است دلیلشان این است که: هیچ حکومتی در دنیا وجود ندارد که با کسی که امیر خویش را با نیتی برخاسته از حزبیت و تشیع با سنگ زده است، بهتر از این رفتار </w:t>
      </w:r>
      <w:r w:rsidRPr="006446C1">
        <w:rPr>
          <w:rFonts w:hint="cs"/>
          <w:spacing w:val="-6"/>
          <w:rtl/>
        </w:rPr>
        <w:t>کند، در حالی که امیر او بر منبر مسجد جامع ایستاده و مشغول خطبه راندن است.</w:t>
      </w:r>
      <w:r w:rsidRPr="006446C1">
        <w:rPr>
          <w:rFonts w:hint="cs"/>
          <w:spacing w:val="-4"/>
          <w:rtl/>
        </w:rPr>
        <w:t xml:space="preserve"> </w:t>
      </w:r>
    </w:p>
    <w:p w:rsidR="0070289F" w:rsidRPr="006446C1" w:rsidRDefault="0070289F" w:rsidP="00E80644">
      <w:pPr>
        <w:pStyle w:val="ab"/>
        <w:ind w:firstLine="0"/>
        <w:rPr>
          <w:spacing w:val="-4"/>
          <w:rtl/>
        </w:rPr>
      </w:pPr>
      <w:r w:rsidRPr="006446C1">
        <w:rPr>
          <w:rFonts w:hint="cs"/>
          <w:spacing w:val="-4"/>
          <w:rtl/>
        </w:rPr>
        <w:t xml:space="preserve">و کسانی که مخالف قتل او می‌باشند، فضائل حجر را برشمرده و می‌گویند: معاویه نباید سعه صدر و حلم و صبر خویش را در مقابل مخالفانش از دست می‌داد. و گروه دیگر به آنان جواب می‌دهند که: حلم، سعه ‌صدر و صبر معاویه هنگامی بدرد می‌خورد که بغی بر علیه خود او باشد. اما هنگامی که این بغی در جماعتی که حاکم آن بر منبر مسجد می‌باشد صورت می‌گیرد، دیگر جائی برای سعه صدر و حلم باقی نمی‌گذارد، آنهم در کوفه، که اکثر شورشگران در زمان فتنه بر علیه عثمان از آنجا خارج شده بودند، و همانگونه که دیدیم امت را مجبور کردند تا در خون، آبرو، سلامت قلوب، و جهاد خویش آنگونه قربانیهای بدهد، که در صورتی که هیبت دولت به همراه تأدیب اینگونه افراد یاغی و در وقت مناسب حفظ شده بود، این امور هرگز اتفاق نمی‌افتاد. </w:t>
      </w:r>
    </w:p>
    <w:p w:rsidR="0070289F" w:rsidRPr="0048071A" w:rsidRDefault="0070289F" w:rsidP="00E80644">
      <w:pPr>
        <w:pStyle w:val="ab"/>
        <w:ind w:firstLine="0"/>
      </w:pPr>
      <w:r w:rsidRPr="0048071A">
        <w:rPr>
          <w:rFonts w:hint="cs"/>
          <w:rtl/>
        </w:rPr>
        <w:t xml:space="preserve">و همانگونه که عایشه آرزو داشت که معاویه حجر را به سعه‌ صدر خویش بپذیرد، عبدالله بن عمر نیز همین مسئله را آرزو می‌کرد. و واقع امر این است که معاویه صبر عثمان و اخلاق او را در برداشت، اما در مواضع حکم، همواره عاقبت عثمان، و سرانجام شورش بر علیه او را از جلوی چشمان خویش می‌گذرانید. (خ) </w:t>
      </w:r>
    </w:p>
  </w:footnote>
  <w:footnote w:id="279">
    <w:p w:rsidR="0070289F" w:rsidRPr="0048071A" w:rsidRDefault="0070289F" w:rsidP="0048071A">
      <w:pPr>
        <w:pStyle w:val="ab"/>
      </w:pPr>
      <w:r w:rsidRPr="0048071A">
        <w:rPr>
          <w:rStyle w:val="FootnoteReference"/>
          <w:vertAlign w:val="baseline"/>
        </w:rPr>
        <w:footnoteRef/>
      </w:r>
      <w:r w:rsidRPr="0048071A">
        <w:rPr>
          <w:rFonts w:hint="cs"/>
          <w:rtl/>
        </w:rPr>
        <w:t>- مؤلف در زمان دولت عباسی در بغداد بسر می‌برده است. پس او مساجد آنجا را به چشم دیده و همه آنها را می‌شناسد. و معاویه خال‌المؤمنین (دائی مؤمنین) است. چون او برادر ام المؤمنین رمله بنت ابی‌سفیان است که به کنیه «أم حبیبه» معروف می‌باشد. (خ)</w:t>
      </w:r>
    </w:p>
  </w:footnote>
  <w:footnote w:id="280">
    <w:p w:rsidR="0070289F" w:rsidRPr="0048071A" w:rsidRDefault="0070289F" w:rsidP="0048071A">
      <w:pPr>
        <w:pStyle w:val="ab"/>
      </w:pPr>
      <w:r w:rsidRPr="0048071A">
        <w:rPr>
          <w:rStyle w:val="FootnoteReference"/>
          <w:vertAlign w:val="baseline"/>
        </w:rPr>
        <w:footnoteRef/>
      </w:r>
      <w:r w:rsidRPr="0048071A">
        <w:rPr>
          <w:rFonts w:hint="cs"/>
          <w:rtl/>
        </w:rPr>
        <w:t>- زیاد در زمان خلافت علی یکی از والیان او بود، و حجربن عدی از والیان زیاد و انصار او بود. حجر در این زمان هیچ امری را بر زیاد انکار نمی‌کرد. و زمانی که زیاد یکی از والیان معاویه گردید، حجر با عاطفه‌ای منبعث از تشیع علی و حزبیت تبدیل به یکی از منکران اعمال زیاد گردید. و این عمل او تازگی نداشت چون او قبل از زیاد نیز با همه والیان معاویه همین رفتار را داشت. در نتیجه با توجه به همین اعمال حجر، معاویه او را از مفسدان فی الارض می‌دانست. (خ)</w:t>
      </w:r>
    </w:p>
  </w:footnote>
  <w:footnote w:id="281">
    <w:p w:rsidR="0070289F" w:rsidRPr="0048071A" w:rsidRDefault="0070289F" w:rsidP="00764158">
      <w:pPr>
        <w:pStyle w:val="ab"/>
        <w:rPr>
          <w:rtl/>
        </w:rPr>
      </w:pPr>
      <w:r w:rsidRPr="0048071A">
        <w:rPr>
          <w:rStyle w:val="FootnoteReference"/>
          <w:vertAlign w:val="baseline"/>
        </w:rPr>
        <w:footnoteRef/>
      </w:r>
      <w:r w:rsidRPr="0048071A">
        <w:rPr>
          <w:rFonts w:hint="cs"/>
          <w:rtl/>
        </w:rPr>
        <w:t>- و در جمله انتقاداتی که آن را به معاویه متوجه می‌سازند، این است که او بر منبرها علی</w:t>
      </w:r>
      <w:r>
        <w:rPr>
          <w:rFonts w:ascii="AGA Arabesque" w:hAnsi="AGA Arabesque" w:hint="cs"/>
          <w:rtl/>
        </w:rPr>
        <w:t xml:space="preserve"> </w:t>
      </w:r>
      <w:r>
        <w:rPr>
          <w:rFonts w:cs="CTraditional Arabic" w:hint="cs"/>
          <w:rtl/>
        </w:rPr>
        <w:t>س</w:t>
      </w:r>
      <w:r w:rsidRPr="0048071A">
        <w:rPr>
          <w:rFonts w:hint="cs"/>
          <w:rtl/>
        </w:rPr>
        <w:t xml:space="preserve"> را لعن می‌کرد. </w:t>
      </w:r>
    </w:p>
    <w:p w:rsidR="0070289F" w:rsidRPr="0048071A" w:rsidRDefault="0070289F" w:rsidP="00E80644">
      <w:pPr>
        <w:pStyle w:val="ab"/>
        <w:ind w:firstLine="0"/>
        <w:rPr>
          <w:rtl/>
        </w:rPr>
      </w:pPr>
      <w:r w:rsidRPr="0048071A">
        <w:rPr>
          <w:rFonts w:hint="cs"/>
          <w:rtl/>
        </w:rPr>
        <w:t xml:space="preserve">مورخ عبدالوهاب النجار در کتابش «الخلفاء الراشدون» صفحه 438 در حالی که مصدر خبر را ذکر ننموده است </w:t>
      </w:r>
      <w:r w:rsidRPr="0048071A">
        <w:rPr>
          <w:rFonts w:cs="Times New Roman" w:hint="cs"/>
          <w:rtl/>
        </w:rPr>
        <w:t>–</w:t>
      </w:r>
      <w:r w:rsidRPr="0048071A">
        <w:rPr>
          <w:rFonts w:hint="cs"/>
          <w:rtl/>
        </w:rPr>
        <w:t xml:space="preserve"> و این مسئله هنگامی است که علی از نتیجه تحکیم آگاه می</w:t>
      </w:r>
      <w:r w:rsidRPr="0048071A">
        <w:rPr>
          <w:rFonts w:hint="eastAsia"/>
          <w:rtl/>
        </w:rPr>
        <w:t xml:space="preserve">‌گردد </w:t>
      </w:r>
      <w:r w:rsidRPr="0048071A">
        <w:rPr>
          <w:rFonts w:cs="Times New Roman" w:hint="cs"/>
          <w:rtl/>
        </w:rPr>
        <w:t>–</w:t>
      </w:r>
      <w:r w:rsidRPr="0048071A">
        <w:rPr>
          <w:rFonts w:hint="eastAsia"/>
          <w:rtl/>
        </w:rPr>
        <w:t xml:space="preserve"> می‌گوی</w:t>
      </w:r>
      <w:r w:rsidRPr="0048071A">
        <w:rPr>
          <w:rFonts w:hint="cs"/>
          <w:rtl/>
        </w:rPr>
        <w:t xml:space="preserve">د: «... علی هنگامی که نماز صبح را ادا می‌نمود در قنوت خویش می‌گفت: خداوندا معاویه و عمرو را لعنت کن». </w:t>
      </w:r>
    </w:p>
    <w:p w:rsidR="0070289F" w:rsidRPr="0048071A" w:rsidRDefault="0070289F" w:rsidP="00E80644">
      <w:pPr>
        <w:pStyle w:val="ab"/>
        <w:ind w:firstLine="0"/>
        <w:rPr>
          <w:rtl/>
        </w:rPr>
      </w:pPr>
      <w:r w:rsidRPr="0048071A">
        <w:rPr>
          <w:rFonts w:hint="cs"/>
          <w:rtl/>
        </w:rPr>
        <w:t>و در ازای این قنوت می‌گویم: همانا علی</w:t>
      </w:r>
      <w:r>
        <w:rPr>
          <w:rFonts w:ascii="AGA Arabesque" w:hAnsi="AGA Arabesque" w:hint="cs"/>
          <w:rtl/>
        </w:rPr>
        <w:t xml:space="preserve"> </w:t>
      </w:r>
      <w:r>
        <w:rPr>
          <w:rFonts w:cs="CTraditional Arabic" w:hint="cs"/>
          <w:rtl/>
        </w:rPr>
        <w:t>س</w:t>
      </w:r>
      <w:r w:rsidRPr="0048071A">
        <w:rPr>
          <w:rFonts w:hint="cs"/>
          <w:rtl/>
        </w:rPr>
        <w:t xml:space="preserve"> برای دشمنان خویش سنتی را بر جای گذاشت که همانند خودش با او رفتار نموده، و از این لعن او عبادتی بسازند که در پشت همه نمازها ادا می‌گردید. در نتیجه معاویه هنگامی که خطبه می‌کرد، علی را لعن می‌نمود ... و این مسئله به سنتی تبدیل گردید که در بنی‌امیه تا زمان عمر بن عبدالعزیز ادامه داشت. </w:t>
      </w:r>
    </w:p>
    <w:p w:rsidR="0070289F" w:rsidRPr="0048071A" w:rsidRDefault="0070289F" w:rsidP="00E80644">
      <w:pPr>
        <w:pStyle w:val="ab"/>
        <w:ind w:firstLine="0"/>
      </w:pPr>
      <w:r w:rsidRPr="0048071A">
        <w:rPr>
          <w:rFonts w:hint="cs"/>
          <w:rtl/>
        </w:rPr>
        <w:t>و این خبر نقل شده را ما به عهده راوی آن می‌گذاریم، چون از صحت آن هیچ اطلاعی نداریم، و فکر نمی‌کنیم که درست باشد. (م)</w:t>
      </w:r>
    </w:p>
  </w:footnote>
  <w:footnote w:id="282">
    <w:p w:rsidR="0070289F" w:rsidRPr="0048071A" w:rsidRDefault="0070289F" w:rsidP="00E80644">
      <w:pPr>
        <w:pStyle w:val="ab"/>
        <w:rPr>
          <w:rFonts w:cs="Times New Roman"/>
          <w:rtl/>
        </w:rPr>
      </w:pPr>
      <w:r w:rsidRPr="0048071A">
        <w:rPr>
          <w:rStyle w:val="FootnoteReference"/>
          <w:vertAlign w:val="baseline"/>
        </w:rPr>
        <w:footnoteRef/>
      </w:r>
      <w:r w:rsidRPr="0048071A">
        <w:rPr>
          <w:rFonts w:hint="cs"/>
          <w:rtl/>
        </w:rPr>
        <w:t>- شیخ الاسلام ابن تیمیه در منهاج السن</w:t>
      </w:r>
      <w:r>
        <w:rPr>
          <w:rFonts w:hint="cs"/>
          <w:rtl/>
        </w:rPr>
        <w:t xml:space="preserve">ة </w:t>
      </w:r>
      <w:r w:rsidRPr="0048071A">
        <w:rPr>
          <w:rFonts w:hint="cs"/>
          <w:rtl/>
        </w:rPr>
        <w:t xml:space="preserve">(225: 2) در مورد ادعای شیعه راجع به اینکه معاویه به حسن سم خورانیده است می‌گوید: «این مسئله با دلیلی شرعی و اقراری معتبر و  نقلی موثق به اثبات رسیده است. و از اموری است که نمی‌توان به آن علم پیدا کرد. در نتیجه سخن گفتن در مورد آن همان قول بلا علم است. «ایشان می‌گوید: و ما در زمان خویش کسانی را از اتراک و دیگران دیده‌ایم که مردم می‌گویند به او سم خورانیده شده و مرده است. و مردم حتی در مورد مردن او با هم اختلاف می‌کنند، و هر کسی سخنی می‌گوید». و پس از اینکه ابن تیمیه ذکر می‌کند که حسن در مدینه مرده، و معاویه در آن زمان در شام بوده است، برای این خبر </w:t>
      </w:r>
      <w:r w:rsidRPr="0048071A">
        <w:rPr>
          <w:rFonts w:cs="Times New Roman" w:hint="cs"/>
          <w:rtl/>
        </w:rPr>
        <w:t>–</w:t>
      </w:r>
      <w:r w:rsidRPr="0048071A">
        <w:rPr>
          <w:rFonts w:hint="cs"/>
          <w:rtl/>
        </w:rPr>
        <w:t xml:space="preserve"> اگر صحیح باشد </w:t>
      </w:r>
      <w:r w:rsidRPr="0048071A">
        <w:rPr>
          <w:rFonts w:cs="Times New Roman" w:hint="cs"/>
          <w:rtl/>
        </w:rPr>
        <w:t>–</w:t>
      </w:r>
      <w:r w:rsidRPr="0048071A">
        <w:rPr>
          <w:rFonts w:hint="cs"/>
          <w:rtl/>
        </w:rPr>
        <w:t xml:space="preserve"> احتمالاتی نیز ذکر می‌کند، که یکی از آنان این است که حسن مطلاق بود (کسی که زیاد طلاق می‌دهد)و با یک زن مدت زیادی دوام نمی‌آورد... (خ) </w:t>
      </w:r>
    </w:p>
  </w:footnote>
  <w:footnote w:id="283">
    <w:p w:rsidR="0070289F" w:rsidRPr="00E80644" w:rsidRDefault="0070289F" w:rsidP="0048071A">
      <w:pPr>
        <w:pStyle w:val="ab"/>
        <w:rPr>
          <w:spacing w:val="-4"/>
        </w:rPr>
      </w:pPr>
      <w:r w:rsidRPr="00E80644">
        <w:rPr>
          <w:rStyle w:val="FootnoteReference"/>
          <w:spacing w:val="-4"/>
          <w:vertAlign w:val="baseline"/>
        </w:rPr>
        <w:footnoteRef/>
      </w:r>
      <w:r w:rsidRPr="00E80644">
        <w:rPr>
          <w:rFonts w:hint="cs"/>
          <w:spacing w:val="-4"/>
          <w:rtl/>
        </w:rPr>
        <w:t>- اگر معیار مقایسه برای شایستگی خلافت این باشد که آنان در طینت خویش همانند ابوبکر و عمر باشند، پس باید گفت که در تاریخ اسلام هیچکس، حتی عمر بن عبدالعزیز به این مرتبه نرسیده است. و اگر بغیر ممکن طمع بسته و انتظار ظهور ابوبکر دیگری و یا عمری دیگر را داشته باشیم، پس باید گفت که خداوند جهت نشو و نمو آنان محیطی را آماده کرده بود که هرگز بوجود آمدن آن محیط امکان‌پذیر نخواهد بود. و اگر مقیاس این شایستگی برای خلافت، استقامت در سیرت، قیام به حرمت شریعت و عمل به احکام آن و عدل در مردم و نظر در مصالح آنان و جهاد با دشمنان آنان و وسعت دادن افقهای دعوت آنان و اعمال رفق با افراد و جماعات آنان باشد، پس باید گفت که اگر مردم از حقیقت حال یزید یعنی همانگونه که در زمان حیاتش بود آگاه گردند، برای آنان روشن می‌گردید که او از بسیاری از کسانی که ذکر و مدح آنان در تاریخ آمده است کمتر نخواهد بود. (خ)</w:t>
      </w:r>
    </w:p>
  </w:footnote>
  <w:footnote w:id="284">
    <w:p w:rsidR="0070289F" w:rsidRPr="0048071A" w:rsidRDefault="0070289F" w:rsidP="0048071A">
      <w:pPr>
        <w:pStyle w:val="ab"/>
        <w:rPr>
          <w:rtl/>
        </w:rPr>
      </w:pPr>
      <w:r w:rsidRPr="0048071A">
        <w:rPr>
          <w:rStyle w:val="FootnoteReference"/>
          <w:vertAlign w:val="baseline"/>
        </w:rPr>
        <w:footnoteRef/>
      </w:r>
      <w:r w:rsidRPr="0048071A">
        <w:rPr>
          <w:rFonts w:hint="cs"/>
          <w:rtl/>
        </w:rPr>
        <w:t>- در عصر حدیث، وظیفه دفاع از یزید را دکتر ابراهیم العدوی که از دانشگاه لیورپول فارغ‌التحصیل شده و در دانشگاه قاهره به تدریش مشغول است به عهده گرفته است. او در کتابش «الأمویون والبیزنطیون» همه شایعات کاذب متواتری که عقلها را مسموم نموده و به بازی گرفته</w:t>
      </w:r>
      <w:r w:rsidRPr="0048071A">
        <w:rPr>
          <w:rFonts w:hint="eastAsia"/>
          <w:rtl/>
        </w:rPr>
        <w:t>‌</w:t>
      </w:r>
      <w:r w:rsidRPr="0048071A">
        <w:rPr>
          <w:rFonts w:hint="cs"/>
          <w:rtl/>
        </w:rPr>
        <w:t xml:space="preserve">اند را بیرون ریخته و می‌گوید: </w:t>
      </w:r>
    </w:p>
    <w:p w:rsidR="0070289F" w:rsidRPr="0048071A" w:rsidRDefault="0070289F" w:rsidP="0048071A">
      <w:pPr>
        <w:pStyle w:val="ab"/>
        <w:rPr>
          <w:rtl/>
        </w:rPr>
      </w:pPr>
      <w:r w:rsidRPr="0048071A">
        <w:rPr>
          <w:rFonts w:hint="cs"/>
          <w:rtl/>
        </w:rPr>
        <w:t xml:space="preserve">«معاویه جهت آماده‌سازی نیروهای اسلامی که می‌خواست به قسطنطنیه ارسال دارد کوشش بسیاری کرد. او در رأس این نیروها پسرش و ولی عهدش یزید را بکار گماشت». </w:t>
      </w:r>
    </w:p>
    <w:p w:rsidR="0070289F" w:rsidRPr="0048071A" w:rsidRDefault="0070289F" w:rsidP="00E80644">
      <w:pPr>
        <w:pStyle w:val="ab"/>
        <w:ind w:firstLine="0"/>
        <w:rPr>
          <w:rtl/>
        </w:rPr>
      </w:pPr>
      <w:r w:rsidRPr="0048071A">
        <w:rPr>
          <w:rFonts w:hint="cs"/>
          <w:rtl/>
        </w:rPr>
        <w:t>هدف معاویه از این عملش این بود که به پسرش فرصتی بدهد تا بتواند که ذکر و نام خویش را در مجال جنگ با دولت بیزانس علو بخشد. تا بدینوسیله بتواند به کسانی که مخالف یزید و کوشش</w:t>
      </w:r>
      <w:r w:rsidRPr="0048071A">
        <w:rPr>
          <w:rFonts w:hint="eastAsia"/>
          <w:rtl/>
        </w:rPr>
        <w:t>‌</w:t>
      </w:r>
      <w:r w:rsidRPr="0048071A">
        <w:rPr>
          <w:rFonts w:hint="cs"/>
          <w:rtl/>
        </w:rPr>
        <w:t xml:space="preserve">های پدرش جهت بیعت مردم با او بودند خلاف رأیشان را ثابت کند. حال آنکه در تبلیغاتی که به دشمنی با بنی‌امیه انجام می‌گرفت، شخصیت یزید را شخصیتی طرفدار بی‌حیایی و پستی معرفی کرده بودند، و بدینوسیله اینگونه نشان داده بودند که او شایسته امارت نمی‌باشد. </w:t>
      </w:r>
    </w:p>
    <w:p w:rsidR="0070289F" w:rsidRPr="0048071A" w:rsidRDefault="0070289F" w:rsidP="00E80644">
      <w:pPr>
        <w:pStyle w:val="ab"/>
        <w:ind w:firstLine="0"/>
        <w:rPr>
          <w:rtl/>
        </w:rPr>
      </w:pPr>
      <w:r w:rsidRPr="0048071A">
        <w:rPr>
          <w:rFonts w:hint="cs"/>
          <w:rtl/>
        </w:rPr>
        <w:t>در آن مقطع میدان قسطنطنیه بهترین موقعیتی بود که یزید می‌توانست افترائات وارد شده بر ضد خود را از خویش زدوده و موهبت</w:t>
      </w:r>
      <w:r w:rsidRPr="0048071A">
        <w:rPr>
          <w:rFonts w:hint="eastAsia"/>
          <w:rtl/>
        </w:rPr>
        <w:t>‌</w:t>
      </w:r>
      <w:r w:rsidRPr="0048071A">
        <w:rPr>
          <w:rFonts w:hint="cs"/>
          <w:rtl/>
        </w:rPr>
        <w:t xml:space="preserve">های جنگی و شجاعت و عزم خویش را آشکار سازد. </w:t>
      </w:r>
    </w:p>
    <w:p w:rsidR="0070289F" w:rsidRPr="0048071A" w:rsidRDefault="0070289F" w:rsidP="00E80644">
      <w:pPr>
        <w:pStyle w:val="ab"/>
        <w:ind w:firstLine="0"/>
        <w:rPr>
          <w:rtl/>
        </w:rPr>
      </w:pPr>
      <w:r w:rsidRPr="0048071A">
        <w:rPr>
          <w:rFonts w:hint="cs"/>
          <w:rtl/>
        </w:rPr>
        <w:t xml:space="preserve">او در کنار تنگه بسفور به نیروهای جنگی پیوست و از این تنگه عبور نموده و به کرانه‌های سواحل اروپا رسید، و اینگونه بود که به همراه لشکر خویش، در مشاهده شهر قسطنطنیه و کوبیدن در و دیوارهایش برای نفوذ در آن از دیگر لشکریان اسلامی پیشی گرفت. </w:t>
      </w:r>
    </w:p>
    <w:p w:rsidR="0070289F" w:rsidRPr="0048071A" w:rsidRDefault="0070289F" w:rsidP="00E80644">
      <w:pPr>
        <w:pStyle w:val="ab"/>
        <w:ind w:firstLine="0"/>
        <w:rPr>
          <w:rtl/>
        </w:rPr>
      </w:pPr>
      <w:r w:rsidRPr="0048071A">
        <w:rPr>
          <w:rFonts w:hint="cs"/>
          <w:rtl/>
        </w:rPr>
        <w:t xml:space="preserve">در این برهه بود که مردم به یزید که به طرق مختلف شجاعت و جوانمردیهای خویش را نشان داده بود لقب «فتی العرب» را دادند. و کتاب‌های مراجع، سیرت و اعمال او را در این مجال به ثبت رساندند. </w:t>
      </w:r>
    </w:p>
    <w:p w:rsidR="0070289F" w:rsidRPr="0048071A" w:rsidRDefault="0070289F" w:rsidP="00E80644">
      <w:pPr>
        <w:pStyle w:val="ab"/>
        <w:ind w:firstLine="0"/>
        <w:rPr>
          <w:rtl/>
        </w:rPr>
      </w:pPr>
      <w:r w:rsidRPr="0048071A">
        <w:rPr>
          <w:rFonts w:hint="cs"/>
          <w:rtl/>
        </w:rPr>
        <w:t>دکتر ابراهیم به معاویه</w:t>
      </w:r>
      <w:r>
        <w:rPr>
          <w:rFonts w:ascii="AGA Arabesque" w:hAnsi="AGA Arabesque" w:hint="cs"/>
          <w:rtl/>
        </w:rPr>
        <w:t xml:space="preserve"> </w:t>
      </w:r>
      <w:r>
        <w:rPr>
          <w:rFonts w:cs="CTraditional Arabic" w:hint="cs"/>
          <w:rtl/>
        </w:rPr>
        <w:t>س</w:t>
      </w:r>
      <w:r w:rsidRPr="0048071A">
        <w:rPr>
          <w:rFonts w:hint="cs"/>
          <w:rtl/>
        </w:rPr>
        <w:t xml:space="preserve"> اشاره نمود و می‌گوید: </w:t>
      </w:r>
    </w:p>
    <w:p w:rsidR="0070289F" w:rsidRPr="0048071A" w:rsidRDefault="0070289F" w:rsidP="00E80644">
      <w:pPr>
        <w:pStyle w:val="ab"/>
        <w:ind w:firstLine="0"/>
      </w:pPr>
      <w:r w:rsidRPr="0048071A">
        <w:rPr>
          <w:rFonts w:hint="cs"/>
          <w:rtl/>
        </w:rPr>
        <w:t>بهمراه استیلای مسلمانان بر شام و مصر، معاویه بن ابی‌سفیان به قلم جهاد صفحه جدیدی در تاریخ بحر متوسط باز کرده و آن را با اخباری پیروزمندانه در سیاست مسلمانان در قبال بحر متوسط پر نموده، و مشکل دریایی را که سد راه آنان شده بود حل نمود. (م)</w:t>
      </w:r>
    </w:p>
  </w:footnote>
  <w:footnote w:id="285">
    <w:p w:rsidR="0070289F" w:rsidRPr="0048071A" w:rsidRDefault="0070289F" w:rsidP="0048071A">
      <w:pPr>
        <w:pStyle w:val="ab"/>
      </w:pPr>
      <w:r w:rsidRPr="0048071A">
        <w:rPr>
          <w:rStyle w:val="FootnoteReference"/>
          <w:vertAlign w:val="baseline"/>
        </w:rPr>
        <w:footnoteRef/>
      </w:r>
      <w:r w:rsidRPr="0048071A">
        <w:rPr>
          <w:rFonts w:hint="cs"/>
          <w:rtl/>
        </w:rPr>
        <w:t xml:space="preserve">- جوانان قریش که معاصر یزید بودند، - یعنی کسانی که برای خود در نامزد شدن برای امارت اعتباراتی می‌شناختند </w:t>
      </w:r>
      <w:r w:rsidRPr="0048071A">
        <w:rPr>
          <w:rFonts w:cs="Times New Roman" w:hint="cs"/>
          <w:rtl/>
        </w:rPr>
        <w:t>–</w:t>
      </w:r>
      <w:r w:rsidRPr="0048071A">
        <w:rPr>
          <w:rFonts w:hint="cs"/>
          <w:rtl/>
        </w:rPr>
        <w:t xml:space="preserve"> بسیار بودند. حتی سعیدبن عثمان بن عفان و نیز کسانی که از او کمتر بودند نیز به ولایت امر پس از معاویه طمع داشتند. و اصول و مبدأ شوری در انتخاب خلیفه، بسیار والاتر از اصول و مبدأ شوری در انتخاب ولیعهد می‌باشد. اما معاویه می‌دانست که باز نمودن در شوری در انتخاب کسی که به جای او خواهد نشست، با وجود اینهمه کسانی که همه از لحاظی شایستگی امارت را دارند در امت اسلامی کشتار و خونریزی بوجود خواهد آورد که خاتمه آن بسیاری مشکل خواهد بود. و نیز معاویه می</w:t>
      </w:r>
      <w:r w:rsidRPr="0048071A">
        <w:rPr>
          <w:rFonts w:hint="eastAsia"/>
          <w:rtl/>
        </w:rPr>
        <w:t>‌</w:t>
      </w:r>
      <w:r w:rsidRPr="0048071A">
        <w:rPr>
          <w:rFonts w:hint="cs"/>
          <w:rtl/>
        </w:rPr>
        <w:t xml:space="preserve">دانست که مزایا و مواهب در میان این جوانان قریش به نحوی پراکنده گشته است. در نتیجه اگر کسی از آنان در اداره امری از امور این امت برهمردیفان خویش برتری داشته باشد، شخص دیگری نیز در اموری دیگر بر او برتری دارد. اما یزید </w:t>
      </w:r>
      <w:r w:rsidRPr="0048071A">
        <w:rPr>
          <w:rFonts w:cs="Times New Roman" w:hint="cs"/>
          <w:rtl/>
        </w:rPr>
        <w:t>–</w:t>
      </w:r>
      <w:r w:rsidRPr="0048071A">
        <w:rPr>
          <w:rFonts w:hint="cs"/>
          <w:rtl/>
        </w:rPr>
        <w:t xml:space="preserve"> که تا حدودی برخی از امتیازات دیگران در او جمع شده بود </w:t>
      </w:r>
      <w:r w:rsidRPr="0048071A">
        <w:rPr>
          <w:rFonts w:cs="Times New Roman" w:hint="cs"/>
          <w:rtl/>
        </w:rPr>
        <w:t>–</w:t>
      </w:r>
      <w:r w:rsidRPr="0048071A">
        <w:rPr>
          <w:rFonts w:hint="cs"/>
          <w:rtl/>
        </w:rPr>
        <w:t xml:space="preserve"> این امتیاز بزرگ را نیز داشت که فرماندهی لشکری این دولت را که هر خلیفه‌ای جهت تأیید خلافتش، و از آن گذشته حفظ شوکت اسلام به آن احتیاج دارد، در دست او بود، که بخودی خود مهمترین امتیاز بشمار می‌رود.همانگونه که دارا بودن این امتیاز، این اهمیت را نیز بهمراه دارد که اگر شیطان بخواهد میان کسانی که به کرسی‌ حکومت نظر دارند فتنه‌ای انداخته، و آنچنان خونریزی را که هیچ مسلمانی به آن راضی نمی‌گردد بوجود آورد، از او پشتیبانی می‌کند. و حتی اگر فقط پشتیبانان یزید، اخوال او از قضاعه و همپیمانان آنان بودند، قدرتی بوجود می‌آمد که هیچ صاحب عقلی نمی‌تواند این امتیاز را در قائمه امتیازات او نادیده بگیرد.... (خ) </w:t>
      </w:r>
    </w:p>
  </w:footnote>
  <w:footnote w:id="286">
    <w:p w:rsidR="0070289F" w:rsidRPr="0048071A" w:rsidRDefault="0070289F" w:rsidP="0048071A">
      <w:pPr>
        <w:pStyle w:val="ab"/>
      </w:pPr>
      <w:r w:rsidRPr="0048071A">
        <w:rPr>
          <w:rStyle w:val="FootnoteReference"/>
          <w:vertAlign w:val="baseline"/>
        </w:rPr>
        <w:footnoteRef/>
      </w:r>
      <w:r w:rsidRPr="0048071A">
        <w:rPr>
          <w:rFonts w:hint="cs"/>
          <w:rtl/>
        </w:rPr>
        <w:t>- این خبر، با آنچه در کتاب مغازی از صحیح بخاری از ابن عمر از خواهرش ام‌المؤمنین حفصه آمده است تعارض دارد. در این حدیث اینگونه آمده است که ام‌المؤمنین حفصه به برادرش ابن عمر نصیحت نموده که برای رفتن و بیعت کردن عجله کند و به او می‌گوید: «حق این است که آنان منتظر تو هستند. و می‌ترسم که اگر تأخیر کنی میان مسلمانان تفرقه ایجاد گردد». (خ)</w:t>
      </w:r>
    </w:p>
  </w:footnote>
  <w:footnote w:id="287">
    <w:p w:rsidR="0070289F" w:rsidRPr="0048071A" w:rsidRDefault="0070289F" w:rsidP="0048071A">
      <w:pPr>
        <w:pStyle w:val="ab"/>
      </w:pPr>
      <w:r w:rsidRPr="0048071A">
        <w:rPr>
          <w:rStyle w:val="FootnoteReference"/>
          <w:vertAlign w:val="baseline"/>
        </w:rPr>
        <w:footnoteRef/>
      </w:r>
      <w:r w:rsidRPr="0048071A">
        <w:rPr>
          <w:rFonts w:hint="cs"/>
          <w:rtl/>
        </w:rPr>
        <w:t>- ملاحظه می‌شودکه کسانی که این اخبار را در بدنام نمودن معاویه ساخته و پرداخته‌اند، هرگز از شایستگی یزید و اهلیت او برای امارت سخن نمی‌گویند. چون این مسئله هرگز به نفع آنان نمی‌باشد. (خ)</w:t>
      </w:r>
    </w:p>
  </w:footnote>
  <w:footnote w:id="288">
    <w:p w:rsidR="0070289F" w:rsidRPr="0048071A" w:rsidRDefault="0070289F" w:rsidP="0048071A">
      <w:pPr>
        <w:pStyle w:val="ab"/>
      </w:pPr>
      <w:r w:rsidRPr="0048071A">
        <w:rPr>
          <w:rStyle w:val="FootnoteReference"/>
          <w:vertAlign w:val="baseline"/>
        </w:rPr>
        <w:footnoteRef/>
      </w:r>
      <w:r w:rsidRPr="0048071A">
        <w:rPr>
          <w:rFonts w:hint="cs"/>
          <w:rtl/>
        </w:rPr>
        <w:t xml:space="preserve">- ابن زبیر باهوشتر از آن است که نداند که این بیعت با یزید، برای زمان پس از معاویه می‌باشد. و در زمان حیات معاویه هر دو هرگز با هم خلیفه نخواهند بود. اما کسانی که این اخبار را اختراع نموده و آن را به وهب‌بن جریر بن حازم نسبت داده‌اند، این دروغ را بسیار زشت سرهم کرده‌اند. (خ) </w:t>
      </w:r>
    </w:p>
  </w:footnote>
  <w:footnote w:id="289">
    <w:p w:rsidR="0070289F" w:rsidRPr="0048071A" w:rsidRDefault="0070289F" w:rsidP="0048071A">
      <w:pPr>
        <w:pStyle w:val="ab"/>
      </w:pPr>
      <w:r w:rsidRPr="0048071A">
        <w:rPr>
          <w:rStyle w:val="FootnoteReference"/>
          <w:vertAlign w:val="baseline"/>
        </w:rPr>
        <w:footnoteRef/>
      </w:r>
      <w:r w:rsidRPr="0048071A">
        <w:rPr>
          <w:rFonts w:hint="cs"/>
          <w:rtl/>
        </w:rPr>
        <w:t>- این خبر از وهب ‌بن جریر اینگونه می</w:t>
      </w:r>
      <w:r w:rsidRPr="0048071A">
        <w:rPr>
          <w:rFonts w:hint="eastAsia"/>
          <w:rtl/>
        </w:rPr>
        <w:t>‌</w:t>
      </w:r>
      <w:r w:rsidRPr="0048071A">
        <w:rPr>
          <w:rFonts w:hint="cs"/>
          <w:rtl/>
        </w:rPr>
        <w:t xml:space="preserve">رساند که معاویه این خطبه را در مدینه و قبل از رسیدن به مکه یعنی پس از حرکتش از دمشق بر زبان رانده است. و ابن عمر درآن هنگام در مکه به سر می‌برده است، و پسر او در مدینه بر مرکب خویش سوار شده تا این خبر را مکه به او برساند. و در روایت قبل از این- که باز هم ازابن وهب بن جریر بن حازم روایت شده است </w:t>
      </w:r>
      <w:r w:rsidRPr="0048071A">
        <w:rPr>
          <w:rFonts w:cs="Times New Roman" w:hint="cs"/>
          <w:rtl/>
        </w:rPr>
        <w:t>–</w:t>
      </w:r>
      <w:r w:rsidRPr="0048071A">
        <w:rPr>
          <w:rFonts w:hint="cs"/>
          <w:rtl/>
        </w:rPr>
        <w:t xml:space="preserve"> خبر اینگونه است که ابن عمر در هنگام وصول معاویه به مدینه، در مدینه بسر می‌برده و به همراه اعیان مدینه جهت پیشواز از معاویه بیرون رفته بودند. در نتیجه می‌بینیم که این دو خبرمتناقض بوده و هر کدام از آنان دیگری را نقض می‌کند، با اینکه هردو از یک راوی روایت شده</w:t>
      </w:r>
      <w:r w:rsidRPr="0048071A">
        <w:rPr>
          <w:rFonts w:hint="eastAsia"/>
          <w:rtl/>
        </w:rPr>
        <w:t>‌</w:t>
      </w:r>
      <w:r w:rsidRPr="0048071A">
        <w:rPr>
          <w:rFonts w:hint="cs"/>
          <w:rtl/>
        </w:rPr>
        <w:t xml:space="preserve">اند. و من نمی‌دانم که مؤلف، این دو خبر را از کجا آورده است. چون طبری با عنایت خاصی که به همه اخبار دارد، و با وجود اینکه وهب‌ بن جریر مورد اطمینان است، این خبر را نقل نکرده است. وهب در سال 206، و پدرش در سال 170 هجری وفات نموده‌اند. و میان آنان و زمان اتفاق افتادن این حوادث، راویان دیگری وجود دارند، و نیز میان آنان و طبری و دیگر مورخان راویان زیادی وجود دارند. و من فکر می‌کنم که این اخبار بعلت تناقض شدیدی که با یکدیگر دارند، صحیح نباشند. و اگر ما به راویان این خبر، پس از وهب آشنایی داشتیم، می‌دانستیم که کذب در این اخبار از کجا آب می‌خورد. (خ) </w:t>
      </w:r>
    </w:p>
  </w:footnote>
  <w:footnote w:id="290">
    <w:p w:rsidR="0070289F" w:rsidRPr="0048071A" w:rsidRDefault="0070289F" w:rsidP="0048071A">
      <w:pPr>
        <w:pStyle w:val="ab"/>
      </w:pPr>
      <w:r w:rsidRPr="0048071A">
        <w:rPr>
          <w:rStyle w:val="FootnoteReference"/>
          <w:vertAlign w:val="baseline"/>
        </w:rPr>
        <w:footnoteRef/>
      </w:r>
      <w:r w:rsidRPr="0048071A">
        <w:rPr>
          <w:rFonts w:hint="cs"/>
          <w:rtl/>
        </w:rPr>
        <w:t xml:space="preserve">- عبدالله‌بن صفوان، نوه امیه بن خلف الجمحی است که در سال 73 هجری بهمراه ابن الزبیر بقتل رسید. </w:t>
      </w:r>
    </w:p>
  </w:footnote>
  <w:footnote w:id="291">
    <w:p w:rsidR="0070289F" w:rsidRPr="0048071A" w:rsidRDefault="0070289F" w:rsidP="0048071A">
      <w:pPr>
        <w:pStyle w:val="ab"/>
      </w:pPr>
      <w:r w:rsidRPr="0048071A">
        <w:rPr>
          <w:rStyle w:val="FootnoteReference"/>
          <w:vertAlign w:val="baseline"/>
        </w:rPr>
        <w:footnoteRef/>
      </w:r>
      <w:r w:rsidRPr="0048071A">
        <w:rPr>
          <w:rFonts w:hint="cs"/>
          <w:rtl/>
        </w:rPr>
        <w:t xml:space="preserve">- و این خبر نیز نزد طبری وجود ندارد و فکر می‌کنم که از همان کارخانه‌ای خارج شده است که دو خبر قبل را ساخته است. </w:t>
      </w:r>
    </w:p>
  </w:footnote>
  <w:footnote w:id="292">
    <w:p w:rsidR="0070289F" w:rsidRPr="0048071A" w:rsidRDefault="0070289F" w:rsidP="0048071A">
      <w:pPr>
        <w:pStyle w:val="ab"/>
      </w:pPr>
      <w:r w:rsidRPr="0048071A">
        <w:rPr>
          <w:rStyle w:val="FootnoteReference"/>
          <w:vertAlign w:val="baseline"/>
        </w:rPr>
        <w:footnoteRef/>
      </w:r>
      <w:r w:rsidRPr="0048071A">
        <w:rPr>
          <w:rFonts w:hint="cs"/>
          <w:rtl/>
        </w:rPr>
        <w:t xml:space="preserve">- ما از خبر اول اینگونه برداشت کردیم که عبدالرحمن بن ابوبکر در مدینه بود، و در میان کسانی بود که هنگام رسیدن معاویه از دمشق بدانجا از معاویه استقبال نمودند. پس چگونه او به مکه رفته تا در میان استقبال‌گران معاویه در مکه باشد؟ براستی که باید گفت کسانی که بر معاویه دروغ می‌بندند آنقدر احمق هستند که حتی راه و رسم دروغ گفتن را هم نمی‌دانند. </w:t>
      </w:r>
    </w:p>
  </w:footnote>
  <w:footnote w:id="293">
    <w:p w:rsidR="0070289F" w:rsidRPr="0048071A" w:rsidRDefault="0070289F" w:rsidP="0048071A">
      <w:pPr>
        <w:pStyle w:val="ab"/>
      </w:pPr>
      <w:r w:rsidRPr="0048071A">
        <w:rPr>
          <w:rStyle w:val="FootnoteReference"/>
          <w:vertAlign w:val="baseline"/>
        </w:rPr>
        <w:footnoteRef/>
      </w:r>
      <w:r w:rsidRPr="0048071A">
        <w:rPr>
          <w:rFonts w:hint="cs"/>
          <w:rtl/>
        </w:rPr>
        <w:t>- مؤلف، این دروغ</w:t>
      </w:r>
      <w:r>
        <w:rPr>
          <w:rFonts w:hint="eastAsia"/>
          <w:rtl/>
        </w:rPr>
        <w:t>‌</w:t>
      </w:r>
      <w:r w:rsidRPr="0048071A">
        <w:rPr>
          <w:rFonts w:hint="cs"/>
          <w:rtl/>
        </w:rPr>
        <w:t xml:space="preserve">های مفتضح را برای این وارد کرده است که در صفحات آینده، آنان را با حدیث بخاری در مورد موضع سلیم ابن عمر در این حادثه مقارنه کند، تا مردم بدانند که آن راویان کذاب در یک وادی، و حق در وادی دیگری است. </w:t>
      </w:r>
    </w:p>
  </w:footnote>
  <w:footnote w:id="294">
    <w:p w:rsidR="0070289F" w:rsidRPr="0048071A" w:rsidRDefault="0070289F" w:rsidP="00E80644">
      <w:pPr>
        <w:pStyle w:val="ab"/>
        <w:rPr>
          <w:rtl/>
        </w:rPr>
      </w:pPr>
      <w:r w:rsidRPr="0048071A">
        <w:rPr>
          <w:rStyle w:val="FootnoteReference"/>
          <w:vertAlign w:val="baseline"/>
        </w:rPr>
        <w:footnoteRef/>
      </w:r>
      <w:r w:rsidRPr="0048071A">
        <w:rPr>
          <w:rFonts w:hint="cs"/>
          <w:rtl/>
        </w:rPr>
        <w:t xml:space="preserve">- علامه ابن خلدون می‌گوید: </w:t>
      </w:r>
      <w:r>
        <w:rPr>
          <w:rFonts w:hint="cs"/>
          <w:rtl/>
        </w:rPr>
        <w:t xml:space="preserve"> </w:t>
      </w:r>
      <w:r w:rsidRPr="0048071A">
        <w:rPr>
          <w:rFonts w:hint="cs"/>
          <w:rtl/>
        </w:rPr>
        <w:t xml:space="preserve">... و آنچه که معاویه را بر این واداشت که بدون در نظر گرفتن دیگران پسرش را برای امارت نامزد کند، مراعات مصلحت در اجتماع بود. چون بنی‌امیه در آن زمان اهل حل و عقد بوده و به کسی بجز از خودشان رضایت نمی‌دادند، و اصل قریش و برتری با آنان بود. در نتیجه معاویه یزید را نامزد نمود و او را بر کسانی که فکر می‌کرد از او بهترند برتری داد. </w:t>
      </w:r>
    </w:p>
    <w:p w:rsidR="0070289F" w:rsidRPr="0048071A" w:rsidRDefault="0070289F" w:rsidP="00E80644">
      <w:pPr>
        <w:pStyle w:val="ab"/>
        <w:ind w:firstLine="0"/>
        <w:rPr>
          <w:rtl/>
        </w:rPr>
      </w:pPr>
      <w:r w:rsidRPr="0048071A">
        <w:rPr>
          <w:rFonts w:hint="cs"/>
          <w:rtl/>
        </w:rPr>
        <w:t xml:space="preserve">در نتیجه او بهتر و افضلتر را کنار گذاشته، و یزید را که مفضول بوده و از او بهتری نیز وجود داشت برای امارت برگزید، تا آراء و هواهای مختلف را در یک نقطه تمرکز داده و اتفاق امت را باعث گردد، که این مسئله در شرع، و نزد شارع مهمتر از هر مسئله دیگری است. و هرگز نمی‌توان در مورد معاویه بعلت صحابی بودنش، و همچنین در نظر گرفتن اینکه بزرگان صحابه نیز در آنجا حضور داشتند و بر این مسئله سکوت کردند، نظر دیگری داشت. و سکوت صحابه، خود دلیل قاطعی است که هرگز نمی‌توان در مورد او کوچکترین شکی در دل راه داد، چون صحابه کسانی نبودند که در مورد بروز حق سستی کنند. </w:t>
      </w:r>
    </w:p>
    <w:p w:rsidR="0070289F" w:rsidRPr="0048071A" w:rsidRDefault="0070289F" w:rsidP="00E80644">
      <w:pPr>
        <w:pStyle w:val="ab"/>
        <w:ind w:firstLine="0"/>
        <w:rPr>
          <w:rtl/>
        </w:rPr>
      </w:pPr>
      <w:r w:rsidRPr="0048071A">
        <w:rPr>
          <w:rFonts w:hint="cs"/>
          <w:rtl/>
        </w:rPr>
        <w:t xml:space="preserve">و نیز معاویه از کسانی نبود که در قبول حق کوتاهی نموده و یا اینکه مغرور گردد. چون مرتبه همه آنان جلیلتر از این سخنها است، و عدالت آنان مانع آن خواهد شد. </w:t>
      </w:r>
    </w:p>
    <w:p w:rsidR="0070289F" w:rsidRPr="0048071A" w:rsidRDefault="0070289F" w:rsidP="00E80644">
      <w:pPr>
        <w:pStyle w:val="ab"/>
        <w:ind w:firstLine="0"/>
        <w:rPr>
          <w:rtl/>
        </w:rPr>
      </w:pPr>
      <w:r w:rsidRPr="0048071A">
        <w:rPr>
          <w:rFonts w:hint="cs"/>
          <w:rtl/>
        </w:rPr>
        <w:t xml:space="preserve">و آنگاه ابن خلدون پس از کلامی طویل می‌گوید: </w:t>
      </w:r>
    </w:p>
    <w:p w:rsidR="0070289F" w:rsidRPr="0048071A" w:rsidRDefault="0070289F" w:rsidP="00E80644">
      <w:pPr>
        <w:pStyle w:val="ab"/>
        <w:ind w:firstLine="0"/>
      </w:pPr>
      <w:r w:rsidRPr="0048071A">
        <w:rPr>
          <w:rFonts w:hint="cs"/>
          <w:rtl/>
        </w:rPr>
        <w:t xml:space="preserve">آیا به امر مأمون نمی‌نگرید که هنگامی که علی‌بن موسی بن جعفر الصادق را ولی عهد خود نمود، و او را رضا نام نهاد، چگونه عباسیان این مسئله را بر او انکار کرده و بیعت او را نقض نموده و با عموی او ابراهیم بن المهدی بیعت نمودند؟ و آنگاه آنگونه هرج و مرج و کشتار و اختلاف بوجود آمد، و همه راهها بسته شد و شورشگران و خوارج آنگونه زیاد شدند که مأمون مجبور شد از خراسان به بغداد رفته و دست به بستن معاهد‌ه‌ای بزند .... (مقدمه: مبحث ولایت عهد بالاختصار) (م) </w:t>
      </w:r>
    </w:p>
  </w:footnote>
  <w:footnote w:id="295">
    <w:p w:rsidR="0070289F" w:rsidRPr="0048071A" w:rsidRDefault="0070289F" w:rsidP="0048071A">
      <w:pPr>
        <w:pStyle w:val="ab"/>
        <w:rPr>
          <w:rtl/>
        </w:rPr>
      </w:pPr>
      <w:r w:rsidRPr="0048071A">
        <w:rPr>
          <w:rStyle w:val="FootnoteReference"/>
          <w:vertAlign w:val="baseline"/>
        </w:rPr>
        <w:footnoteRef/>
      </w:r>
      <w:r w:rsidRPr="0048071A">
        <w:rPr>
          <w:rFonts w:hint="cs"/>
          <w:rtl/>
        </w:rPr>
        <w:t>- معاویه امر افضل را بخاطر این مسئله کنار گذاشت تا از فتنه و کشت کشتاری که در نتیجه شوری بوجود می‌آمد جلوگیری کند. حال آنکه او می‌دید که قوت، طاعت، نظام و استقرار در جانبی قرار دارد که پسر او در آنجا است. (خ)</w:t>
      </w:r>
    </w:p>
  </w:footnote>
  <w:footnote w:id="296">
    <w:p w:rsidR="0070289F" w:rsidRPr="0048071A" w:rsidRDefault="0070289F" w:rsidP="0048071A">
      <w:pPr>
        <w:pStyle w:val="ab"/>
      </w:pPr>
      <w:r w:rsidRPr="0048071A">
        <w:rPr>
          <w:rStyle w:val="FootnoteReference"/>
          <w:vertAlign w:val="baseline"/>
        </w:rPr>
        <w:footnoteRef/>
      </w:r>
      <w:r w:rsidRPr="0048071A">
        <w:rPr>
          <w:rFonts w:hint="cs"/>
          <w:rtl/>
        </w:rPr>
        <w:t>- و اما در مورد عدالت او، پس باید گفت که محمد بن علی بن ابی</w:t>
      </w:r>
      <w:r w:rsidR="004419C2">
        <w:rPr>
          <w:rFonts w:hint="eastAsia"/>
          <w:rtl/>
        </w:rPr>
        <w:t>‌</w:t>
      </w:r>
      <w:r w:rsidRPr="0048071A">
        <w:rPr>
          <w:rFonts w:hint="cs"/>
          <w:rtl/>
        </w:rPr>
        <w:t xml:space="preserve">طالب در مناقشه‌اش با ابن مطیع، یعنی بهنگام برپایی انقلاب بر ضد یزید در مدینه شهادت داده است. او در مورد یزید می‌گوید: «آنچه که شما در مورد او ذکر می‌کنید، من در او ندیدم. و با او بودم و نزد او اقامت داشتم و دیدم که بر نمازها مواظبت نموده و خواهان خیر بوده، و در مورد فقه سؤال نموده، و ملازم سنت است». (ابن کثیر 233:8) و اما در مورد علم او پس باید گفت که برای کسی در منزلت او و مرکز او علمش به اندازه کافی، بلکه فوق کافی بود. مدائنی روایت می‌کند که ابن عباس پس از وفات حسن ابن علی نزد معاویه رفت، و در همین هنگام یزید بر ابن عباس داخل شده و در مقام تعزیه‌گوئی نزد او می‌نشیند. و هنگامی که یزید از نزد او بر می‌خیزد، ابن عباس می‌گوید: اگر بنی حرب از بین بروند، علمای مردم از بین رفته‌اند. (ابن کثیر 228: 8) (خ) </w:t>
      </w:r>
    </w:p>
  </w:footnote>
  <w:footnote w:id="297">
    <w:p w:rsidR="0070289F" w:rsidRPr="0048071A" w:rsidRDefault="0070289F" w:rsidP="0048071A">
      <w:pPr>
        <w:pStyle w:val="ab"/>
      </w:pPr>
      <w:r w:rsidRPr="0048071A">
        <w:rPr>
          <w:rStyle w:val="FootnoteReference"/>
          <w:vertAlign w:val="baseline"/>
        </w:rPr>
        <w:footnoteRef/>
      </w:r>
      <w:r w:rsidRPr="0048071A">
        <w:rPr>
          <w:rFonts w:hint="cs"/>
          <w:rtl/>
        </w:rPr>
        <w:t>- حبیب ‌بن مسلمه الفهری مکی، که هنگام وفات رسول خدا</w:t>
      </w:r>
      <w:r>
        <w:rPr>
          <w:rFonts w:hint="cs"/>
          <w:rtl/>
        </w:rPr>
        <w:t xml:space="preserve"> </w:t>
      </w:r>
      <w:r w:rsidRPr="00764158">
        <w:rPr>
          <w:rFonts w:ascii="CTraditional Arabic" w:hAnsi="CTraditional Arabic" w:cs="CTraditional Arabic" w:hint="cs"/>
          <w:rtl/>
        </w:rPr>
        <w:t>ج</w:t>
      </w:r>
      <w:r w:rsidRPr="0048071A">
        <w:rPr>
          <w:rFonts w:hint="cs"/>
          <w:rtl/>
        </w:rPr>
        <w:t xml:space="preserve"> پسربچه‌ای بود. و سپس برای جهاد به لشکر شام پیوسته، و شجاعت او زبانزد همه شد، و حتی او را فاتح ارمنستان می‌خوانند. و گفته می‌شود که او فرمانده لشکری بود که برای نجات عثمان از دست شورشگران از شام خارج شد. اما هنگامی که در راه خبر شهادت عثمان به او رسید، به مقر خویش بازگشت. </w:t>
      </w:r>
    </w:p>
  </w:footnote>
  <w:footnote w:id="298">
    <w:p w:rsidR="0070289F" w:rsidRPr="0048071A" w:rsidRDefault="0070289F" w:rsidP="0048071A">
      <w:pPr>
        <w:pStyle w:val="ab"/>
        <w:rPr>
          <w:rtl/>
        </w:rPr>
      </w:pPr>
      <w:r w:rsidRPr="0048071A">
        <w:rPr>
          <w:rStyle w:val="FootnoteReference"/>
          <w:vertAlign w:val="baseline"/>
        </w:rPr>
        <w:footnoteRef/>
      </w:r>
      <w:r w:rsidRPr="0048071A">
        <w:rPr>
          <w:rFonts w:hint="cs"/>
          <w:rtl/>
        </w:rPr>
        <w:t xml:space="preserve">- این خبر روشنگر را که بخاری آن را در صحیحش روایت می‌کند، کسانی که روایت‌های متناقض پیشین را مبنی بر اینکه ابن عمر و دیگران با یزید بیعت نکرده‌اند، و معاویه بر سر آنان کسانی را می‌گمارد تا اگر آنان معاویه را تکذیب کنند سر آنان را جدا کند و این روایت‌ها را به وهب بن جریر نسبت می‌دهند، را رسوا می‌کند. پس هم اکنون روشن می‌شود که معاویه دروغ نگفته و افترائی نزده بود. چون در اینجا ابن عمر در دشوارترین مقطعها </w:t>
      </w:r>
      <w:r w:rsidRPr="0048071A">
        <w:rPr>
          <w:rFonts w:cs="Times New Roman" w:hint="cs"/>
          <w:rtl/>
        </w:rPr>
        <w:t>–</w:t>
      </w:r>
      <w:r w:rsidRPr="0048071A">
        <w:rPr>
          <w:rFonts w:hint="cs"/>
          <w:rtl/>
        </w:rPr>
        <w:t xml:space="preserve"> یعنی زمانی که ابن الزبیر و داعیه او ابن مطیع جهت شورش اهل مدینه بر ضد یزید مردم را تحریک می‌کنند </w:t>
      </w:r>
      <w:r w:rsidRPr="0048071A">
        <w:rPr>
          <w:rFonts w:cs="Times New Roman" w:hint="cs"/>
          <w:rtl/>
        </w:rPr>
        <w:t>–</w:t>
      </w:r>
      <w:r w:rsidRPr="0048071A">
        <w:rPr>
          <w:rFonts w:hint="cs"/>
          <w:rtl/>
        </w:rPr>
        <w:t xml:space="preserve"> اعلام می‌کند که بر گردن او و دیگران بيعتی شرعی با امام و بر اساس بیعت خداوند و رسولش وجود دارد. و بزرگ‌ترین غدر و خیانت این است که امتی با امام خویش بیعت کند، و پس از آن بر ضد او به قتال بپردازد. </w:t>
      </w:r>
    </w:p>
    <w:p w:rsidR="0070289F" w:rsidRPr="0048071A" w:rsidRDefault="0070289F" w:rsidP="00E80644">
      <w:pPr>
        <w:pStyle w:val="ab"/>
        <w:ind w:firstLine="0"/>
        <w:rPr>
          <w:rtl/>
        </w:rPr>
      </w:pPr>
      <w:r w:rsidRPr="0048071A">
        <w:rPr>
          <w:rFonts w:hint="cs"/>
          <w:rtl/>
        </w:rPr>
        <w:t>ابن عمر در آنزمان و در آن شورش به این مسئله اکتفا نمی‌کند، بلکه مسلم در کتاب الاماره از صحیحش روایت می‌کند که: ابن عمر نزد ابن مطیع داعیه ابن الزبیر و برپاکننده این شورش رفته و ابن مطیع می‌گوید: «برای ابی‌عبدالرحمن فرش بگسترانید تا بنشیند». و ابن عمر می‌گوید: «من نزد تو نیامده‌ام که بنشینم، بلکه نزد تو آمده‌ام تا به تو بگویم که از رسول خدا</w:t>
      </w:r>
      <w:r>
        <w:rPr>
          <w:rFonts w:hint="cs"/>
          <w:rtl/>
        </w:rPr>
        <w:t xml:space="preserve"> </w:t>
      </w:r>
      <w:r w:rsidRPr="00764158">
        <w:rPr>
          <w:rFonts w:ascii="CTraditional Arabic" w:hAnsi="CTraditional Arabic" w:cs="CTraditional Arabic" w:hint="cs"/>
          <w:rtl/>
        </w:rPr>
        <w:t>ج</w:t>
      </w:r>
      <w:r w:rsidRPr="0048071A">
        <w:rPr>
          <w:rFonts w:hint="cs"/>
          <w:rtl/>
        </w:rPr>
        <w:t xml:space="preserve"> شنیده‌ام که فرمودند: کسی که از طاعت دست برداشت، در روز قیامت خداوند را ملاقات نموده در حالی که هیچ حجتی در دست ندارد، و کسی که بمیرد و بیعتی بر گردن او نباشد، بمانند این است که بر عهد جاهلیت مرده است». </w:t>
      </w:r>
    </w:p>
    <w:p w:rsidR="0070289F" w:rsidRPr="00E80644" w:rsidRDefault="0070289F" w:rsidP="00E80644">
      <w:pPr>
        <w:pStyle w:val="ab"/>
        <w:ind w:firstLine="0"/>
        <w:rPr>
          <w:spacing w:val="-2"/>
          <w:rtl/>
        </w:rPr>
      </w:pPr>
      <w:r w:rsidRPr="00E80644">
        <w:rPr>
          <w:rFonts w:hint="cs"/>
          <w:spacing w:val="-2"/>
          <w:rtl/>
        </w:rPr>
        <w:t xml:space="preserve">محمد بن علی‌بن ابیطالب (معروف به ابن الحنیفیه) نیز در قبال داعیه شورش یعنی ابن مطیع اینچنین موضعی دارد که خواننده در قسمت دیگری از این کتاب و هنگام سخن در مورد سیرت یزید به آن خواهد رسید. (خ) </w:t>
      </w:r>
    </w:p>
  </w:footnote>
  <w:footnote w:id="299">
    <w:p w:rsidR="0070289F" w:rsidRPr="0048071A" w:rsidRDefault="0070289F" w:rsidP="0048071A">
      <w:pPr>
        <w:pStyle w:val="ab"/>
        <w:rPr>
          <w:rtl/>
        </w:rPr>
      </w:pPr>
      <w:r w:rsidRPr="0048071A">
        <w:rPr>
          <w:rStyle w:val="FootnoteReference"/>
          <w:vertAlign w:val="baseline"/>
        </w:rPr>
        <w:footnoteRef/>
      </w:r>
      <w:r w:rsidRPr="0048071A">
        <w:rPr>
          <w:rFonts w:hint="cs"/>
          <w:rtl/>
        </w:rPr>
        <w:t xml:space="preserve">- معاویه </w:t>
      </w:r>
      <w:r w:rsidRPr="0048071A">
        <w:rPr>
          <w:rFonts w:cs="Times New Roman" w:hint="cs"/>
          <w:rtl/>
        </w:rPr>
        <w:t>–</w:t>
      </w:r>
      <w:r w:rsidRPr="0048071A">
        <w:rPr>
          <w:rFonts w:hint="cs"/>
          <w:rtl/>
        </w:rPr>
        <w:t xml:space="preserve"> با همه عشقی که بخاطر درخشش و کمال استعدادات یزید به او داشت </w:t>
      </w:r>
      <w:r w:rsidRPr="0048071A">
        <w:rPr>
          <w:rFonts w:cs="Times New Roman" w:hint="cs"/>
          <w:rtl/>
        </w:rPr>
        <w:t>–</w:t>
      </w:r>
      <w:r w:rsidRPr="0048071A">
        <w:rPr>
          <w:rFonts w:hint="cs"/>
          <w:rtl/>
        </w:rPr>
        <w:t xml:space="preserve"> می‌کوشید که یزید از خودش دور بوده و در آغوش فطرت، و سختی و شجاعت صحرا و بادیه نشأت یابد. تا بدینوسیله برای عملی که در آینده در انتظار امثال او خواهد بود آماده گردد. پس پدرش او را به بادیه و نزد دائیهایش یعنی قبیله قضاعه فرستاد تا در آنجا نشأت یابد. پس یزید سنین کودکی و جوانیش را در آنجا گذارنید تا اینکه پدرش وفات یافته، و آنگاه به مقامی که خداوند برای او اراده کرده بود دست یافت. و هنگامی که موقعیت پس از مرگ معاویه برای ابن الزبیر آماده گشت، دعوتگران او در حجاز شروع به دروغ‌پراکنی بر علیه یزید نموده، و به او اموری را نسبت می‌دادند که او از آنان پاک بود. (</w:t>
      </w:r>
      <w:r w:rsidRPr="0048071A">
        <w:rPr>
          <w:rFonts w:hint="cs"/>
          <w:rtl/>
        </w:rPr>
        <w:sym w:font="AGA Arabesque" w:char="F05E"/>
      </w:r>
      <w:r w:rsidRPr="0048071A">
        <w:rPr>
          <w:rFonts w:hint="cs"/>
          <w:rtl/>
        </w:rPr>
        <w:t xml:space="preserve">) </w:t>
      </w:r>
    </w:p>
    <w:p w:rsidR="0070289F" w:rsidRPr="0081034D" w:rsidRDefault="0070289F" w:rsidP="0081034D">
      <w:pPr>
        <w:pStyle w:val="ab"/>
        <w:ind w:firstLine="0"/>
        <w:rPr>
          <w:spacing w:val="-4"/>
          <w:rtl/>
        </w:rPr>
      </w:pPr>
      <w:r w:rsidRPr="0081034D">
        <w:rPr>
          <w:rFonts w:hint="cs"/>
          <w:spacing w:val="-4"/>
          <w:rtl/>
        </w:rPr>
        <w:t xml:space="preserve">ابن کثیر در </w:t>
      </w:r>
      <w:r w:rsidRPr="0081034D">
        <w:rPr>
          <w:rStyle w:val="Char8"/>
          <w:rFonts w:hint="cs"/>
          <w:spacing w:val="-4"/>
          <w:rtl/>
        </w:rPr>
        <w:t>البداية والنهاية</w:t>
      </w:r>
      <w:r w:rsidRPr="0081034D">
        <w:rPr>
          <w:rFonts w:hint="cs"/>
          <w:spacing w:val="-4"/>
          <w:rtl/>
        </w:rPr>
        <w:t xml:space="preserve"> (233: 8) نقل می‌کند که عبدالله بن مطیع (داعیه ابن الزبیر) و یارانش در مدینه نزد محمدبن علی‌بن ابیطالب (معروف به ابن الحنیفه) رفته و از او خواستند تا یزید را خلع کند، و او از اینکار خودداری کرد. ابن مطیع گفت: یزید شراب می‌نوشد، و نماز را ترک می‌کند، و از حکم کتاب سر باز می‌زند. محمد بن علی جواب داد: آنچه را که شما عنوان می‌کنید، من در او ندیده‌ام، و با او بوده‌ام، و نزد او اقامت داشته‌ام، و او را بگونه‌ای یافته‌ام که بر نمازها مواظب بوده، و در پی خیر است و در مورد فقه سؤال نموده و بر سنت ملازمت دارد. آنان گفتند: او این اعمال را فقط جلوی تو انجام داده و صحنه‌سازی می‌کرده است. محمدبن علی می‌گوید. او از من چه ترسی دارد، و یا از من چه چیزی طلب می‌کند تا نزد من صحنه‌سازی کند؟ آیا شما او را دیده‌اید که شراب می‌نوشد؟ چون اگر او نزد شما شراب خورده است، همانا شما شریکان او می‌باشید و در اینکار با او شریک بوده‌اید. و اگر شما او را ندیده‌اید که شراب می‌نوشد پس بر شما حرام است که به چیزی گواهی دهید که آن را نمی‌دانید. آنان گفتند: ما به این مسئله یقین داریم، حتی اگر آن را ندیده باشیم. محمدبن علی می‌گوید: خداوند سخن را بر اهل شهادت نمی‌پسندد، چون می‌فرماید: </w:t>
      </w:r>
      <w:r w:rsidRPr="0081034D">
        <w:rPr>
          <w:rFonts w:cs="Traditional Arabic" w:hint="cs"/>
          <w:spacing w:val="-4"/>
          <w:rtl/>
        </w:rPr>
        <w:t>﴿</w:t>
      </w:r>
      <w:r w:rsidRPr="0081034D">
        <w:rPr>
          <w:rStyle w:val="Charf"/>
          <w:rFonts w:hint="eastAsia"/>
          <w:spacing w:val="-4"/>
          <w:rtl/>
        </w:rPr>
        <w:t>إِلَّا</w:t>
      </w:r>
      <w:r w:rsidRPr="0081034D">
        <w:rPr>
          <w:rStyle w:val="Charf"/>
          <w:spacing w:val="-4"/>
          <w:rtl/>
        </w:rPr>
        <w:t xml:space="preserve"> </w:t>
      </w:r>
      <w:r w:rsidRPr="0081034D">
        <w:rPr>
          <w:rStyle w:val="Charf"/>
          <w:rFonts w:hint="eastAsia"/>
          <w:spacing w:val="-4"/>
          <w:rtl/>
        </w:rPr>
        <w:t>مَن</w:t>
      </w:r>
      <w:r w:rsidRPr="0081034D">
        <w:rPr>
          <w:rStyle w:val="Charf"/>
          <w:spacing w:val="-4"/>
          <w:rtl/>
        </w:rPr>
        <w:t xml:space="preserve"> </w:t>
      </w:r>
      <w:r w:rsidRPr="0081034D">
        <w:rPr>
          <w:rStyle w:val="Charf"/>
          <w:rFonts w:hint="eastAsia"/>
          <w:spacing w:val="-4"/>
          <w:rtl/>
        </w:rPr>
        <w:t>شَهِدَ</w:t>
      </w:r>
      <w:r w:rsidRPr="0081034D">
        <w:rPr>
          <w:rStyle w:val="Charf"/>
          <w:spacing w:val="-4"/>
          <w:rtl/>
        </w:rPr>
        <w:t xml:space="preserve"> </w:t>
      </w:r>
      <w:r w:rsidRPr="0081034D">
        <w:rPr>
          <w:rStyle w:val="Charf"/>
          <w:rFonts w:hint="eastAsia"/>
          <w:spacing w:val="-4"/>
          <w:rtl/>
        </w:rPr>
        <w:t>بِ</w:t>
      </w:r>
      <w:r w:rsidRPr="0081034D">
        <w:rPr>
          <w:rStyle w:val="Charf"/>
          <w:rFonts w:hint="cs"/>
          <w:spacing w:val="-4"/>
          <w:rtl/>
        </w:rPr>
        <w:t>ٱ</w:t>
      </w:r>
      <w:r w:rsidRPr="0081034D">
        <w:rPr>
          <w:rStyle w:val="Charf"/>
          <w:rFonts w:hint="eastAsia"/>
          <w:spacing w:val="-4"/>
          <w:rtl/>
        </w:rPr>
        <w:t>ل</w:t>
      </w:r>
      <w:r w:rsidRPr="0081034D">
        <w:rPr>
          <w:rStyle w:val="Charf"/>
          <w:rFonts w:hint="cs"/>
          <w:spacing w:val="-4"/>
          <w:rtl/>
        </w:rPr>
        <w:t>ۡ</w:t>
      </w:r>
      <w:r w:rsidRPr="0081034D">
        <w:rPr>
          <w:rStyle w:val="Charf"/>
          <w:rFonts w:hint="eastAsia"/>
          <w:spacing w:val="-4"/>
          <w:rtl/>
        </w:rPr>
        <w:t>حَقِّ</w:t>
      </w:r>
      <w:r w:rsidRPr="0081034D">
        <w:rPr>
          <w:rStyle w:val="Charf"/>
          <w:spacing w:val="-4"/>
          <w:rtl/>
        </w:rPr>
        <w:t xml:space="preserve"> </w:t>
      </w:r>
      <w:r w:rsidRPr="0081034D">
        <w:rPr>
          <w:rStyle w:val="Charf"/>
          <w:rFonts w:hint="eastAsia"/>
          <w:spacing w:val="-4"/>
          <w:rtl/>
        </w:rPr>
        <w:t>وَهُم</w:t>
      </w:r>
      <w:r w:rsidRPr="0081034D">
        <w:rPr>
          <w:rStyle w:val="Charf"/>
          <w:rFonts w:hint="cs"/>
          <w:spacing w:val="-4"/>
          <w:rtl/>
        </w:rPr>
        <w:t>ۡ</w:t>
      </w:r>
      <w:r w:rsidRPr="0081034D">
        <w:rPr>
          <w:rStyle w:val="Charf"/>
          <w:spacing w:val="-4"/>
          <w:rtl/>
        </w:rPr>
        <w:t xml:space="preserve"> </w:t>
      </w:r>
      <w:r w:rsidRPr="0081034D">
        <w:rPr>
          <w:rStyle w:val="Charf"/>
          <w:rFonts w:hint="eastAsia"/>
          <w:spacing w:val="-4"/>
          <w:rtl/>
        </w:rPr>
        <w:t>يَع</w:t>
      </w:r>
      <w:r w:rsidRPr="0081034D">
        <w:rPr>
          <w:rStyle w:val="Charf"/>
          <w:rFonts w:hint="cs"/>
          <w:spacing w:val="-4"/>
          <w:rtl/>
        </w:rPr>
        <w:t>ۡ</w:t>
      </w:r>
      <w:r w:rsidRPr="0081034D">
        <w:rPr>
          <w:rStyle w:val="Charf"/>
          <w:rFonts w:hint="eastAsia"/>
          <w:spacing w:val="-4"/>
          <w:rtl/>
        </w:rPr>
        <w:t>لَمُونَ</w:t>
      </w:r>
      <w:r w:rsidRPr="0081034D">
        <w:rPr>
          <w:rFonts w:cs="Traditional Arabic" w:hint="cs"/>
          <w:spacing w:val="-4"/>
          <w:rtl/>
        </w:rPr>
        <w:t>﴾</w:t>
      </w:r>
      <w:r w:rsidRPr="0081034D">
        <w:rPr>
          <w:rFonts w:hint="cs"/>
          <w:spacing w:val="-4"/>
          <w:rtl/>
        </w:rPr>
        <w:t xml:space="preserve"> </w:t>
      </w:r>
      <w:r w:rsidRPr="0081034D">
        <w:rPr>
          <w:rFonts w:cs="B Badr" w:hint="cs"/>
          <w:spacing w:val="-4"/>
          <w:rtl/>
        </w:rPr>
        <w:t>[</w:t>
      </w:r>
      <w:r w:rsidRPr="0081034D">
        <w:rPr>
          <w:rFonts w:hint="cs"/>
          <w:spacing w:val="-4"/>
          <w:rtl/>
        </w:rPr>
        <w:t xml:space="preserve">الزخرف: 86] پس سخنی که شما می‌گوئید هیچ ارزشی ندارد. آنان گفتند: شاید از این بیم داری که ما امر خلافت را پس از او به کس دیگری غیر از تو واگذار کنیم. پس از این مسئله بیم نداشته باش چون ما امر خویش را به تو واگذار می‌کنیم.محمدبن علی می‌گوید: هرگز قتال را برای آنچه شما مرا بسوی آن می‌خوانید، حلال نمی‌بینم. حال چه در این مسئله تابع شما باشم، و چه شما تابع من باشید. آنان گفتند: اما تو در کنار پدرت می‌جنگیدی. محمدبن علی گفت: کسی را همانند پدرم بیاورید تا در کنار او برای همانچیزی که پدرم برای آن می‌جنگید، به قتال بپردازم. پس آنان گفتند: به دو پسرت، اباالقاسم و قاسم دستور بده تا بهمراه ما بجنگند. او گفت: اگر به آنان این دستور را می‌دادم، خودم هم می‌جنگیدم. گفتند: پس با ما برخیز و مردم را برای قتال تحریک کن. او گفت: سبحان‌الله، مردم را به سوی امری دستور دهم که خود به آن رضایت نداشته و آن را انجام نمی‌دهم؟ پس اگر اینگونه کنم، در راه خدا بندگان خدا را نصیحت نگفته‌ام. آنان گفتند: پس در این صورت با تو دشمن خواهیم بود. محمدبن علی گفت:و در این صورت من مردم را به تقوای خداوند امر نموده، و به آنان وصیت می‌کنم که رضایت هیچ مخلوقی را توسط برانگیختن خشم خالق به خود جلب نکنند. (و آنگاه بسوی مکه خارج شد) </w:t>
      </w:r>
    </w:p>
    <w:p w:rsidR="0070289F" w:rsidRPr="0048071A" w:rsidRDefault="0070289F" w:rsidP="0081034D">
      <w:pPr>
        <w:pStyle w:val="ab"/>
        <w:ind w:firstLine="0"/>
        <w:rPr>
          <w:rtl/>
        </w:rPr>
      </w:pPr>
      <w:r w:rsidRPr="0048071A">
        <w:rPr>
          <w:rFonts w:hint="cs"/>
          <w:rtl/>
        </w:rPr>
        <w:t>(</w:t>
      </w:r>
      <w:r w:rsidRPr="0048071A">
        <w:rPr>
          <w:rFonts w:hint="cs"/>
          <w:rtl/>
        </w:rPr>
        <w:sym w:font="AGA Arabesque" w:char="F05E"/>
      </w:r>
      <w:r w:rsidRPr="0048071A">
        <w:rPr>
          <w:rFonts w:hint="cs"/>
          <w:rtl/>
        </w:rPr>
        <w:t xml:space="preserve">)- کسانی که به یزید آنچه را که حق ندارند، نسبت داده‌اند، همان رافضه می‌باشند که بوسیله طعن در معاویه و خلفای قبل از او که به او رضایت داده و او را به حکم رسانیده‌اند می‌خواهند در دل مسلمانان شک و شبهه ایجاد نموده و بدینوسیله آنان را که همان حاملان و ناقلان قرآن می‌باشند بدنام سازند. </w:t>
      </w:r>
    </w:p>
    <w:p w:rsidR="0070289F" w:rsidRPr="0048071A" w:rsidRDefault="0070289F" w:rsidP="0081034D">
      <w:pPr>
        <w:pStyle w:val="ab"/>
        <w:ind w:firstLine="0"/>
        <w:rPr>
          <w:rtl/>
        </w:rPr>
      </w:pPr>
      <w:r w:rsidRPr="0048071A">
        <w:rPr>
          <w:rFonts w:hint="cs"/>
          <w:rtl/>
        </w:rPr>
        <w:t xml:space="preserve">یزید هنگام وفات پدرش از شام بدور بود، و هنگامی که پدرش وفات یافت و او به دمشق وارد شد، مردم با او تجدید بیعت نمودند. پس او مردم را در مسجد جمع نموده و برای آنان خطبه‌ای بر زبان راند که نشانه تقوای او می‌باشد. او پس از حمد و ثنای خداوند ادامه داد: </w:t>
      </w:r>
    </w:p>
    <w:p w:rsidR="0070289F" w:rsidRPr="0048071A" w:rsidRDefault="0070289F" w:rsidP="0081034D">
      <w:pPr>
        <w:pStyle w:val="ab"/>
        <w:ind w:firstLine="0"/>
        <w:rPr>
          <w:rtl/>
        </w:rPr>
      </w:pPr>
      <w:r w:rsidRPr="0048071A">
        <w:rPr>
          <w:rFonts w:hint="cs"/>
          <w:rtl/>
        </w:rPr>
        <w:t xml:space="preserve">ای مردم، معاویه بنده‌ای از بندگان خداوند بود که خداوند نعمتش را بر او ارزانی داشته بود، و سپس او را برگرفت، و او از آیندگان بهتر، و از پیشینیان خویش کمتر بود. و من او را نزد خداوند تزکیه نمی‌کنم، چون خداوند به امر او عالم‌تر است. اگر او را عفو کند، پس به رحمت خویش اینکار را انجام داده است و اگر او را عقاب دهد، پس به گناهان اوست. این امر پس از او به من رسیده است، و در پی طلب آن کوشش نمی‌کنم، و از تفریط عذری نمی‌خواهم و اگر خداوند چیزی را بخواهد، انجام خواهد گرفت. </w:t>
      </w:r>
    </w:p>
    <w:p w:rsidR="0070289F" w:rsidRPr="0081034D" w:rsidRDefault="0070289F" w:rsidP="0081034D">
      <w:pPr>
        <w:pStyle w:val="ab"/>
        <w:ind w:firstLine="0"/>
        <w:rPr>
          <w:spacing w:val="-4"/>
          <w:rtl/>
        </w:rPr>
      </w:pPr>
      <w:r w:rsidRPr="0081034D">
        <w:rPr>
          <w:rFonts w:hint="cs"/>
          <w:spacing w:val="-4"/>
          <w:rtl/>
        </w:rPr>
        <w:t xml:space="preserve">معاویه شما را برای جهاد دریا بیرون می‌برد، و من کسی از مسلمانان را به دریا نخواهم برد (مگر به رضایت و اختیار خودش) و معاویه شما را در زمستان به سرزمین روم می‌‌کشانید، و من شما را در زمستان به آنجا نخواهم کشانید. و اگر معاویه ثلث خراج را به شما عطا می‌داد، من همه آن را برای شما جمع خواهم کرد. </w:t>
      </w:r>
    </w:p>
    <w:p w:rsidR="0070289F" w:rsidRPr="0081034D" w:rsidRDefault="0070289F" w:rsidP="0081034D">
      <w:pPr>
        <w:pStyle w:val="ab"/>
        <w:ind w:firstLine="0"/>
        <w:rPr>
          <w:spacing w:val="-4"/>
          <w:rtl/>
        </w:rPr>
      </w:pPr>
      <w:r w:rsidRPr="0081034D">
        <w:rPr>
          <w:rFonts w:hint="cs"/>
          <w:spacing w:val="-4"/>
          <w:rtl/>
        </w:rPr>
        <w:t>راوی می‌گوید: و آنگاه مردم از گرد او پراکنده شدند، و هیچکس را بر او برتری نمی‌دادند. (</w:t>
      </w:r>
      <w:r w:rsidRPr="0081034D">
        <w:rPr>
          <w:rStyle w:val="Char8"/>
          <w:rFonts w:hint="cs"/>
          <w:spacing w:val="-4"/>
          <w:rtl/>
        </w:rPr>
        <w:t>البداية والنهاية</w:t>
      </w:r>
      <w:r w:rsidRPr="0081034D">
        <w:rPr>
          <w:rFonts w:hint="cs"/>
          <w:spacing w:val="-4"/>
          <w:rtl/>
        </w:rPr>
        <w:t xml:space="preserve">) </w:t>
      </w:r>
    </w:p>
    <w:p w:rsidR="0070289F" w:rsidRPr="0081034D" w:rsidRDefault="0070289F" w:rsidP="0081034D">
      <w:pPr>
        <w:pStyle w:val="ab"/>
        <w:ind w:firstLine="0"/>
        <w:rPr>
          <w:spacing w:val="-2"/>
        </w:rPr>
      </w:pPr>
      <w:r w:rsidRPr="0081034D">
        <w:rPr>
          <w:rFonts w:hint="cs"/>
          <w:spacing w:val="-2"/>
          <w:rtl/>
        </w:rPr>
        <w:t>و از آنچه که از معاویه روایت می‌شود این است که هنگامی که حسن</w:t>
      </w:r>
      <w:r w:rsidRPr="0081034D">
        <w:rPr>
          <w:rFonts w:ascii="AGA Arabesque" w:hAnsi="AGA Arabesque" w:hint="cs"/>
          <w:spacing w:val="-2"/>
          <w:rtl/>
        </w:rPr>
        <w:t xml:space="preserve"> </w:t>
      </w:r>
      <w:r w:rsidRPr="0081034D">
        <w:rPr>
          <w:rFonts w:cs="CTraditional Arabic" w:hint="cs"/>
          <w:spacing w:val="-2"/>
          <w:rtl/>
        </w:rPr>
        <w:t>س</w:t>
      </w:r>
      <w:r w:rsidRPr="0081034D">
        <w:rPr>
          <w:rFonts w:hint="cs"/>
          <w:spacing w:val="-2"/>
          <w:rtl/>
        </w:rPr>
        <w:t xml:space="preserve"> وفات یافت، و عبدالله بن عباس</w:t>
      </w:r>
      <w:r w:rsidRPr="0081034D">
        <w:rPr>
          <w:rFonts w:ascii="AGA Arabesque" w:hAnsi="AGA Arabesque" w:hint="cs"/>
          <w:spacing w:val="-2"/>
          <w:rtl/>
        </w:rPr>
        <w:t xml:space="preserve"> </w:t>
      </w:r>
      <w:r w:rsidRPr="0081034D">
        <w:rPr>
          <w:rFonts w:cs="CTraditional Arabic" w:hint="cs"/>
          <w:spacing w:val="-2"/>
          <w:rtl/>
        </w:rPr>
        <w:t>س</w:t>
      </w:r>
      <w:r w:rsidRPr="0081034D">
        <w:rPr>
          <w:rFonts w:hint="cs"/>
          <w:spacing w:val="-2"/>
          <w:rtl/>
        </w:rPr>
        <w:t xml:space="preserve"> در دمشق بود، از پسرش یزید خواست که نزد او رفته و به او تسلیت بگوید. او نیز رفته و نزد او نشست. ابن عباس خواست که مجلس او را بالا برده و جای او را عوض کند. اما او امتناع نموده و گفت: آمده‌ام تا در جای تسلیت‌گویان بنشینم و نیامده‌ام که در مقام شادی و فرح قرار گیرم. و آنگاه حسن را یاد نموده و گفت: خداوند حسن را به همراه رحمت فسیح و وسیع خویش رحم کند، و خداوند اجر تو را بسیار ساخته و بجای این مصیبت، تو را ثواب و عاقبت خیر نصیب سازد. و پس از اینکه یزید از مجلس بیرون رفت، ابن عباس به حاضران گفت: اگر بنو حرب از بین بروند، علمای مردم از بین می‌روند... .</w:t>
      </w:r>
    </w:p>
  </w:footnote>
  <w:footnote w:id="300">
    <w:p w:rsidR="0070289F" w:rsidRPr="0048071A" w:rsidRDefault="0070289F" w:rsidP="00764158">
      <w:pPr>
        <w:pStyle w:val="ab"/>
        <w:rPr>
          <w:rtl/>
        </w:rPr>
      </w:pPr>
      <w:r w:rsidRPr="0048071A">
        <w:rPr>
          <w:rStyle w:val="FootnoteReference"/>
          <w:vertAlign w:val="baseline"/>
        </w:rPr>
        <w:footnoteRef/>
      </w:r>
      <w:r w:rsidRPr="0048071A">
        <w:rPr>
          <w:rFonts w:hint="cs"/>
          <w:rtl/>
        </w:rPr>
        <w:t>- ما با اینکه ابن الزبیر</w:t>
      </w:r>
      <w:r>
        <w:rPr>
          <w:rFonts w:ascii="AGA Arabesque" w:hAnsi="AGA Arabesque" w:hint="cs"/>
          <w:rtl/>
        </w:rPr>
        <w:t xml:space="preserve"> </w:t>
      </w:r>
      <w:r>
        <w:rPr>
          <w:rFonts w:cs="CTraditional Arabic" w:hint="cs"/>
          <w:rtl/>
        </w:rPr>
        <w:t>س</w:t>
      </w:r>
      <w:r w:rsidRPr="0048071A">
        <w:rPr>
          <w:rFonts w:hint="cs"/>
          <w:rtl/>
        </w:rPr>
        <w:t xml:space="preserve"> را بخاطر شورش ملامت می‌کنیم، و بدون شک او در این مسئله‌ اجتهاد نموده است، اما از اینکه او حسین را برای خروج تشویق کرده باشد تا جو حجاز برای شورش او آماده گردد، او را مبرا می‌دانیم. و طبری روایت‌های دیگری نقل کرده است که این خدعه را از این صحابی نفی می‌سازد. و مختصراً برخی از آنها را ذکر می‌کنیم: </w:t>
      </w:r>
    </w:p>
    <w:p w:rsidR="0070289F" w:rsidRPr="0048071A" w:rsidRDefault="0070289F" w:rsidP="0081034D">
      <w:pPr>
        <w:pStyle w:val="ab"/>
        <w:ind w:firstLine="0"/>
        <w:rPr>
          <w:rtl/>
        </w:rPr>
      </w:pPr>
      <w:r w:rsidRPr="0048071A">
        <w:rPr>
          <w:rFonts w:hint="cs"/>
          <w:rtl/>
        </w:rPr>
        <w:t>طبری ذکر می‌کند که هنگامی که حسین از رغبتش برای خروج به عراق با ابن الزبیر سخن می‌گوید ابن الزبیر به او جواب می‌دهد: «اما در مورد ملک، پس اگر در حجاز بمانی و این مسئله را اینجا طلب کنی، ان</w:t>
      </w:r>
      <w:r w:rsidRPr="0048071A">
        <w:rPr>
          <w:rFonts w:hint="eastAsia"/>
          <w:rtl/>
        </w:rPr>
        <w:t>‌</w:t>
      </w:r>
      <w:r w:rsidRPr="0048071A">
        <w:rPr>
          <w:rFonts w:hint="cs"/>
          <w:rtl/>
        </w:rPr>
        <w:t xml:space="preserve">شاءالله هیچکس با تو مخالفت نمی‌کند». (ج 4، ص 288) </w:t>
      </w:r>
    </w:p>
    <w:p w:rsidR="0070289F" w:rsidRPr="0048071A" w:rsidRDefault="0070289F" w:rsidP="0081034D">
      <w:pPr>
        <w:pStyle w:val="ab"/>
        <w:ind w:firstLine="0"/>
        <w:rPr>
          <w:rtl/>
        </w:rPr>
      </w:pPr>
      <w:r w:rsidRPr="0048071A">
        <w:rPr>
          <w:rFonts w:hint="cs"/>
          <w:rtl/>
        </w:rPr>
        <w:t xml:space="preserve">و در روایت دیگر آمده است که عبدالله بن مسلم و المذری المشتعل شنیدند که هنگامی که ابن الزبیر و حسین در میان مسافت حجر الاسود و در کعبه طواف می‌کردند، از ابن الزبیر شنیدند که به حسین می‌گوید: «اگر بخواهی اینجا بمانی و ولایت نصیب تو گردد، تو را همراهی و کمک می‌کنیم و تو را نصیحت‌گو </w:t>
      </w:r>
      <w:r>
        <w:rPr>
          <w:rFonts w:hint="cs"/>
          <w:rtl/>
        </w:rPr>
        <w:t>بوده و با تو بیعت خواهیم کرد..».</w:t>
      </w:r>
    </w:p>
    <w:p w:rsidR="0070289F" w:rsidRPr="0048071A" w:rsidRDefault="0070289F" w:rsidP="0081034D">
      <w:pPr>
        <w:pStyle w:val="ab"/>
        <w:ind w:firstLine="0"/>
        <w:rPr>
          <w:rtl/>
        </w:rPr>
      </w:pPr>
      <w:r w:rsidRPr="0048071A">
        <w:rPr>
          <w:rFonts w:hint="cs"/>
          <w:rtl/>
        </w:rPr>
        <w:t>و ابن کثیر در روایت دیگری نقل می‌کند که حسین به ابن الزبیر می‌گوید: چهل هزار نفر قسم خورده، از من برای بیعت دعوت کرده‌اند. و ابن الزبیر به او می‌گوید: آیا بسوی قومی می‌روی که پدرت را کشته، و برادرت را بیرون رانده‌اند؟ (</w:t>
      </w:r>
      <w:r w:rsidRPr="00453052">
        <w:rPr>
          <w:rStyle w:val="Char8"/>
          <w:rFonts w:hint="cs"/>
          <w:rtl/>
        </w:rPr>
        <w:t>البداية والنهاية</w:t>
      </w:r>
      <w:r w:rsidRPr="0048071A">
        <w:rPr>
          <w:rFonts w:hint="cs"/>
          <w:rtl/>
        </w:rPr>
        <w:t xml:space="preserve"> : ج 8، ص 161) </w:t>
      </w:r>
    </w:p>
    <w:p w:rsidR="0070289F" w:rsidRPr="0048071A" w:rsidRDefault="0070289F" w:rsidP="0081034D">
      <w:pPr>
        <w:pStyle w:val="ab"/>
        <w:ind w:firstLine="0"/>
        <w:rPr>
          <w:rFonts w:cs="Times New Roman"/>
        </w:rPr>
      </w:pPr>
      <w:r w:rsidRPr="0048071A">
        <w:rPr>
          <w:rFonts w:hint="cs"/>
          <w:rtl/>
        </w:rPr>
        <w:t xml:space="preserve">و نیز از دیگر اموری که برائت ابن الزبیر را از تشویق و وسوسه حسین برای خروج مبرا می‌سازد، تا محیط برای خودش آماده گردد، روایت دیگر ابن کثیر است که بر طبق آن: عبدالله بن مطیع </w:t>
      </w:r>
      <w:r w:rsidRPr="0048071A">
        <w:rPr>
          <w:rFonts w:cs="Times New Roman" w:hint="cs"/>
          <w:rtl/>
        </w:rPr>
        <w:t>–</w:t>
      </w:r>
      <w:r w:rsidRPr="0048071A">
        <w:rPr>
          <w:rFonts w:hint="cs"/>
          <w:rtl/>
        </w:rPr>
        <w:t xml:space="preserve"> داعیه ابن الزبیر </w:t>
      </w:r>
      <w:r w:rsidRPr="0048071A">
        <w:rPr>
          <w:rFonts w:cs="Times New Roman" w:hint="cs"/>
          <w:rtl/>
        </w:rPr>
        <w:t>–</w:t>
      </w:r>
      <w:r w:rsidRPr="0048071A">
        <w:rPr>
          <w:rFonts w:hint="cs"/>
          <w:rtl/>
        </w:rPr>
        <w:t xml:space="preserve"> حسین را در مکه ملاقات نموده و به او می‌گوید: «پدر و مادرم به فدای تو، اینجا مانده و ما را از وجود خودت متمتع ساز و بسوی عراق نرو. چون اگر آنان تو را بکشند، ما را بنده و برده خواهند نمود». </w:t>
      </w:r>
    </w:p>
  </w:footnote>
  <w:footnote w:id="301">
    <w:p w:rsidR="0070289F" w:rsidRPr="0048071A" w:rsidRDefault="0070289F" w:rsidP="0048071A">
      <w:pPr>
        <w:pStyle w:val="ab"/>
        <w:rPr>
          <w:rtl/>
        </w:rPr>
      </w:pPr>
      <w:r w:rsidRPr="0048071A">
        <w:rPr>
          <w:rStyle w:val="FootnoteReference"/>
          <w:vertAlign w:val="baseline"/>
        </w:rPr>
        <w:footnoteRef/>
      </w:r>
      <w:r w:rsidRPr="0048071A">
        <w:rPr>
          <w:rFonts w:hint="cs"/>
          <w:rtl/>
        </w:rPr>
        <w:t xml:space="preserve">- اولین کسانی که از بزرگ شیعیان او به او نامه نوشتند </w:t>
      </w:r>
      <w:r w:rsidRPr="0048071A">
        <w:rPr>
          <w:rFonts w:cs="Times New Roman" w:hint="cs"/>
          <w:rtl/>
        </w:rPr>
        <w:t>–</w:t>
      </w:r>
      <w:r w:rsidRPr="0048071A">
        <w:rPr>
          <w:rFonts w:hint="cs"/>
          <w:rtl/>
        </w:rPr>
        <w:t xml:space="preserve"> همانگونه که مورخ آنان لوط بن یحیی می‌گوید </w:t>
      </w:r>
      <w:r w:rsidRPr="0048071A">
        <w:rPr>
          <w:rFonts w:cs="Times New Roman" w:hint="cs"/>
          <w:rtl/>
        </w:rPr>
        <w:t>–</w:t>
      </w:r>
      <w:r w:rsidRPr="0048071A">
        <w:rPr>
          <w:rFonts w:hint="cs"/>
          <w:rtl/>
        </w:rPr>
        <w:t xml:space="preserve"> سلمان بن صرد، و مسیب‌بن نجبه و رفاعه بن شداد و حبیب بن مظاهر بودند. آنان نامه‌های خود را بهمراه عبدالله بن سبع الهمدانی و عبدالله بن وال به سوی حسین در مکه فرستادند. آنان حسین را در دهم رمضان سال60 هجری در مکه ملاقات کردند، و پس از دو روز قیس‌بن مسهر الصیداوی و عبدالرحمن بن عبدالله بن الکدن الارجبی و عماره السلولی را بهمراه پنجاه و سه صحیفه نزد او فرستادند. و نیز پس از دو روز دیگر ابن هانی السبیعی و سعیدبن عبدالله الحنفی را نزد او فرستادند. (در تاریخ طبری 197: 6 متون بعضی از نامه‌ها و نامهای برخ</w:t>
      </w:r>
      <w:r>
        <w:rPr>
          <w:rFonts w:hint="cs"/>
          <w:rtl/>
        </w:rPr>
        <w:t>ی از نویسندگان آنان وجود دارد).</w:t>
      </w:r>
    </w:p>
    <w:p w:rsidR="0070289F" w:rsidRPr="0048071A" w:rsidRDefault="0070289F" w:rsidP="0081034D">
      <w:pPr>
        <w:pStyle w:val="ab"/>
        <w:ind w:firstLine="0"/>
        <w:rPr>
          <w:rtl/>
        </w:rPr>
      </w:pPr>
      <w:r w:rsidRPr="0048071A">
        <w:rPr>
          <w:rFonts w:hint="cs"/>
          <w:rtl/>
        </w:rPr>
        <w:t>متون این نامه‌ها عموماً حول این مسئله بود که آنان در روز جمعه با امیر خویش النعمان بن بشیر جمع نمی‌گردند، و آنان حسین را بسوی خود می‌خوانند تا هنگامی که او بدانجا برسد، امیر خود را طرد نموده و در شام به او بپیوندند. و در بعضی از این نامه‌ها می‌گویند: «میوه‌ها رسیده است، پس اگر بخواهی بهمراه لشکری مجهز به اینجا بیا». در نتیجه حسین پسر عموی خویش مسلم بن عقیل بن ابیطالب را نزد آنان می‌فرستد تا اگر آنان را دارای اجتماع و مورد اطمینان یافت، او نیز بعداً به آنها بپیوندند. مسلم‌بن عقیل در راه گم شده و همراهان او از فرط تشنگی می‌میرند و او نیز به حسین نامه‌ای نوشته و از او می‌خواهد که او را از این مأموریت معاف کند. و حسین به او جواب می</w:t>
      </w:r>
      <w:r w:rsidRPr="0048071A">
        <w:rPr>
          <w:rFonts w:hint="eastAsia"/>
          <w:rtl/>
        </w:rPr>
        <w:t>‌دهد: «ترسیدم ک</w:t>
      </w:r>
      <w:r w:rsidRPr="0048071A">
        <w:rPr>
          <w:rFonts w:hint="cs"/>
          <w:rtl/>
        </w:rPr>
        <w:t xml:space="preserve">ه آنچه تو را به استعفا از این مأموریت واداشته است، بزدلی و ترس باشد». پس مسلم حرکت می‌کند تا اینکه به کوفه می‌رسد. و دوازده هزار نفر از اهل بیعتشان با حسین را به او اعلام می‌کنند. در همین هنگام امیر کوفه یعنی نعمان بن بشیر به حرکتهای آنان مشکوک شده، و در خطبه‌ای که بر زبان می‌راند، آنان را از فتنه و تفرق بر حذر می‌دارد، و به آنان می‌گوید: «من با کسی نمی‌جنگم، مگر اینکه با من بجنگند، و هرگز به گمان و تهمت نیز متوسل نخواهم شد، پس اگر در مقابل من ایستاده و بیعت خویش را زیر پای گذارید، تا هنگامی که این شمشیر در دست من بماند شما را از حد آن خواهم گذراند». </w:t>
      </w:r>
    </w:p>
    <w:p w:rsidR="0070289F" w:rsidRPr="0048071A" w:rsidRDefault="0070289F" w:rsidP="0081034D">
      <w:pPr>
        <w:pStyle w:val="ab"/>
        <w:ind w:firstLine="0"/>
        <w:rPr>
          <w:rtl/>
        </w:rPr>
      </w:pPr>
      <w:r w:rsidRPr="0048071A">
        <w:rPr>
          <w:rFonts w:hint="cs"/>
          <w:rtl/>
        </w:rPr>
        <w:t>و یزید می‌دانست که نعمان بن بشیر نرم دل و حلیم بوده و برای مقاومت در مقابل این گونه حرکتها شایستگی ندارد. در نتیجه به عبیدالله بن زیاد یعنی عامل خود بر بصره نامه‌ای نوشته و به او می‌گوید: که کوفه نیز به تو واگذار شده است. و به او دستور می‌دهد که به کوفه آمده و در جستجوی ابن عقیل باشد و او را دستگیر کرده و با او سخن بگوید، در نتیجه یا او را بکشد و یا اینکه او را تبعید کند. عبیدالله نیز برادر خویش را بر بصره گمارده و به کوفه می‌آید و با رؤسای آنجا تماس گرفته و از همه امور آگاه می‌گردد. و چیزی نمی‌گذرد که مسلم‌بن عقیل می‌فهمد که دوازده هزارنفری که با او برای حسین بیعت کرده‌اند، همانند سرابی بیش نبودند و همگی خود را کنار می‌کشند.پس مسلم خود را تنها و پریشان و فراری می‌بیند. و سپس او را دستگیر نموده و به قتل می‌رسانند. اما مسلم پس از بیعت آن دوازده هزار نفر به حسین نامه‌هایی نوشته بود، در آنان اعلام کرده بود که آن دوازده هزار نفر تا پای مرگ با او بیعت کرده‌اند. پس حسین نیز با تمسک به نامه‌های مسلم بن عقیل، پس در موسم حج از مکه خارج شده و قصد کوفه را می‌کند. و کسی او را برای خروجش تشویق نمی‌کند، مگر ابن الزبیر. (</w:t>
      </w:r>
      <w:r w:rsidRPr="0048071A">
        <w:rPr>
          <w:rFonts w:hint="cs"/>
          <w:rtl/>
        </w:rPr>
        <w:sym w:font="AGA Arabesque" w:char="F05E"/>
      </w:r>
      <w:r w:rsidRPr="0048071A">
        <w:rPr>
          <w:rFonts w:hint="cs"/>
          <w:rtl/>
        </w:rPr>
        <w:t xml:space="preserve">) </w:t>
      </w:r>
    </w:p>
    <w:p w:rsidR="0070289F" w:rsidRPr="0048071A" w:rsidRDefault="0070289F" w:rsidP="0081034D">
      <w:pPr>
        <w:pStyle w:val="ab"/>
        <w:ind w:firstLine="0"/>
        <w:rPr>
          <w:rtl/>
        </w:rPr>
      </w:pPr>
      <w:r w:rsidRPr="0048071A">
        <w:rPr>
          <w:rFonts w:hint="cs"/>
          <w:rtl/>
        </w:rPr>
        <w:t xml:space="preserve">چون می‌دانست که اهل حجاز با وجود حسین در میان آنان، از او بیعت نخواهند کرد، و به همین خاطر نیز بود که او حسین را مانعی در سر راه خویش می‌دانست. (طبری 196: 6، 197..) </w:t>
      </w:r>
    </w:p>
    <w:p w:rsidR="0070289F" w:rsidRPr="0048071A" w:rsidRDefault="0070289F" w:rsidP="0081034D">
      <w:pPr>
        <w:pStyle w:val="ab"/>
        <w:ind w:firstLine="0"/>
        <w:rPr>
          <w:rtl/>
        </w:rPr>
      </w:pPr>
      <w:r w:rsidRPr="0048071A">
        <w:rPr>
          <w:rFonts w:hint="cs"/>
          <w:rtl/>
        </w:rPr>
        <w:t>و اما همه کسانی که از این خروج مشئوم دلشان بحال حسین می‌سوخت یعنی یاران، نزدیکان خویشان و نصیحت‌گویان او که در اینچنین مقاطعی سنت اسلام را تحری می‌نمودند، او را از این سفر نهی نموده و عواقب وخیمش را به او گوشزد کردند. اولین آنان محمدبن الحنیفه برادرش (طبری 190: 6، 191)، پسر عموی پدرش یعنی حبر امت عبدالله بن عباس (طبری 216: 6، 217) و پسر عمویش عبدالله بن جعفربن ابیطالب (219: 2) بودند. و کار عبدالله بن جعفر به آنجا رسید که والی یزید بر مکه یعنی عمروبن سعید بن العاص را بر آن داشت که به حسین وثیقه امان نوشته و در آن به خویش و بر خویش قسم یاد کند که در صورت رجوع او به مکه او را امان بدارد، واز او درخواست کرد که بازگردد. والی مکه نیزهمه خواسته‌های عبدالله بن جعفر را پذیرفت، و به او گفت که هر چه دلش می‌خواهد بنویسد و او آن رساله را ختم و امضاء خواهد کرد. او نیز نامه را نوشت، و خود عبدالله بن جعفر نیز با یحیی همسفر شد. آنان همه کوشش خویش را بکار بردند تا حسین را از این سفر منصرف کنند، اما او این مسئله را قبول نکرد. (متن کتاب والی به حسین، در تاریخ طبری 219: 6، 220 موجود است) و در مقام عقل، و علم، منزلت و اخلاص، کسی را بالاتر از آن نصیحت‌گویان نمی‌شناسیم. بلکه باید گفت که عبدالله بن مطیع، داعیه بن الزبیر نیر خودش با عقل و اخلاص از نصیحت‌گویان حسین بود. (</w:t>
      </w:r>
      <w:r w:rsidRPr="0048071A">
        <w:rPr>
          <w:rFonts w:hint="cs"/>
          <w:rtl/>
        </w:rPr>
        <w:sym w:font="AGA Arabesque" w:char="F05E"/>
      </w:r>
      <w:r w:rsidRPr="0048071A">
        <w:rPr>
          <w:rFonts w:hint="cs"/>
          <w:rtl/>
        </w:rPr>
        <w:sym w:font="AGA Arabesque" w:char="F05E"/>
      </w:r>
      <w:r w:rsidRPr="0048071A">
        <w:rPr>
          <w:rFonts w:hint="cs"/>
          <w:rtl/>
        </w:rPr>
        <w:t xml:space="preserve">) (طبری 196: 6) و نیز عمربن عبدالرحمن بن حارث بن هشام المخزومی نیز بر همین رأی بود (طبری 215: 6، 216)، و حارث‌بن خالدبن العاص بن هشام نیز از هیچ نصیحتی خودداری نکرد. (216: 6) بلکه حتی فرزدق شاعر نیز به او گفت: «قلبهای مردم با تو، و شمشیرهای آنان با بنی امیه است». (طبری 218: 6) اما هیچکدام از این کوششها برای منع حسین از این سفری که برای او، اسلام، و مسلمانان حتی تا به این زمان، و باید گفت تا قیام ساعت شوم بوده و بسیار گران تمام شد، اثری نکرد. و همه این مسائل فقط بدلیل هواداران شیعه‌اش بود که او را به جهل و غرور، و میلشان به فتنه و تفرق و شر بر این امر تشویق نمودند، و سپس با بزدلی، پستی، و خیانت و غدر او را رها کرده و بحال خویش گذاشتند. و حتی ورثه آن شیعیان، به آنچه که اجدادشان در آن زمان انجام دادند بسنده ننموده و دست به تشویه تاریخ و تحریف حقائق زدند. (خ) </w:t>
      </w:r>
    </w:p>
    <w:p w:rsidR="0070289F" w:rsidRPr="0048071A" w:rsidRDefault="0070289F" w:rsidP="0081034D">
      <w:pPr>
        <w:pStyle w:val="ab"/>
        <w:ind w:firstLine="0"/>
        <w:rPr>
          <w:rtl/>
        </w:rPr>
      </w:pPr>
      <w:r w:rsidRPr="0048071A">
        <w:rPr>
          <w:rFonts w:hint="cs"/>
          <w:rtl/>
        </w:rPr>
        <w:t>(</w:t>
      </w:r>
      <w:r w:rsidRPr="0048071A">
        <w:rPr>
          <w:rFonts w:hint="cs"/>
          <w:rtl/>
        </w:rPr>
        <w:sym w:font="AGA Arabesque" w:char="F05E"/>
      </w:r>
      <w:r w:rsidRPr="0048071A">
        <w:rPr>
          <w:rFonts w:hint="cs"/>
          <w:rtl/>
        </w:rPr>
        <w:t xml:space="preserve">)- بطلان این تهمت را در صفحات گذشه ذکر کردیم، حال باشد که این مسئله در تاریخ طبری وارد شده باشد. چون در خود تاریخ طبری مسائل دیگری وجود دارد که با این سخن منافات دارد. ما طریقه طبری در تألیف را ذکر کردیم. و عبرت همواره در طریقه تحقیق علمی حدیثی است. </w:t>
      </w:r>
    </w:p>
    <w:p w:rsidR="0070289F" w:rsidRPr="0048071A" w:rsidRDefault="0070289F" w:rsidP="0081034D">
      <w:pPr>
        <w:pStyle w:val="ab"/>
        <w:ind w:firstLine="0"/>
      </w:pPr>
      <w:r w:rsidRPr="0048071A">
        <w:rPr>
          <w:rFonts w:hint="cs"/>
          <w:rtl/>
        </w:rPr>
        <w:t>(</w:t>
      </w:r>
      <w:r w:rsidRPr="0048071A">
        <w:rPr>
          <w:rFonts w:hint="cs"/>
          <w:rtl/>
        </w:rPr>
        <w:sym w:font="AGA Arabesque" w:char="F05E"/>
      </w:r>
      <w:r w:rsidRPr="0048071A">
        <w:rPr>
          <w:rFonts w:hint="cs"/>
          <w:rtl/>
        </w:rPr>
        <w:sym w:font="AGA Arabesque" w:char="F05E"/>
      </w:r>
      <w:r w:rsidRPr="0048071A">
        <w:rPr>
          <w:rFonts w:hint="cs"/>
          <w:rtl/>
        </w:rPr>
        <w:t>)- چگونه می‌توان آن سخن استاد محب‌الدین الخطیب رحمه‌الله در گذشته را مبنی بر اینکه ابن الزبیر حسین را برای خروج تشویق می‌کرد، با این سخن او که می‌گوید: ابن مطیع، داعیه ابن الزبیر حسین را نصیحت می‌کرد که خارج نشود، مطابقت داد!!</w:t>
      </w:r>
      <w:r>
        <w:rPr>
          <w:rFonts w:hint="cs"/>
          <w:rtl/>
        </w:rPr>
        <w:t>.</w:t>
      </w:r>
    </w:p>
  </w:footnote>
  <w:footnote w:id="302">
    <w:p w:rsidR="0070289F" w:rsidRPr="0048071A" w:rsidRDefault="0070289F" w:rsidP="00764158">
      <w:pPr>
        <w:pStyle w:val="ab"/>
        <w:rPr>
          <w:rtl/>
        </w:rPr>
      </w:pPr>
      <w:r w:rsidRPr="0081034D">
        <w:footnoteRef/>
      </w:r>
      <w:r w:rsidRPr="0081034D">
        <w:rPr>
          <w:rFonts w:hint="cs"/>
          <w:rtl/>
        </w:rPr>
        <w:t xml:space="preserve">- </w:t>
      </w:r>
      <w:r w:rsidRPr="0048071A">
        <w:rPr>
          <w:rFonts w:hint="cs"/>
          <w:rtl/>
        </w:rPr>
        <w:t>[</w:t>
      </w:r>
      <w:r w:rsidRPr="0048071A">
        <w:rPr>
          <w:rStyle w:val="Char9"/>
          <w:rFonts w:eastAsia="B Badr" w:hint="cs"/>
          <w:rtl/>
        </w:rPr>
        <w:t>تلاش‌های بزرگان صحابه برای</w:t>
      </w:r>
      <w:r w:rsidRPr="0048071A">
        <w:rPr>
          <w:rStyle w:val="Char9"/>
          <w:rFonts w:eastAsia="B Badr"/>
          <w:rtl/>
        </w:rPr>
        <w:t xml:space="preserve"> </w:t>
      </w:r>
      <w:r w:rsidRPr="0048071A">
        <w:rPr>
          <w:rStyle w:val="Char9"/>
          <w:rFonts w:eastAsia="B Badr" w:hint="cs"/>
          <w:rtl/>
        </w:rPr>
        <w:t>منصرف</w:t>
      </w:r>
      <w:r w:rsidRPr="0048071A">
        <w:rPr>
          <w:rStyle w:val="Char9"/>
          <w:rFonts w:eastAsia="B Badr"/>
          <w:rtl/>
        </w:rPr>
        <w:t xml:space="preserve"> </w:t>
      </w:r>
      <w:r w:rsidRPr="0048071A">
        <w:rPr>
          <w:rStyle w:val="Char9"/>
          <w:rFonts w:eastAsia="B Badr" w:hint="cs"/>
          <w:rtl/>
        </w:rPr>
        <w:t>کردن</w:t>
      </w:r>
      <w:r w:rsidRPr="0048071A">
        <w:rPr>
          <w:rStyle w:val="Char9"/>
          <w:rFonts w:eastAsia="B Badr"/>
          <w:rtl/>
        </w:rPr>
        <w:t xml:space="preserve"> </w:t>
      </w:r>
      <w:r w:rsidRPr="0048071A">
        <w:rPr>
          <w:rStyle w:val="Char9"/>
          <w:rFonts w:eastAsia="B Badr" w:hint="cs"/>
          <w:rtl/>
        </w:rPr>
        <w:t>حسین</w:t>
      </w:r>
      <w:r>
        <w:rPr>
          <w:rStyle w:val="Char9"/>
          <w:rFonts w:eastAsia="B Badr" w:hint="cs"/>
          <w:rtl/>
        </w:rPr>
        <w:t xml:space="preserve"> </w:t>
      </w:r>
      <w:r>
        <w:rPr>
          <w:rFonts w:cs="CTraditional Arabic" w:hint="cs"/>
          <w:rtl/>
        </w:rPr>
        <w:t>س</w:t>
      </w:r>
      <w:r w:rsidRPr="0048071A">
        <w:rPr>
          <w:rStyle w:val="Char9"/>
          <w:rFonts w:eastAsia="B Badr"/>
          <w:rtl/>
        </w:rPr>
        <w:t xml:space="preserve"> </w:t>
      </w:r>
      <w:r w:rsidRPr="0048071A">
        <w:rPr>
          <w:rStyle w:val="Char9"/>
          <w:rFonts w:eastAsia="B Badr" w:hint="cs"/>
          <w:rtl/>
        </w:rPr>
        <w:t>از</w:t>
      </w:r>
      <w:r w:rsidRPr="0048071A">
        <w:rPr>
          <w:rStyle w:val="Char9"/>
          <w:rFonts w:eastAsia="B Badr"/>
          <w:rtl/>
        </w:rPr>
        <w:t xml:space="preserve"> </w:t>
      </w:r>
      <w:r w:rsidRPr="0048071A">
        <w:rPr>
          <w:rStyle w:val="Char9"/>
          <w:rFonts w:eastAsia="B Badr" w:hint="cs"/>
          <w:rtl/>
        </w:rPr>
        <w:t>خروج</w:t>
      </w:r>
      <w:r w:rsidRPr="0048071A">
        <w:rPr>
          <w:rStyle w:val="Char9"/>
          <w:rFonts w:eastAsia="B Badr"/>
          <w:rtl/>
        </w:rPr>
        <w:t xml:space="preserve"> </w:t>
      </w:r>
      <w:r w:rsidRPr="0048071A">
        <w:rPr>
          <w:rStyle w:val="Char9"/>
          <w:rFonts w:eastAsia="B Badr" w:hint="cs"/>
          <w:rtl/>
        </w:rPr>
        <w:t>و</w:t>
      </w:r>
      <w:r w:rsidRPr="0048071A">
        <w:rPr>
          <w:rStyle w:val="Char9"/>
          <w:rFonts w:eastAsia="B Badr"/>
          <w:rtl/>
        </w:rPr>
        <w:t xml:space="preserve"> </w:t>
      </w:r>
      <w:r w:rsidRPr="0048071A">
        <w:rPr>
          <w:rStyle w:val="Char9"/>
          <w:rFonts w:eastAsia="B Badr" w:hint="cs"/>
          <w:rtl/>
        </w:rPr>
        <w:t>تلاش به بازگرداندن وی</w:t>
      </w:r>
      <w:r w:rsidRPr="0048071A">
        <w:rPr>
          <w:rFonts w:hint="cs"/>
          <w:rtl/>
        </w:rPr>
        <w:t>]:</w:t>
      </w:r>
    </w:p>
    <w:p w:rsidR="0070289F" w:rsidRPr="0048071A" w:rsidRDefault="0070289F" w:rsidP="0081034D">
      <w:pPr>
        <w:pStyle w:val="ab"/>
        <w:ind w:firstLine="0"/>
        <w:rPr>
          <w:rtl/>
        </w:rPr>
      </w:pPr>
      <w:r w:rsidRPr="0048071A">
        <w:rPr>
          <w:rFonts w:hint="cs"/>
          <w:rtl/>
        </w:rPr>
        <w:t>در جملات آینده کوشش</w:t>
      </w:r>
      <w:r>
        <w:rPr>
          <w:rFonts w:hint="eastAsia"/>
          <w:rtl/>
        </w:rPr>
        <w:t>‌</w:t>
      </w:r>
      <w:r w:rsidRPr="0048071A">
        <w:rPr>
          <w:rFonts w:hint="cs"/>
          <w:rtl/>
        </w:rPr>
        <w:t xml:space="preserve">های بزرگان صحابه را جهت منصرف نمودن حسین از خروج و لزوم رجوعش یادآوری می‌کنیم: </w:t>
      </w:r>
    </w:p>
    <w:p w:rsidR="0070289F" w:rsidRPr="0048071A" w:rsidRDefault="0070289F" w:rsidP="0081034D">
      <w:pPr>
        <w:pStyle w:val="ab"/>
        <w:ind w:firstLine="0"/>
        <w:rPr>
          <w:rtl/>
        </w:rPr>
      </w:pPr>
      <w:r w:rsidRPr="0048071A">
        <w:rPr>
          <w:rFonts w:hint="cs"/>
          <w:rtl/>
        </w:rPr>
        <w:t xml:space="preserve">طبری روایت می‌کند که حسین هنگامی که از مکه خارج شد، فرستادگان والی مکه یعنی عمر بن سعید، بفرماندهی برادر او یحیی بر سر راه او آمدند، آنان به حسین گفتند: کجا می‌روی‌؟ و از او خواستند که باز گردد. اما حسین کلام او را نپذیرفت و دو گروه با شلاق به زد و خورد پرداختند. و حسین از آنان دوری کرد، و به راه خویش ادامه داد. پس یحیی او را صدا زده و گفت: </w:t>
      </w:r>
    </w:p>
    <w:p w:rsidR="0070289F" w:rsidRPr="0048071A" w:rsidRDefault="0070289F" w:rsidP="0081034D">
      <w:pPr>
        <w:pStyle w:val="ab"/>
        <w:ind w:firstLine="0"/>
        <w:rPr>
          <w:rtl/>
        </w:rPr>
      </w:pPr>
      <w:r w:rsidRPr="0048071A">
        <w:rPr>
          <w:rFonts w:hint="cs"/>
          <w:rtl/>
        </w:rPr>
        <w:t xml:space="preserve">«یا حسین، تقوای خدا پیشه کن و از جماعت بیرون مشو، و این امت را متفرق مساز». </w:t>
      </w:r>
    </w:p>
    <w:p w:rsidR="0070289F" w:rsidRPr="0048071A" w:rsidRDefault="0070289F" w:rsidP="0081034D">
      <w:pPr>
        <w:pStyle w:val="ab"/>
        <w:ind w:firstLine="0"/>
        <w:rPr>
          <w:rtl/>
        </w:rPr>
      </w:pPr>
      <w:r w:rsidRPr="0048071A">
        <w:rPr>
          <w:rFonts w:hint="cs"/>
          <w:rtl/>
        </w:rPr>
        <w:t xml:space="preserve">و حسین با این آیه به اوجواب داد: </w:t>
      </w:r>
      <w:r w:rsidRPr="0048071A">
        <w:rPr>
          <w:rFonts w:ascii="Traditional Arabic" w:hAnsi="Traditional Arabic" w:cs="Traditional Arabic"/>
          <w:rtl/>
        </w:rPr>
        <w:t>﴿</w:t>
      </w:r>
      <w:r w:rsidRPr="00453052">
        <w:rPr>
          <w:rStyle w:val="Charf"/>
          <w:rFonts w:hint="eastAsia"/>
          <w:rtl/>
        </w:rPr>
        <w:t>لِّي</w:t>
      </w:r>
      <w:r w:rsidRPr="00453052">
        <w:rPr>
          <w:rStyle w:val="Charf"/>
          <w:rtl/>
        </w:rPr>
        <w:t xml:space="preserve"> </w:t>
      </w:r>
      <w:r w:rsidRPr="00453052">
        <w:rPr>
          <w:rStyle w:val="Charf"/>
          <w:rFonts w:hint="eastAsia"/>
          <w:rtl/>
        </w:rPr>
        <w:t>عَمَلِي</w:t>
      </w:r>
      <w:r w:rsidRPr="00453052">
        <w:rPr>
          <w:rStyle w:val="Charf"/>
          <w:rtl/>
        </w:rPr>
        <w:t xml:space="preserve"> </w:t>
      </w:r>
      <w:r w:rsidRPr="00453052">
        <w:rPr>
          <w:rStyle w:val="Charf"/>
          <w:rFonts w:hint="eastAsia"/>
          <w:rtl/>
        </w:rPr>
        <w:t>وَلَكُم</w:t>
      </w:r>
      <w:r w:rsidRPr="00453052">
        <w:rPr>
          <w:rStyle w:val="Charf"/>
          <w:rFonts w:hint="cs"/>
          <w:rtl/>
        </w:rPr>
        <w:t>ۡ</w:t>
      </w:r>
      <w:r w:rsidRPr="00453052">
        <w:rPr>
          <w:rStyle w:val="Charf"/>
          <w:rtl/>
        </w:rPr>
        <w:t xml:space="preserve"> </w:t>
      </w:r>
      <w:r w:rsidRPr="00453052">
        <w:rPr>
          <w:rStyle w:val="Charf"/>
          <w:rFonts w:hint="eastAsia"/>
          <w:rtl/>
        </w:rPr>
        <w:t>عَمَلُكُم</w:t>
      </w:r>
      <w:r w:rsidRPr="00453052">
        <w:rPr>
          <w:rStyle w:val="Charf"/>
          <w:rFonts w:hint="cs"/>
          <w:rtl/>
        </w:rPr>
        <w:t>ۡۖ</w:t>
      </w:r>
      <w:r w:rsidRPr="00453052">
        <w:rPr>
          <w:rStyle w:val="Charf"/>
          <w:rtl/>
        </w:rPr>
        <w:t xml:space="preserve"> </w:t>
      </w:r>
      <w:r w:rsidRPr="00453052">
        <w:rPr>
          <w:rStyle w:val="Charf"/>
          <w:rFonts w:hint="eastAsia"/>
          <w:rtl/>
        </w:rPr>
        <w:t>أَنتُم</w:t>
      </w:r>
      <w:r w:rsidRPr="00453052">
        <w:rPr>
          <w:rStyle w:val="Charf"/>
          <w:rtl/>
        </w:rPr>
        <w:t xml:space="preserve"> </w:t>
      </w:r>
      <w:r w:rsidRPr="00453052">
        <w:rPr>
          <w:rStyle w:val="Charf"/>
          <w:rFonts w:hint="eastAsia"/>
          <w:rtl/>
        </w:rPr>
        <w:t>بَرِي</w:t>
      </w:r>
      <w:r w:rsidRPr="00453052">
        <w:rPr>
          <w:rStyle w:val="Charf"/>
          <w:rFonts w:hint="cs"/>
          <w:rtl/>
        </w:rPr>
        <w:t>ٓ</w:t>
      </w:r>
      <w:r w:rsidRPr="00453052">
        <w:rPr>
          <w:rStyle w:val="Charf"/>
          <w:rFonts w:hint="eastAsia"/>
          <w:rtl/>
        </w:rPr>
        <w:t>‍</w:t>
      </w:r>
      <w:r w:rsidRPr="00453052">
        <w:rPr>
          <w:rStyle w:val="Charf"/>
          <w:rFonts w:hint="cs"/>
          <w:rtl/>
        </w:rPr>
        <w:t>ٔ</w:t>
      </w:r>
      <w:r w:rsidRPr="00453052">
        <w:rPr>
          <w:rStyle w:val="Charf"/>
          <w:rFonts w:hint="eastAsia"/>
          <w:rtl/>
        </w:rPr>
        <w:t>ُونَ</w:t>
      </w:r>
      <w:r w:rsidRPr="00453052">
        <w:rPr>
          <w:rStyle w:val="Charf"/>
          <w:rtl/>
        </w:rPr>
        <w:t xml:space="preserve"> </w:t>
      </w:r>
      <w:r w:rsidRPr="00453052">
        <w:rPr>
          <w:rStyle w:val="Charf"/>
          <w:rFonts w:hint="eastAsia"/>
          <w:rtl/>
        </w:rPr>
        <w:t>مِمَّا</w:t>
      </w:r>
      <w:r w:rsidRPr="00453052">
        <w:rPr>
          <w:rStyle w:val="Charf"/>
          <w:rFonts w:hint="cs"/>
          <w:rtl/>
        </w:rPr>
        <w:t>ٓ</w:t>
      </w:r>
      <w:r w:rsidRPr="00453052">
        <w:rPr>
          <w:rStyle w:val="Charf"/>
          <w:rtl/>
        </w:rPr>
        <w:t xml:space="preserve"> </w:t>
      </w:r>
      <w:r w:rsidRPr="00453052">
        <w:rPr>
          <w:rStyle w:val="Charf"/>
          <w:rFonts w:hint="eastAsia"/>
          <w:rtl/>
        </w:rPr>
        <w:t>أَع</w:t>
      </w:r>
      <w:r w:rsidRPr="00453052">
        <w:rPr>
          <w:rStyle w:val="Charf"/>
          <w:rFonts w:hint="cs"/>
          <w:rtl/>
        </w:rPr>
        <w:t>ۡ</w:t>
      </w:r>
      <w:r w:rsidRPr="00453052">
        <w:rPr>
          <w:rStyle w:val="Charf"/>
          <w:rFonts w:hint="eastAsia"/>
          <w:rtl/>
        </w:rPr>
        <w:t>مَلُ</w:t>
      </w:r>
      <w:r w:rsidRPr="00453052">
        <w:rPr>
          <w:rStyle w:val="Charf"/>
          <w:rtl/>
        </w:rPr>
        <w:t xml:space="preserve"> </w:t>
      </w:r>
      <w:r w:rsidRPr="00453052">
        <w:rPr>
          <w:rStyle w:val="Charf"/>
          <w:rFonts w:hint="eastAsia"/>
          <w:rtl/>
        </w:rPr>
        <w:t>وَأَنَا</w:t>
      </w:r>
      <w:r w:rsidRPr="00453052">
        <w:rPr>
          <w:rStyle w:val="Charf"/>
          <w:rFonts w:hint="cs"/>
          <w:rtl/>
        </w:rPr>
        <w:t>۠</w:t>
      </w:r>
      <w:r w:rsidRPr="00453052">
        <w:rPr>
          <w:rStyle w:val="Charf"/>
          <w:rtl/>
        </w:rPr>
        <w:t xml:space="preserve"> </w:t>
      </w:r>
      <w:r w:rsidRPr="00453052">
        <w:rPr>
          <w:rStyle w:val="Charf"/>
          <w:rFonts w:hint="eastAsia"/>
          <w:rtl/>
        </w:rPr>
        <w:t>بَرِي</w:t>
      </w:r>
      <w:r w:rsidRPr="00453052">
        <w:rPr>
          <w:rStyle w:val="Charf"/>
          <w:rFonts w:hint="cs"/>
          <w:rtl/>
        </w:rPr>
        <w:t>ٓ</w:t>
      </w:r>
      <w:r w:rsidRPr="00453052">
        <w:rPr>
          <w:rStyle w:val="Charf"/>
          <w:rFonts w:hint="eastAsia"/>
          <w:rtl/>
        </w:rPr>
        <w:t>ء</w:t>
      </w:r>
      <w:r w:rsidRPr="00453052">
        <w:rPr>
          <w:rStyle w:val="Charf"/>
          <w:rFonts w:hint="cs"/>
          <w:rtl/>
        </w:rPr>
        <w:t>ٞ</w:t>
      </w:r>
      <w:r w:rsidRPr="00453052">
        <w:rPr>
          <w:rStyle w:val="Charf"/>
          <w:rtl/>
        </w:rPr>
        <w:t xml:space="preserve"> </w:t>
      </w:r>
      <w:r w:rsidRPr="00453052">
        <w:rPr>
          <w:rStyle w:val="Charf"/>
          <w:rFonts w:hint="eastAsia"/>
          <w:rtl/>
        </w:rPr>
        <w:t>مِّمَّا</w:t>
      </w:r>
      <w:r w:rsidRPr="00453052">
        <w:rPr>
          <w:rStyle w:val="Charf"/>
          <w:rtl/>
        </w:rPr>
        <w:t xml:space="preserve"> </w:t>
      </w:r>
      <w:r w:rsidRPr="00453052">
        <w:rPr>
          <w:rStyle w:val="Charf"/>
          <w:rFonts w:hint="eastAsia"/>
          <w:rtl/>
        </w:rPr>
        <w:t>تَع</w:t>
      </w:r>
      <w:r w:rsidRPr="00453052">
        <w:rPr>
          <w:rStyle w:val="Charf"/>
          <w:rFonts w:hint="cs"/>
          <w:rtl/>
        </w:rPr>
        <w:t>ۡ</w:t>
      </w:r>
      <w:r w:rsidRPr="00453052">
        <w:rPr>
          <w:rStyle w:val="Charf"/>
          <w:rFonts w:hint="eastAsia"/>
          <w:rtl/>
        </w:rPr>
        <w:t>مَلُونَ</w:t>
      </w:r>
      <w:r w:rsidRPr="00453052">
        <w:rPr>
          <w:rStyle w:val="Charf"/>
          <w:rtl/>
        </w:rPr>
        <w:t xml:space="preserve"> </w:t>
      </w:r>
      <w:r w:rsidRPr="00453052">
        <w:rPr>
          <w:rStyle w:val="Charf"/>
          <w:rFonts w:hint="cs"/>
          <w:rtl/>
        </w:rPr>
        <w:t>٤١</w:t>
      </w:r>
      <w:r w:rsidRPr="0048071A">
        <w:rPr>
          <w:rFonts w:ascii="Traditional Arabic" w:hAnsi="Traditional Arabic" w:cs="Traditional Arabic"/>
          <w:rtl/>
        </w:rPr>
        <w:t>﴾</w:t>
      </w:r>
      <w:r w:rsidRPr="0048071A">
        <w:rPr>
          <w:rFonts w:hint="cs"/>
          <w:rtl/>
        </w:rPr>
        <w:t xml:space="preserve"> و آنگاه به راه خویش ادامه داد. </w:t>
      </w:r>
    </w:p>
    <w:p w:rsidR="0070289F" w:rsidRPr="0048071A" w:rsidRDefault="0070289F" w:rsidP="0081034D">
      <w:pPr>
        <w:pStyle w:val="ab"/>
        <w:ind w:firstLine="0"/>
        <w:rPr>
          <w:rtl/>
        </w:rPr>
      </w:pPr>
      <w:r w:rsidRPr="0048071A">
        <w:rPr>
          <w:rFonts w:hint="cs"/>
          <w:rtl/>
        </w:rPr>
        <w:t xml:space="preserve">و نیز طبری روایت می‌کند که عبدالله بن جعفر هنگامی که از خروج حسین از مکه آگاه شد، توسط فرزندانش عون و محمد نامه‌ای سوی او فرستاد که: </w:t>
      </w:r>
    </w:p>
    <w:p w:rsidR="0070289F" w:rsidRPr="0048071A" w:rsidRDefault="0070289F" w:rsidP="0081034D">
      <w:pPr>
        <w:pStyle w:val="ab"/>
        <w:ind w:firstLine="0"/>
        <w:rPr>
          <w:rtl/>
        </w:rPr>
      </w:pPr>
      <w:r w:rsidRPr="0048071A">
        <w:rPr>
          <w:rFonts w:hint="cs"/>
          <w:rtl/>
        </w:rPr>
        <w:t>«من بخدا از تو می‌خواهم هنگامی که در این نوشت</w:t>
      </w:r>
      <w:r w:rsidRPr="0048071A">
        <w:rPr>
          <w:rFonts w:hint="eastAsia"/>
          <w:rtl/>
        </w:rPr>
        <w:t>ه می</w:t>
      </w:r>
      <w:r w:rsidRPr="0048071A">
        <w:rPr>
          <w:rFonts w:hint="cs"/>
          <w:rtl/>
        </w:rPr>
        <w:t xml:space="preserve">‌نگری از آن غایتی که بسوی آن می‌روی باز گردی چون من دلسوز تو بوده و می‌دانم که این سفر باعث هلاک تو، و ریشه‌کن شدن اهل بیتت خواهد گردید. اگر تو امروز فنا گردی، نور زمین خاموش خواهد شد، چون تو پرچم مهتدین، و مرد مؤمنین می‌باشی. پس در این سفر عجله مکن، و من پشت سر نامه‌ام بسوی تو خواهم آمد». </w:t>
      </w:r>
    </w:p>
    <w:p w:rsidR="0070289F" w:rsidRPr="0048071A" w:rsidRDefault="0070289F" w:rsidP="0081034D">
      <w:pPr>
        <w:pStyle w:val="ab"/>
        <w:ind w:firstLine="0"/>
        <w:rPr>
          <w:rtl/>
        </w:rPr>
      </w:pPr>
      <w:r w:rsidRPr="0048071A">
        <w:rPr>
          <w:rFonts w:hint="cs"/>
          <w:rtl/>
        </w:rPr>
        <w:t xml:space="preserve">ابن کثیر (ص 291، 292) روایت می‌کند که هنگامی که عبدالله بن عمر از خروج حسین بسوی عراق آگاه شد، در مکه بسر می‌برد، و به اندازه مسافت سه شبانه روز با او فاصله داشت. او این مسافت را پیموده و به حسین رسید و به او گفت: </w:t>
      </w:r>
    </w:p>
    <w:p w:rsidR="0070289F" w:rsidRPr="0048071A" w:rsidRDefault="0070289F" w:rsidP="0081034D">
      <w:pPr>
        <w:pStyle w:val="ab"/>
        <w:ind w:firstLine="0"/>
        <w:rPr>
          <w:rtl/>
        </w:rPr>
      </w:pPr>
      <w:r>
        <w:rPr>
          <w:rFonts w:hint="cs"/>
          <w:rtl/>
        </w:rPr>
        <w:t>«بکجا می‌روی؟».</w:t>
      </w:r>
    </w:p>
    <w:p w:rsidR="0070289F" w:rsidRPr="0048071A" w:rsidRDefault="0070289F" w:rsidP="0081034D">
      <w:pPr>
        <w:pStyle w:val="ab"/>
        <w:ind w:firstLine="0"/>
        <w:rPr>
          <w:rtl/>
        </w:rPr>
      </w:pPr>
      <w:r w:rsidRPr="0048071A">
        <w:rPr>
          <w:rFonts w:hint="cs"/>
          <w:rtl/>
        </w:rPr>
        <w:t xml:space="preserve">و حسین جواب داد: «به عراق. و این نوشته و نامه‌های آنان مبنی بر بیعت آنان است». </w:t>
      </w:r>
    </w:p>
    <w:p w:rsidR="0070289F" w:rsidRPr="0081034D" w:rsidRDefault="0070289F" w:rsidP="0081034D">
      <w:pPr>
        <w:pStyle w:val="ab"/>
        <w:ind w:firstLine="0"/>
        <w:rPr>
          <w:spacing w:val="-2"/>
          <w:rtl/>
        </w:rPr>
      </w:pPr>
      <w:r w:rsidRPr="0081034D">
        <w:rPr>
          <w:rFonts w:hint="cs"/>
          <w:spacing w:val="-2"/>
          <w:rtl/>
        </w:rPr>
        <w:t>پس ابن عمر به او می‌گوید: «من به تو سخنی می‌گویم: همانا جبرائیل بسوی نبی</w:t>
      </w:r>
      <w:r>
        <w:rPr>
          <w:rFonts w:hint="cs"/>
          <w:spacing w:val="-2"/>
          <w:rtl/>
        </w:rPr>
        <w:t xml:space="preserve"> </w:t>
      </w:r>
      <w:r w:rsidRPr="0081034D">
        <w:rPr>
          <w:rFonts w:hint="cs"/>
          <w:spacing w:val="-2"/>
          <w:rtl/>
        </w:rPr>
        <w:t xml:space="preserve"> </w:t>
      </w:r>
      <w:r w:rsidRPr="0081034D">
        <w:rPr>
          <w:rFonts w:ascii="CTraditional Arabic" w:hAnsi="CTraditional Arabic" w:cs="CTraditional Arabic" w:hint="cs"/>
          <w:spacing w:val="-2"/>
          <w:rtl/>
        </w:rPr>
        <w:t>ج</w:t>
      </w:r>
      <w:r w:rsidRPr="0081034D">
        <w:rPr>
          <w:rFonts w:hint="cs"/>
          <w:spacing w:val="-2"/>
          <w:rtl/>
        </w:rPr>
        <w:t xml:space="preserve"> آمده و او را مخیر گردانید که میان دنیا و آخرت یکی را انتخاب کند. و نبی </w:t>
      </w:r>
      <w:r w:rsidRPr="0081034D">
        <w:rPr>
          <w:rFonts w:ascii="CTraditional Arabic" w:hAnsi="CTraditional Arabic" w:cs="CTraditional Arabic" w:hint="cs"/>
          <w:spacing w:val="-2"/>
          <w:rtl/>
        </w:rPr>
        <w:t>ج</w:t>
      </w:r>
      <w:r w:rsidRPr="0081034D">
        <w:rPr>
          <w:rFonts w:hint="cs"/>
          <w:spacing w:val="-2"/>
          <w:rtl/>
        </w:rPr>
        <w:t xml:space="preserve"> نیز آخرت را انتخاب نمود و دنیا را نمی‌خواست. و تو جزئی از رسول خدا</w:t>
      </w:r>
      <w:r>
        <w:rPr>
          <w:rFonts w:hint="cs"/>
          <w:spacing w:val="-2"/>
          <w:rtl/>
        </w:rPr>
        <w:t xml:space="preserve"> </w:t>
      </w:r>
      <w:r w:rsidRPr="0081034D">
        <w:rPr>
          <w:rFonts w:hint="cs"/>
          <w:spacing w:val="-2"/>
          <w:rtl/>
        </w:rPr>
        <w:t xml:space="preserve"> </w:t>
      </w:r>
      <w:r w:rsidRPr="0081034D">
        <w:rPr>
          <w:rFonts w:ascii="CTraditional Arabic" w:hAnsi="CTraditional Arabic" w:cs="CTraditional Arabic" w:hint="cs"/>
          <w:spacing w:val="-2"/>
          <w:rtl/>
        </w:rPr>
        <w:t>ج</w:t>
      </w:r>
      <w:r w:rsidRPr="0081034D">
        <w:rPr>
          <w:rFonts w:hint="cs"/>
          <w:spacing w:val="-2"/>
          <w:rtl/>
        </w:rPr>
        <w:t xml:space="preserve"> می‌باشی، و هرگز هیچکدام از شما به این دنیا نخواهد رسید. و خداوند دنیا را از شما دور نگردانیده است مگر به این خاطر که این مسئله برای شما خیر و بهتر خواهد بود». </w:t>
      </w:r>
    </w:p>
    <w:p w:rsidR="0070289F" w:rsidRPr="0048071A" w:rsidRDefault="0070289F" w:rsidP="0081034D">
      <w:pPr>
        <w:pStyle w:val="ab"/>
        <w:ind w:firstLine="0"/>
        <w:rPr>
          <w:rtl/>
        </w:rPr>
      </w:pPr>
      <w:r w:rsidRPr="0048071A">
        <w:rPr>
          <w:rFonts w:hint="cs"/>
          <w:rtl/>
        </w:rPr>
        <w:t xml:space="preserve">اما حسین سخن او را قبول نکرده، و نخواست بازگردد. پس ابن عمر او را به آغوش کشیده و به او گفت: </w:t>
      </w:r>
    </w:p>
    <w:p w:rsidR="0070289F" w:rsidRPr="0048071A" w:rsidRDefault="0070289F" w:rsidP="0081034D">
      <w:pPr>
        <w:pStyle w:val="ab"/>
        <w:ind w:firstLine="0"/>
        <w:rPr>
          <w:rtl/>
        </w:rPr>
      </w:pPr>
      <w:r w:rsidRPr="0048071A">
        <w:rPr>
          <w:rFonts w:hint="cs"/>
          <w:rtl/>
        </w:rPr>
        <w:t>تو کشته خواهی شد، و تو را بخدا می‌سپارم!</w:t>
      </w:r>
      <w:r>
        <w:rPr>
          <w:rFonts w:hint="cs"/>
          <w:rtl/>
        </w:rPr>
        <w:t>.</w:t>
      </w:r>
    </w:p>
    <w:p w:rsidR="0070289F" w:rsidRPr="0048071A" w:rsidRDefault="0070289F" w:rsidP="0081034D">
      <w:pPr>
        <w:pStyle w:val="ab"/>
        <w:ind w:firstLine="0"/>
        <w:rPr>
          <w:rtl/>
        </w:rPr>
      </w:pPr>
      <w:r w:rsidRPr="0048071A">
        <w:rPr>
          <w:rFonts w:hint="cs"/>
          <w:rtl/>
        </w:rPr>
        <w:t xml:space="preserve">و نیز روایت می‌شود که ابا سعید الخدری نزد حسین آمده و به او می‌گوید: </w:t>
      </w:r>
    </w:p>
    <w:p w:rsidR="0070289F" w:rsidRPr="0048071A" w:rsidRDefault="0070289F" w:rsidP="0081034D">
      <w:pPr>
        <w:pStyle w:val="ab"/>
        <w:ind w:firstLine="0"/>
        <w:rPr>
          <w:rtl/>
        </w:rPr>
      </w:pPr>
      <w:r w:rsidRPr="0048071A">
        <w:rPr>
          <w:rFonts w:hint="cs"/>
          <w:rtl/>
        </w:rPr>
        <w:t>من نصیحت‌گوی تو و دلسوز تو می‌باشم.و به من ابلاغ شده که قومی از شیعیان شما در کوفه به شما نامه</w:t>
      </w:r>
      <w:r w:rsidRPr="0048071A">
        <w:rPr>
          <w:rFonts w:hint="eastAsia"/>
          <w:rtl/>
        </w:rPr>
        <w:t>‌</w:t>
      </w:r>
      <w:r w:rsidRPr="0048071A">
        <w:rPr>
          <w:rFonts w:hint="cs"/>
          <w:rtl/>
        </w:rPr>
        <w:t xml:space="preserve">ها نوشته و از تو دعوت کرده‌اند که بسوی آنان خارج شوی.پس خارج مشو. چون من از پدرت شنیدم که در کوفه سخن می‌راند و می‌گفت: </w:t>
      </w:r>
    </w:p>
    <w:p w:rsidR="0070289F" w:rsidRPr="0048071A" w:rsidRDefault="0070289F" w:rsidP="0081034D">
      <w:pPr>
        <w:pStyle w:val="ab"/>
        <w:ind w:firstLine="0"/>
        <w:rPr>
          <w:rtl/>
        </w:rPr>
      </w:pPr>
      <w:r w:rsidRPr="0048071A">
        <w:rPr>
          <w:rFonts w:hint="cs"/>
          <w:rtl/>
        </w:rPr>
        <w:t>«بخدا سوگند که از آنان خسته و بیزار شدم، و آنان نیز از من خسته و بیزار شدند، و هرگز از آنان وفائی نخواهی دید. و اگر کسی از آنان پیروز گردد، حتماً از تیری پنهانی پیروز گشته است. بخدا سوگند که نه نیتی دارند و نه عزمی، و نه در مقابل شمشیر صبر می‌کنند. (</w:t>
      </w:r>
      <w:r w:rsidRPr="00453052">
        <w:rPr>
          <w:rStyle w:val="Char8"/>
          <w:rFonts w:hint="cs"/>
          <w:rtl/>
        </w:rPr>
        <w:t>البداية والنهاية</w:t>
      </w:r>
      <w:r w:rsidRPr="0048071A">
        <w:rPr>
          <w:rFonts w:hint="cs"/>
          <w:rtl/>
        </w:rPr>
        <w:t>)</w:t>
      </w:r>
    </w:p>
    <w:p w:rsidR="0070289F" w:rsidRPr="0048071A" w:rsidRDefault="0070289F" w:rsidP="0081034D">
      <w:pPr>
        <w:pStyle w:val="ab"/>
        <w:ind w:firstLine="0"/>
        <w:rPr>
          <w:rtl/>
        </w:rPr>
      </w:pPr>
      <w:r w:rsidRPr="0048071A">
        <w:rPr>
          <w:rFonts w:hint="cs"/>
          <w:rtl/>
        </w:rPr>
        <w:t xml:space="preserve">و حافظ ابن کثیر می‌گوید که یزید بن معاویه به عبدالله بن عباس نامه‌ای نوشته و در آن از او می‌خواهد که از حسین بخواهد که از این سفر خودداری کند، و می‌گوید: </w:t>
      </w:r>
    </w:p>
    <w:p w:rsidR="0070289F" w:rsidRPr="0048071A" w:rsidRDefault="0070289F" w:rsidP="0081034D">
      <w:pPr>
        <w:pStyle w:val="ab"/>
        <w:ind w:firstLine="0"/>
        <w:rPr>
          <w:rtl/>
        </w:rPr>
      </w:pPr>
      <w:r w:rsidRPr="0048071A">
        <w:rPr>
          <w:rFonts w:hint="cs"/>
          <w:rtl/>
        </w:rPr>
        <w:t xml:space="preserve">«فکر می‌کنم که اشخاصی از شرق سوی او آمده، و به او پیشنهاد خلافت کرده‌اند. و می‌دانم که تو خودت نسبت به این آگاهی داشته، و از آنان تجربه داری. پس اگر به دعوت آنان پاسخ گوید، رشته قرابت را بریده است، و تو بزرگ اهل بیتت می‌باشی. پس بسوی او برو و او را از این تفرقه بازدار». </w:t>
      </w:r>
    </w:p>
    <w:p w:rsidR="0070289F" w:rsidRPr="0048071A" w:rsidRDefault="0070289F" w:rsidP="0081034D">
      <w:pPr>
        <w:pStyle w:val="ab"/>
        <w:ind w:firstLine="0"/>
        <w:rPr>
          <w:rtl/>
        </w:rPr>
      </w:pPr>
      <w:r w:rsidRPr="0048071A">
        <w:rPr>
          <w:rFonts w:hint="cs"/>
          <w:rtl/>
        </w:rPr>
        <w:t xml:space="preserve">پس از آن ابن عباس نزد حسین رفته و با او مدتی طولانی صحبت می‌کند. و می‌گوید: </w:t>
      </w:r>
    </w:p>
    <w:p w:rsidR="0070289F" w:rsidRPr="0048071A" w:rsidRDefault="0070289F" w:rsidP="0081034D">
      <w:pPr>
        <w:pStyle w:val="ab"/>
        <w:ind w:firstLine="0"/>
        <w:rPr>
          <w:rtl/>
        </w:rPr>
      </w:pPr>
      <w:r w:rsidRPr="0048071A">
        <w:rPr>
          <w:rFonts w:hint="cs"/>
          <w:rtl/>
        </w:rPr>
        <w:t xml:space="preserve">«تو را در راه خدا نصیحت می‌گویم که مبادا در حالی که سردرگم شده‌ای هلاک گردی. به عراق نرو، و اگر بناچار اینکار را می‌خواهی کرد، پس صبر کن تا موسم به پایان رسیده و مردم را ببینی و بدانی که چه در زیر سر دارند و سپس ببینی که چه باید بکنی». </w:t>
      </w:r>
    </w:p>
    <w:p w:rsidR="0070289F" w:rsidRPr="0048071A" w:rsidRDefault="0070289F" w:rsidP="0081034D">
      <w:pPr>
        <w:pStyle w:val="ab"/>
        <w:ind w:firstLine="0"/>
        <w:rPr>
          <w:rtl/>
        </w:rPr>
      </w:pPr>
      <w:r w:rsidRPr="0048071A">
        <w:rPr>
          <w:rFonts w:hint="cs"/>
          <w:rtl/>
        </w:rPr>
        <w:t>اما او از این سخنان سرباز زده و به سفر خویش ادامه داد. (</w:t>
      </w:r>
      <w:r w:rsidRPr="00453052">
        <w:rPr>
          <w:rStyle w:val="Char8"/>
          <w:rFonts w:hint="cs"/>
          <w:rtl/>
        </w:rPr>
        <w:t>البداية والنهاية</w:t>
      </w:r>
      <w:r w:rsidRPr="0048071A">
        <w:rPr>
          <w:rFonts w:hint="cs"/>
          <w:rtl/>
        </w:rPr>
        <w:t xml:space="preserve"> ص 161، 163) </w:t>
      </w:r>
    </w:p>
    <w:p w:rsidR="0070289F" w:rsidRPr="0048071A" w:rsidRDefault="0070289F" w:rsidP="0081034D">
      <w:pPr>
        <w:pStyle w:val="ab"/>
        <w:ind w:firstLine="0"/>
        <w:rPr>
          <w:rtl/>
        </w:rPr>
      </w:pPr>
      <w:r w:rsidRPr="0048071A">
        <w:rPr>
          <w:rFonts w:hint="cs"/>
          <w:rtl/>
        </w:rPr>
        <w:t xml:space="preserve">و نیز طبری روایت می‌کند که یکی از بنی عکرمه در حالی که حسین از بطن القصبه پائین می‌رفت اورا دیده و از او می‌پرسد که کجا می‌روی. پس با او سخن گفته و به حسین می‌گوید: تو را بخدا نصیحت می‌کنم که بازگردی.پس بخدا سوگند که تو پیش نمی‌روی مگر بسوی شمشیرها. چون اگر کسانی که تو را بسوی خود می‌خوانند تو را کفایت نموده و امر قتال را بعهده بگیرند و راه را برای تو باز کنند و آنگاه به آنان بپیوندی، پس این مسئله رأیی قابل قبول است. و حسین به او می‌گوید: ای بنده خدا، آنچه تو می‌گوئی بر من پنهان نیست، اما بر امر خداوندی چیزی غلبه نخواهد کرد. و آنگاه به راه خویش ادامه داد. و حتی پس از رسیدن خبر مقتل مسلم، مردم پراکنده شدند، اما او به سفر خویش ادامه داد. </w:t>
      </w:r>
    </w:p>
    <w:p w:rsidR="0070289F" w:rsidRPr="0048071A" w:rsidRDefault="0070289F" w:rsidP="0081034D">
      <w:pPr>
        <w:pStyle w:val="ab"/>
        <w:ind w:firstLine="0"/>
        <w:rPr>
          <w:rtl/>
        </w:rPr>
      </w:pPr>
      <w:r w:rsidRPr="0048071A">
        <w:rPr>
          <w:rFonts w:hint="cs"/>
          <w:rtl/>
        </w:rPr>
        <w:t>و طبری روایت می‌کند که مسلم بن عقیل، هنگامی که او را با سنگ می</w:t>
      </w:r>
      <w:r w:rsidRPr="0048071A">
        <w:rPr>
          <w:rFonts w:hint="eastAsia"/>
          <w:rtl/>
        </w:rPr>
        <w:t>‌</w:t>
      </w:r>
      <w:r w:rsidRPr="0048071A">
        <w:rPr>
          <w:rFonts w:hint="cs"/>
          <w:rtl/>
        </w:rPr>
        <w:t xml:space="preserve">زدند و بسیار خسته شده بود، تسلیم شد، و شمشیرش را از او گرفتند. او گفت: «این همان ابتدای غدر و خیانت است». و آنگاه گریه کرد. عمرو بن عبیدالله بن عباس نزدیک او بود و به او گفت: «کسی که اینگونه چیزی را طلب می‌کند، اگر اینگونه بلائی سرش آمد، نباید گریه کند». و مسلم جواب داد: بخدا قسم که برای خودم گریه نمی‌کنم، و برای خویش مرثیه نمی‌خوانم. و گریه من برای نزدیکان من است که به این سو می‌آیند. برای حسین و آل حسین گریه می‌کنم!!» آنگاه رو به محمد بن الاشعث نموده و به او می‌گوید: </w:t>
      </w:r>
    </w:p>
    <w:p w:rsidR="0070289F" w:rsidRPr="0048071A" w:rsidRDefault="0070289F" w:rsidP="0081034D">
      <w:pPr>
        <w:pStyle w:val="ab"/>
        <w:ind w:firstLine="0"/>
        <w:rPr>
          <w:rtl/>
        </w:rPr>
      </w:pPr>
      <w:r w:rsidRPr="0048071A">
        <w:rPr>
          <w:rFonts w:hint="cs"/>
          <w:rtl/>
        </w:rPr>
        <w:t xml:space="preserve">«یا عبدالله، از تو طلبی دارم. آیا کسی را داری که او را از سوی من نزد حسین بفرستی تا به او بگوید که: مسلم اسیر گشته و تا شب هنگام کشته خواهد شد. پس به همراه اهل و خانواده‌ات باز گرد. و اهل کوفه تو را به خویش مغرور نکنند. تو آنان را می‌شناسی چون آنان اصحاب پدرت بودند که تمنا می‌کرد با مرگ و یا قتل از آنان خلاص شود. آنان به من و تو دروغ گفتند. و شخص کذاب و دروغگو، رأیی ندارد». </w:t>
      </w:r>
    </w:p>
    <w:p w:rsidR="0070289F" w:rsidRPr="0048071A" w:rsidRDefault="0070289F" w:rsidP="0081034D">
      <w:pPr>
        <w:pStyle w:val="ab"/>
        <w:ind w:firstLine="0"/>
        <w:rPr>
          <w:rtl/>
        </w:rPr>
      </w:pPr>
      <w:r w:rsidRPr="0048071A">
        <w:rPr>
          <w:rFonts w:hint="cs"/>
          <w:rtl/>
        </w:rPr>
        <w:t xml:space="preserve">محمدبن الاشعث نیز به او وعده می‌دهد که این خبر را به گوش حسین برساند. و کسی را می‌فرستد که خبر مسلم و ساله‌اش را به حسین برساند. </w:t>
      </w:r>
    </w:p>
    <w:p w:rsidR="0070289F" w:rsidRPr="0048071A" w:rsidRDefault="0070289F" w:rsidP="0081034D">
      <w:pPr>
        <w:pStyle w:val="ab"/>
        <w:ind w:firstLine="0"/>
        <w:rPr>
          <w:rtl/>
        </w:rPr>
      </w:pPr>
      <w:r w:rsidRPr="0048071A">
        <w:rPr>
          <w:rFonts w:hint="cs"/>
          <w:rtl/>
        </w:rPr>
        <w:t xml:space="preserve">و حسین به این فرستاده می‌گوید: «آنچه قدر خداوندی است نازل خواهد شد و از خودمان و فساد امتمان به خدا پناه برده و شکایت می‌کنیم». آنگاه به سفر خویش ادامه می‌دهد، و می‌توانست که بازگردد. (ج 4 ص 278، 281) </w:t>
      </w:r>
    </w:p>
    <w:p w:rsidR="0070289F" w:rsidRPr="0048071A" w:rsidRDefault="0070289F" w:rsidP="0081034D">
      <w:pPr>
        <w:pStyle w:val="ab"/>
        <w:ind w:firstLine="0"/>
        <w:rPr>
          <w:rtl/>
        </w:rPr>
      </w:pPr>
      <w:r w:rsidRPr="0048071A">
        <w:rPr>
          <w:rFonts w:hint="cs"/>
          <w:rtl/>
        </w:rPr>
        <w:t xml:space="preserve">و نیز طبری روایت می‌کند که حسین هنگامی که از کشته شدن مسلم یقین حاصل نمود، و دانست که اهل عراق به او خیانت کرده‌اند، رو به همراهان خویش یعنی کسانی که از خانواده‌اش نبودند، و کسانی که در راه به آنان پیوسته بودند کرده و گفت: «شیعیان ما، ما را سرافکنده کردند و بما خیانت کردند!! پس هر کدام ازشما که می‌خواهد بازگردد، پس اینکار را بکند». </w:t>
      </w:r>
    </w:p>
    <w:p w:rsidR="0070289F" w:rsidRPr="0048071A" w:rsidRDefault="0070289F" w:rsidP="0081034D">
      <w:pPr>
        <w:pStyle w:val="ab"/>
        <w:ind w:firstLine="0"/>
        <w:rPr>
          <w:rtl/>
        </w:rPr>
      </w:pPr>
      <w:r w:rsidRPr="0048071A">
        <w:rPr>
          <w:rFonts w:hint="cs"/>
          <w:rtl/>
        </w:rPr>
        <w:t xml:space="preserve">در نتیجه اکثر مردم متفرق شده، و بجز فرزندانش و نزدیکانش و برخی از یاران مخلصش کس دیگری در آنجا نماند، که مجموع آنان روی هم رفته به حدود صد نفر می‌رسید. </w:t>
      </w:r>
    </w:p>
    <w:p w:rsidR="0070289F" w:rsidRPr="0048071A" w:rsidRDefault="0070289F" w:rsidP="0081034D">
      <w:pPr>
        <w:pStyle w:val="ab"/>
        <w:ind w:firstLine="0"/>
        <w:rPr>
          <w:rtl/>
        </w:rPr>
      </w:pPr>
      <w:r w:rsidRPr="0048071A">
        <w:rPr>
          <w:rFonts w:hint="cs"/>
          <w:rtl/>
        </w:rPr>
        <w:t xml:space="preserve">و مسعود‌ی روایت می‌کند که عبیدالله بن زیاد به قاتل حسین می‌گوید: او در نسبت پدری و مادریش بهترین مردمان بود و خود او بهترین بندگان خدا بود، پس چرا او را کشتی؟! آنگاه دستور می‌دهد که گردن او را بزنند. (مروج الذهب 141: 3) </w:t>
      </w:r>
    </w:p>
    <w:p w:rsidR="0070289F" w:rsidRPr="0048071A" w:rsidRDefault="0070289F" w:rsidP="0081034D">
      <w:pPr>
        <w:pStyle w:val="ab"/>
        <w:ind w:firstLine="0"/>
        <w:rPr>
          <w:rtl/>
        </w:rPr>
      </w:pPr>
      <w:r w:rsidRPr="0048071A">
        <w:rPr>
          <w:rFonts w:hint="cs"/>
          <w:rtl/>
        </w:rPr>
        <w:t xml:space="preserve">و طبری نوشته یزید به عبیدالله بن زیاد را روایت می‌کند که به او در مورد حسین وصیت نموده و می‌گوید: می‌خواهم کار را به شایستگی انجام دهی و شجاعت خود را به اثبات برسانی. شنیده‌ام که حسین بسوی عراق حرکت کرده است. پس سلاح بگذار و در امر تأنی کن و از ظن و شبهه و تهمت دوری کن. و با کسی نجنگ، مگر اینکه با تو بجنگد. (طبری 282: 4، 286) </w:t>
      </w:r>
    </w:p>
    <w:p w:rsidR="0070289F" w:rsidRPr="0081034D" w:rsidRDefault="0070289F" w:rsidP="0081034D">
      <w:pPr>
        <w:pStyle w:val="ab"/>
        <w:ind w:firstLine="0"/>
        <w:rPr>
          <w:spacing w:val="-2"/>
          <w:rtl/>
        </w:rPr>
      </w:pPr>
      <w:r w:rsidRPr="0081034D">
        <w:rPr>
          <w:rFonts w:hint="cs"/>
          <w:spacing w:val="-2"/>
          <w:rtl/>
        </w:rPr>
        <w:t xml:space="preserve">و ابن کثیر روایت می‌کند که مروان بن حکم هنگام خروج حسین به عراق نامه‌ای به عبیدالله بن زیاد نوشته و به او می‌گوید: «همانا حسین بسوی تو می‌آید، و او پسر فاطمه است، و فاطمه دختر رسول خدا </w:t>
      </w:r>
      <w:r w:rsidRPr="0081034D">
        <w:rPr>
          <w:rFonts w:ascii="CTraditional Arabic" w:hAnsi="CTraditional Arabic" w:cs="CTraditional Arabic" w:hint="cs"/>
          <w:spacing w:val="-2"/>
          <w:rtl/>
        </w:rPr>
        <w:t>ج</w:t>
      </w:r>
      <w:r w:rsidRPr="0081034D">
        <w:rPr>
          <w:rFonts w:hint="cs"/>
          <w:spacing w:val="-2"/>
          <w:rtl/>
        </w:rPr>
        <w:t xml:space="preserve"> می‌باشد. و خدا می‌داند که هیچ مسلمانی را همانند حسین دوست نداریم. پس مبادا که هیجان بر تو غلبه نموده، و دری را باز کنی که هرگز بسته نخواهد شد و حتی تا آخر کار دنیا کسی آن را فراموش نخواهد کرد». </w:t>
      </w:r>
    </w:p>
    <w:p w:rsidR="0070289F" w:rsidRPr="0048071A" w:rsidRDefault="0070289F" w:rsidP="0081034D">
      <w:pPr>
        <w:pStyle w:val="ab"/>
        <w:ind w:firstLine="0"/>
        <w:rPr>
          <w:rtl/>
        </w:rPr>
      </w:pPr>
      <w:r w:rsidRPr="0048071A">
        <w:rPr>
          <w:rFonts w:hint="cs"/>
          <w:rtl/>
        </w:rPr>
        <w:t xml:space="preserve">و نیز معاویه خودش به والیان و پسرش یزید وصیت حسین را می‌کند. </w:t>
      </w:r>
    </w:p>
    <w:p w:rsidR="0070289F" w:rsidRPr="0048071A" w:rsidRDefault="0070289F" w:rsidP="0081034D">
      <w:pPr>
        <w:pStyle w:val="ab"/>
        <w:ind w:firstLine="0"/>
        <w:rPr>
          <w:rtl/>
        </w:rPr>
      </w:pPr>
      <w:r w:rsidRPr="0048071A">
        <w:rPr>
          <w:rFonts w:hint="cs"/>
          <w:rtl/>
        </w:rPr>
        <w:t>حزن شدید یزید بر شهادت حسین</w:t>
      </w:r>
      <w:r>
        <w:rPr>
          <w:rFonts w:ascii="AGA Arabesque" w:hAnsi="AGA Arabesque" w:hint="cs"/>
          <w:b/>
          <w:rtl/>
        </w:rPr>
        <w:t xml:space="preserve"> </w:t>
      </w:r>
      <w:r>
        <w:rPr>
          <w:rFonts w:cs="CTraditional Arabic" w:hint="cs"/>
          <w:rtl/>
        </w:rPr>
        <w:t>س</w:t>
      </w:r>
      <w:r w:rsidRPr="0048071A">
        <w:rPr>
          <w:rFonts w:hint="cs"/>
          <w:rtl/>
        </w:rPr>
        <w:t xml:space="preserve"> و رفتار او با اهل بیت حسین</w:t>
      </w:r>
    </w:p>
    <w:p w:rsidR="0070289F" w:rsidRPr="0048071A" w:rsidRDefault="0070289F" w:rsidP="0081034D">
      <w:pPr>
        <w:pStyle w:val="ab"/>
        <w:ind w:firstLine="0"/>
        <w:rPr>
          <w:rtl/>
        </w:rPr>
      </w:pPr>
      <w:r w:rsidRPr="0048071A">
        <w:rPr>
          <w:rFonts w:hint="cs"/>
          <w:rtl/>
        </w:rPr>
        <w:t xml:space="preserve">روایت می‌شودکه یزید هنگامی که سر بریده حسین را برای او بردند، اشک از چشمان او سرازیر شده و به حامل آن می‌گوید: </w:t>
      </w:r>
    </w:p>
    <w:p w:rsidR="0070289F" w:rsidRPr="0048071A" w:rsidRDefault="0070289F" w:rsidP="0081034D">
      <w:pPr>
        <w:pStyle w:val="ab"/>
        <w:ind w:firstLine="0"/>
        <w:rPr>
          <w:rtl/>
        </w:rPr>
      </w:pPr>
      <w:r w:rsidRPr="0048071A">
        <w:rPr>
          <w:rFonts w:hint="cs"/>
          <w:rtl/>
        </w:rPr>
        <w:t xml:space="preserve">حتی بدون قتل حسین نیز از اطاعت شما خوشنود بودم. خداوند ابن عبیدالله را لعنت کند. اما بخدا اگر من در آنجا بودم او را می‌بخشیدم. خداوند حسین را رحمت کند. </w:t>
      </w:r>
    </w:p>
    <w:p w:rsidR="0070289F" w:rsidRPr="0048071A" w:rsidRDefault="0070289F" w:rsidP="0081034D">
      <w:pPr>
        <w:pStyle w:val="ab"/>
        <w:ind w:firstLine="0"/>
        <w:rPr>
          <w:rtl/>
        </w:rPr>
      </w:pPr>
      <w:r w:rsidRPr="0048071A">
        <w:rPr>
          <w:rFonts w:hint="cs"/>
          <w:rtl/>
        </w:rPr>
        <w:t xml:space="preserve">اما بخدا ای حسین، اگر من در آنجا بودم تو را نمی‌کشتم. و آنگاه علی اصغر پسر حسین و زنانش را می‌خواند، و در حالی که اشراف شام در آنجا حضور دارند، آنان بر او داخل می‌شوند. پس به علی اصغر می‌گوید: پدرت رشته رحم من را پاره کرد، و در مورد حق من جهل بخرج داده و در مورد سلطه من با من منازعه پرداخت. پس خداوند آنچه را که می‌‌بینی با او انجام داد. </w:t>
      </w:r>
    </w:p>
    <w:p w:rsidR="0070289F" w:rsidRPr="0048071A" w:rsidRDefault="0070289F" w:rsidP="0081034D">
      <w:pPr>
        <w:pStyle w:val="ab"/>
        <w:ind w:firstLine="0"/>
        <w:rPr>
          <w:rtl/>
        </w:rPr>
      </w:pPr>
      <w:r w:rsidRPr="0048071A">
        <w:rPr>
          <w:rFonts w:hint="cs"/>
          <w:rtl/>
        </w:rPr>
        <w:t xml:space="preserve">آنگاه دستور داد تا آنان را به خانه‌اش ببرند و آنچه می‌خواهند در اختیار آنان بگذارند، و به غذائی لب نمی‌زد مگر اینکه علی اصغر با او بود. آنگاه به نعمان بن بشیر دستور داد تا آنان را به هر چه مورد احتیاج آنانست تجهیز نموده و به همراهی مردمانی صالح به مدینه بفرستد. </w:t>
      </w:r>
    </w:p>
    <w:p w:rsidR="0070289F" w:rsidRPr="0048071A" w:rsidRDefault="0070289F" w:rsidP="0081034D">
      <w:pPr>
        <w:pStyle w:val="ab"/>
        <w:ind w:firstLine="0"/>
        <w:rPr>
          <w:rtl/>
        </w:rPr>
      </w:pPr>
      <w:r w:rsidRPr="0048071A">
        <w:rPr>
          <w:rFonts w:hint="cs"/>
          <w:rtl/>
        </w:rPr>
        <w:t xml:space="preserve">و هنگامی که می‌خواستند راهی مدینه بشوند، علی اصغر را خوانده و به او می‌گوید: </w:t>
      </w:r>
    </w:p>
    <w:p w:rsidR="0070289F" w:rsidRPr="0048071A" w:rsidRDefault="0070289F" w:rsidP="0081034D">
      <w:pPr>
        <w:pStyle w:val="ab"/>
        <w:ind w:firstLine="0"/>
        <w:rPr>
          <w:rtl/>
        </w:rPr>
      </w:pPr>
      <w:r w:rsidRPr="0048071A">
        <w:rPr>
          <w:rFonts w:hint="cs"/>
          <w:rtl/>
        </w:rPr>
        <w:t xml:space="preserve">خداوند ابن مرجانه (عبیدالله) را لعنت کند! اما بخدا اگر من همراه او بودم، هیچ چیز نبود که از من مطالبه کند، و من به او ندهم. و از او مرگ را به هر صورتی که می‌توانستم بدور می‌راندم، حتی باشد که چندین نفر از فرزندانم را قربانی این مسئله کنم. اما قضای خداوندی اینگونه بود که می‌بینی. پس با من مکاتبه کن، و هر چه می‌خواهی از من مطالبه کن تا برایت فراهم کنم. </w:t>
      </w:r>
    </w:p>
    <w:p w:rsidR="0070289F" w:rsidRPr="0048071A" w:rsidRDefault="0070289F" w:rsidP="0081034D">
      <w:pPr>
        <w:pStyle w:val="ab"/>
        <w:ind w:firstLine="0"/>
        <w:rPr>
          <w:rtl/>
        </w:rPr>
      </w:pPr>
      <w:r w:rsidRPr="0048071A">
        <w:rPr>
          <w:rFonts w:hint="cs"/>
          <w:rtl/>
        </w:rPr>
        <w:t xml:space="preserve">و ابن قتیبه روایت می‌کند که هنگامی که سر حسین را نزد یزید آوردند، آنگونه گریه کرد که نزدیک بود جان دهد. و همه اهل شام با او گریه کردند و صدای گریه‌شان بلند شد. </w:t>
      </w:r>
    </w:p>
    <w:p w:rsidR="0070289F" w:rsidRPr="0048071A" w:rsidRDefault="0070289F" w:rsidP="0081034D">
      <w:pPr>
        <w:pStyle w:val="ab"/>
        <w:ind w:firstLine="0"/>
        <w:rPr>
          <w:rtl/>
        </w:rPr>
      </w:pPr>
      <w:r w:rsidRPr="0048071A">
        <w:rPr>
          <w:rFonts w:hint="cs"/>
          <w:rtl/>
        </w:rPr>
        <w:t xml:space="preserve">مسعودی روایت می‌کند که ابن زیاد به قاتل حسین گفت: او در نسبت پدری و مادریش بهترین مردمان بود و خود او بهترین بندگان خدا بود، پس چرا او را کشتی؟! آنگاه دستور می‌دهد که گردان او را بزنند. (مروج الذهب 141: 3) و طبری ذکر می‌کند که هنگامی که آل حسین شب هنگام بر ابن زیاد داخل شدند، دستور داد تا برای آنان منزلی آماده نموده و رزقی تهیه کنند، و نفقه و لباس به آنان داده و آنان را نزد یزید فرستاد. </w:t>
      </w:r>
    </w:p>
    <w:p w:rsidR="0070289F" w:rsidRPr="0048071A" w:rsidRDefault="0070289F" w:rsidP="0081034D">
      <w:pPr>
        <w:pStyle w:val="ab"/>
        <w:ind w:firstLine="0"/>
        <w:rPr>
          <w:rtl/>
        </w:rPr>
      </w:pPr>
      <w:r w:rsidRPr="0048071A">
        <w:rPr>
          <w:rFonts w:hint="cs"/>
          <w:rtl/>
        </w:rPr>
        <w:t xml:space="preserve">استاد دروزه (384:8) می‌گوید: این مسئله نشان می‌دهد که، روایات وارده در مورد حسن معامله عبیدالله بن زیاد و همچنین حسن معامله یزید نسبت به فرزندان و زنان و دختران حسین، و پشیمانی یزید و گریه او و همه خانواده‌اش بر مقتل حسین، صحیحتر از روایاتی است که قسوت و جفای آنان را نسبت به این خاندان عنوان می‌کند. وباید دانست که در آنجا قتال شدیدی صورت نگرفته است تا رد فعل آن گریبانگیر زنان و کودکان گردد. بلکه آنچه اتفاق افتاده مسئله‌ای غیر ارادی بوده که همه از آن نفرت داشتند. </w:t>
      </w:r>
    </w:p>
    <w:p w:rsidR="0070289F" w:rsidRPr="0048071A" w:rsidRDefault="0070289F" w:rsidP="0081034D">
      <w:pPr>
        <w:pStyle w:val="ab"/>
        <w:ind w:firstLine="0"/>
        <w:rPr>
          <w:rtl/>
        </w:rPr>
      </w:pPr>
      <w:r w:rsidRPr="0048071A">
        <w:rPr>
          <w:rFonts w:hint="cs"/>
          <w:rtl/>
        </w:rPr>
        <w:t>و از دلائلی که می‌توان برای این سخن آورد این است که طبری و ابن قتیبه در مورد صله و رابطه حسنه میان یزید و علی بن الحسین، و مکاتبات میان آنان نقل می‌کنند. ونیز اینکه در هنگام شورش مدینه، نه علی بن الحسین و نه خانواده</w:t>
      </w:r>
      <w:r w:rsidRPr="0048071A">
        <w:rPr>
          <w:rFonts w:hint="eastAsia"/>
          <w:rtl/>
        </w:rPr>
        <w:t>‌</w:t>
      </w:r>
      <w:r w:rsidRPr="0048071A">
        <w:rPr>
          <w:rFonts w:hint="cs"/>
          <w:rtl/>
        </w:rPr>
        <w:t>اش در این حرکت شرکت نداشتند. و یزید به فرمانده‌ لشکرش دستور می‌دهد که بسوی مجلس علی بن الحسین رفته و به او بگوید که نامه‌اش به دست او رسیده است، و بعلت درگیریش با آن خبیثان در جواب دادن به این نامه کوتاهی کرده است. و آنگاه فرمانده لشکر او به علی‌بن الحسین خوشآمد گفته و او را بر سریر خود نشانده و نامه یزید را به او ابلاغ می‌کند. (تاریخ طبری 379: 4 و الامام</w:t>
      </w:r>
      <w:r>
        <w:rPr>
          <w:rFonts w:hint="cs"/>
          <w:rtl/>
        </w:rPr>
        <w:t xml:space="preserve">ة </w:t>
      </w:r>
      <w:r w:rsidRPr="0048071A">
        <w:rPr>
          <w:rFonts w:hint="cs"/>
          <w:rtl/>
        </w:rPr>
        <w:t>و السیاس</w:t>
      </w:r>
      <w:r>
        <w:rPr>
          <w:rFonts w:hint="cs"/>
          <w:rtl/>
        </w:rPr>
        <w:t>ة</w:t>
      </w:r>
      <w:r w:rsidRPr="0048071A">
        <w:rPr>
          <w:rFonts w:hint="cs"/>
          <w:rtl/>
        </w:rPr>
        <w:t xml:space="preserve"> 200: 1) </w:t>
      </w:r>
    </w:p>
    <w:p w:rsidR="0070289F" w:rsidRPr="0048071A" w:rsidRDefault="0070289F" w:rsidP="0081034D">
      <w:pPr>
        <w:pStyle w:val="ab"/>
        <w:ind w:firstLine="0"/>
        <w:rPr>
          <w:rtl/>
        </w:rPr>
      </w:pPr>
      <w:r w:rsidRPr="0048071A">
        <w:rPr>
          <w:rFonts w:hint="cs"/>
          <w:rtl/>
        </w:rPr>
        <w:t xml:space="preserve">پس می‌پرسیم که این رفتار زیبا و نیکو کجا و آن افترائاتی که افتراگویان مبنی بر سبی اهل بیت و سوار کردن آنان بر شترهای بی‌زین و افسار، پس از شهادت حسین سر می‌دهند کجا؟! پس باید گفت که این افترائات کذب و دروغی واضح است.امت محمد هرگز سبی گرفتن زنان هاشمی را بر خود روا نداشته و آن را حلال ندانسته است. و باید گفت که آنان با حسین بخاطر ترس از اینکه ملک و سلطان از دست آنان خارج شود جنگیدند. و هنگامی که او به شهادت رسید، مسئله تمام شد، و اهل و خانواده او را به مدینه فرستادند. اما روافض به این پایان رضایت نداده و خود را به جهل می‌زنند. هیچ شکی نیست که قتل حسین از بزرگ‌ترین گناهان است، و فاعل این قتل و حتی کسی که به آن راضی باشد مستحق عذاب می‌باشند. اما قتل او از قتل پدرش علی، و قتل همسر خواهرش عمر، و قتل شوهر خاله‌اش عثمان بزرگ‌تر نمی‌باشد. </w:t>
      </w:r>
    </w:p>
    <w:p w:rsidR="0070289F" w:rsidRPr="0048071A" w:rsidRDefault="0070289F" w:rsidP="0081034D">
      <w:pPr>
        <w:pStyle w:val="ab"/>
        <w:ind w:firstLine="0"/>
        <w:rPr>
          <w:rtl/>
        </w:rPr>
      </w:pPr>
      <w:r w:rsidRPr="0048071A">
        <w:rPr>
          <w:rFonts w:hint="cs"/>
          <w:rtl/>
        </w:rPr>
        <w:t>و غریب این است که آن منافقان و مغرضان از اهل کوفه، که از حسین دعوت به عمل آورده تا ولایت آنان را در دست گیرد، به اینگونه به اوخیانت نموده و او را سرافکنده می‌کنند، و باعث قتل او می‌شوند، و پس از آن فریاد سر داده و بر او گریه می‌کنند!</w:t>
      </w:r>
      <w:r>
        <w:rPr>
          <w:rFonts w:hint="cs"/>
          <w:rtl/>
        </w:rPr>
        <w:t>.</w:t>
      </w:r>
    </w:p>
    <w:p w:rsidR="0070289F" w:rsidRPr="0048071A" w:rsidRDefault="0070289F" w:rsidP="0081034D">
      <w:pPr>
        <w:pStyle w:val="ab"/>
        <w:ind w:firstLine="0"/>
        <w:rPr>
          <w:rtl/>
        </w:rPr>
      </w:pPr>
      <w:r w:rsidRPr="0048071A">
        <w:rPr>
          <w:rFonts w:hint="cs"/>
          <w:rtl/>
        </w:rPr>
        <w:t>آل بیت بر شیعه لعنت می‌فرستند</w:t>
      </w:r>
    </w:p>
    <w:p w:rsidR="0070289F" w:rsidRPr="0048071A" w:rsidRDefault="0070289F" w:rsidP="008A059B">
      <w:pPr>
        <w:pStyle w:val="ab"/>
        <w:ind w:firstLine="0"/>
        <w:rPr>
          <w:rtl/>
        </w:rPr>
      </w:pPr>
      <w:r w:rsidRPr="0048071A">
        <w:rPr>
          <w:rFonts w:hint="cs"/>
          <w:rtl/>
        </w:rPr>
        <w:t>مؤلف التحف</w:t>
      </w:r>
      <w:r>
        <w:rPr>
          <w:rFonts w:hint="cs"/>
          <w:rtl/>
        </w:rPr>
        <w:t>ة</w:t>
      </w:r>
      <w:r w:rsidRPr="0048071A">
        <w:rPr>
          <w:rFonts w:hint="cs"/>
          <w:rtl/>
        </w:rPr>
        <w:t xml:space="preserve"> الاثنی عشریه می‌گوید: علامه شیعه در این عصر، شیخ هبه الدین الشهرستانی، آنچه را که جاحظ از خزیمه الأسدی روایت نموده نقل می‌کند که می‌گوید: </w:t>
      </w:r>
    </w:p>
    <w:p w:rsidR="0070289F" w:rsidRPr="0048071A" w:rsidRDefault="0070289F" w:rsidP="0081034D">
      <w:pPr>
        <w:pStyle w:val="ab"/>
        <w:ind w:firstLine="0"/>
        <w:rPr>
          <w:rtl/>
        </w:rPr>
      </w:pPr>
      <w:r w:rsidRPr="0048071A">
        <w:rPr>
          <w:rFonts w:hint="cs"/>
          <w:rtl/>
        </w:rPr>
        <w:t xml:space="preserve">به کوفه داخل شده و با سیر علی بن الحسین و خانواده‌اش از کربلا بسوی عبیدالله بن زیاد روبرو شدم. و زنان کوفه را دیدم که در حالی که یقه‌های خویش را پاره کرده‌اند ایستاده و گریه می‌کنند. و علی بن الحسین را دیدم که با صدائی ضعیف می‌گفت: </w:t>
      </w:r>
    </w:p>
    <w:p w:rsidR="0070289F" w:rsidRPr="0048071A" w:rsidRDefault="0070289F" w:rsidP="0081034D">
      <w:pPr>
        <w:pStyle w:val="ab"/>
        <w:ind w:firstLine="0"/>
        <w:rPr>
          <w:rtl/>
        </w:rPr>
      </w:pPr>
      <w:r w:rsidRPr="0048071A">
        <w:rPr>
          <w:rFonts w:hint="cs"/>
          <w:rtl/>
        </w:rPr>
        <w:t>«ای اهل کوفه، شما برای ما گریه می‌کنید؟ چه</w:t>
      </w:r>
      <w:r>
        <w:rPr>
          <w:rFonts w:hint="cs"/>
          <w:rtl/>
        </w:rPr>
        <w:t xml:space="preserve"> کسی بجز شما ما را کشتار کرد؟!».</w:t>
      </w:r>
    </w:p>
    <w:p w:rsidR="0070289F" w:rsidRPr="0048071A" w:rsidRDefault="0070289F" w:rsidP="0081034D">
      <w:pPr>
        <w:pStyle w:val="ab"/>
        <w:ind w:firstLine="0"/>
        <w:rPr>
          <w:rtl/>
        </w:rPr>
      </w:pPr>
      <w:r w:rsidRPr="0048071A">
        <w:rPr>
          <w:rFonts w:hint="cs"/>
          <w:rtl/>
        </w:rPr>
        <w:t>و زینب دختر علی</w:t>
      </w:r>
      <w:r>
        <w:rPr>
          <w:rFonts w:ascii="AGA Arabesque" w:hAnsi="AGA Arabesque" w:hint="cs"/>
          <w:rtl/>
        </w:rPr>
        <w:t xml:space="preserve"> </w:t>
      </w:r>
      <w:r>
        <w:rPr>
          <w:rFonts w:cs="CTraditional Arabic" w:hint="cs"/>
          <w:rtl/>
        </w:rPr>
        <w:t>س</w:t>
      </w:r>
      <w:r w:rsidRPr="0048071A">
        <w:rPr>
          <w:rFonts w:hint="cs"/>
          <w:rtl/>
        </w:rPr>
        <w:t xml:space="preserve"> را دیدم. پس بخدا سوگند که از او در بیانش کسی را ناطق‌تر ندیده‌ام. او می‌گفت: </w:t>
      </w:r>
    </w:p>
    <w:p w:rsidR="0070289F" w:rsidRPr="0048071A" w:rsidRDefault="0070289F" w:rsidP="0081034D">
      <w:pPr>
        <w:pStyle w:val="ab"/>
        <w:ind w:firstLine="0"/>
        <w:rPr>
          <w:rtl/>
        </w:rPr>
      </w:pPr>
      <w:r w:rsidRPr="0048071A">
        <w:rPr>
          <w:rFonts w:hint="cs"/>
          <w:rtl/>
        </w:rPr>
        <w:t>«ای اهل کوفه، ای اهل خبث و غدر و خیانت و خذلان. بر چه گریه می‌کنید و ناله سر می‌دهید. همانا مثل شما همانند مثل زنی است که پس از تابیدن ریسمانش آن را باز کرده و پراکنده می‌کند ... آیا در شما بجز تملق و چاپلوسی و ریختن خونها و سازش با دشمنان چیز دیگری هست؟ شما همانند کسانی هستید که بر ذباله و کثافت چرا می‌کنند و به نقره‌ای می‌</w:t>
      </w:r>
      <w:r w:rsidRPr="0048071A">
        <w:rPr>
          <w:rFonts w:hint="eastAsia"/>
          <w:rtl/>
        </w:rPr>
        <w:t>‌مانید که قبری را زینت داده است. چه زشت عمل</w:t>
      </w:r>
      <w:r w:rsidRPr="0048071A">
        <w:rPr>
          <w:rFonts w:hint="cs"/>
          <w:rtl/>
        </w:rPr>
        <w:t xml:space="preserve"> کردید. همانا غضب خداوند بر شما است و شما در عذاب جاوید خواهید ماند. آیا گریه میکنید؟ آری بخدا گریه کنید. چون شما سزاوار گریه هستید. بسیار بگریید و کم بخندید. چون به نجاست و لجنی آلوده شده‌اید، که هرگز </w:t>
      </w:r>
      <w:r>
        <w:rPr>
          <w:rFonts w:hint="cs"/>
          <w:rtl/>
        </w:rPr>
        <w:t>هیچ غسلی آن را پاک نخواهد کرد!!.</w:t>
      </w:r>
    </w:p>
    <w:p w:rsidR="0070289F" w:rsidRPr="0048071A" w:rsidRDefault="0070289F" w:rsidP="0081034D">
      <w:pPr>
        <w:pStyle w:val="ab"/>
        <w:ind w:firstLine="0"/>
        <w:rPr>
          <w:sz w:val="26"/>
          <w:rtl/>
        </w:rPr>
      </w:pPr>
      <w:r w:rsidRPr="0048071A">
        <w:rPr>
          <w:rFonts w:hint="cs"/>
          <w:sz w:val="26"/>
          <w:rtl/>
        </w:rPr>
        <w:t>آیا یزید مسئول قتل حسین است؟</w:t>
      </w:r>
    </w:p>
    <w:p w:rsidR="0070289F" w:rsidRPr="0048071A" w:rsidRDefault="0070289F" w:rsidP="0081034D">
      <w:pPr>
        <w:pStyle w:val="ab"/>
        <w:ind w:firstLine="0"/>
        <w:rPr>
          <w:rtl/>
        </w:rPr>
      </w:pPr>
      <w:r w:rsidRPr="0048071A">
        <w:rPr>
          <w:rFonts w:hint="cs"/>
          <w:rtl/>
        </w:rPr>
        <w:t xml:space="preserve">مورخ دروزه می‌گوید: از آنچه گذشت می‌فهمیم که، دلیلی که نشان دهد یزید باعث قتل حسین شده است وجود ندارد. چون او به نبرد با او دستور نداده بود چه رسد که به قتل او دستور داده باشد. و آنچه یزید دستور داده بود این بود که او را محاصره کنند، و اگر به نبرد پرداخت، با او به نبرد بپردازند. و نیز همانند این سخن را می‌توان در مورد عبیدالله بن زیاد گفت. چون او دستور داده بود که او را محاصره کنند و با او نبرد نشود، مگر اینکه خود او نبرد را آغاز کند، و آنگاه حسین را بیاورند و دست او را به عنوان بیعت در دستش و یا در دست یزید یعنی صاحب بیعت شرعی قرار دهند. و نیز حتی می‌توان این سخن را در مورد فرماندهان لشکرهائی زد که میان آنان و حسین و جماعتش قتال درگرفت. چون آنان به آنچیزی که به آنها دستور داده شده بود ملتزم بودند، بلکه بعلت ترس از اینکه خداوند آنان به عقاب کند رغبت شدیدی داشتند که از این قتال دست بردارند و به آن مبتلا نگردند. پس آنان کوشش می‌کردند که حسین را بر حکم ابن زیاد و بیعت با یزید قانع کنند. پس اگر حسین نپذیرفت که در بیعتی داخل شود که همه مسلمانان در آن داخل شده بودند و با قدرت و قوت در مقابل آن جبهه‌گیری کرد، رو در روئی و قتال با او از لحاظ شرعی و سیاسی امکان‌پذیر بود. (استاد دروزه 383: 8، 384) </w:t>
      </w:r>
    </w:p>
    <w:p w:rsidR="0070289F" w:rsidRPr="0048071A" w:rsidRDefault="0070289F" w:rsidP="0081034D">
      <w:pPr>
        <w:pStyle w:val="ab"/>
        <w:ind w:firstLine="0"/>
        <w:rPr>
          <w:rtl/>
        </w:rPr>
      </w:pPr>
      <w:r w:rsidRPr="0048071A">
        <w:rPr>
          <w:rFonts w:hint="cs"/>
          <w:rtl/>
        </w:rPr>
        <w:t xml:space="preserve">ممکن است کسی بپرسد: آیا بر یزید و ابن زیاد واجب نبود که یکی از شروط سه‌گانه و عادلانه حسین را مبنی بر اینکه: او را رها گذاشته تا آنجا را ترک کرده و باز گردد، و یا نزد یزید برود، و یا اینکه به مکانی امن ارسال گردد، را پذیرفته و آن را عملی می‌کرد؟ </w:t>
      </w:r>
    </w:p>
    <w:p w:rsidR="0070289F" w:rsidRPr="0048071A" w:rsidRDefault="0070289F" w:rsidP="0081034D">
      <w:pPr>
        <w:pStyle w:val="ab"/>
        <w:ind w:firstLine="0"/>
        <w:rPr>
          <w:rtl/>
        </w:rPr>
      </w:pPr>
      <w:r w:rsidRPr="0048071A">
        <w:rPr>
          <w:rFonts w:hint="cs"/>
          <w:rtl/>
        </w:rPr>
        <w:t>پس باید گفت که بسیاری می‌گویند که صدور این شروط سه‌گانه از سوی حسین هیچ صحتی ندارد. چون طبری روایتی را از سمعان نقل می‌کند که می‌گوید: «من همراه حسین</w:t>
      </w:r>
      <w:r>
        <w:rPr>
          <w:rFonts w:ascii="AGA Arabesque" w:hAnsi="AGA Arabesque" w:hint="cs"/>
          <w:rtl/>
        </w:rPr>
        <w:t xml:space="preserve"> </w:t>
      </w:r>
      <w:r>
        <w:rPr>
          <w:rFonts w:cs="CTraditional Arabic" w:hint="cs"/>
          <w:rtl/>
        </w:rPr>
        <w:t>س</w:t>
      </w:r>
      <w:r w:rsidRPr="0048071A">
        <w:rPr>
          <w:rFonts w:hint="cs"/>
          <w:rtl/>
        </w:rPr>
        <w:t xml:space="preserve"> بودم. به همراه او از مکه رفتم، و نیز از آنجا به همراه او به عراق رفتم. و از او جدا نشدم، تا اینکه کشته شد. و او چه در مدینه، و چه در مکه، و چه در راه، و چه در عراق و چه در لشکر تا روز کشته شدنش سخنی نگفت، مگر اینکه من آن را شنیدم. و بخدا سوگند که هیچکدام از چیزهائی را که مردم می‌گویند او شرط گذاشت که: دستش را در دست یزید بن معاویه قرار داده و یا به جای امنی برود، صحت ندارد. اما او گفت: «بگذارید تا در زمین پهناور بروم، تا ببینیم که سرنوشت مردم چه خواهد شد». (مسعودی ص 313) </w:t>
      </w:r>
    </w:p>
    <w:p w:rsidR="0070289F" w:rsidRPr="0048071A" w:rsidRDefault="0070289F" w:rsidP="0081034D">
      <w:pPr>
        <w:pStyle w:val="ab"/>
        <w:ind w:firstLine="0"/>
        <w:rPr>
          <w:rtl/>
        </w:rPr>
      </w:pPr>
      <w:r w:rsidRPr="0048071A">
        <w:rPr>
          <w:rFonts w:hint="cs"/>
          <w:rtl/>
        </w:rPr>
        <w:t xml:space="preserve">و این طلب از حسین قابل قبول نیست، چون کسی که از سیاست و فکر کمترین بهره‌ای برده باشد می‌داند که ممکن است او طرفدران خویش در شهرها را برانگیخته و فتنه و آشوب برپا شود. </w:t>
      </w:r>
    </w:p>
    <w:p w:rsidR="0070289F" w:rsidRPr="0048071A" w:rsidRDefault="0070289F" w:rsidP="0081034D">
      <w:pPr>
        <w:pStyle w:val="ab"/>
        <w:ind w:firstLine="0"/>
        <w:rPr>
          <w:rtl/>
        </w:rPr>
      </w:pPr>
      <w:r w:rsidRPr="0048071A">
        <w:rPr>
          <w:rFonts w:hint="cs"/>
          <w:rtl/>
        </w:rPr>
        <w:t>و می‌گوئیم که اگر عبیداله بن زیاد و یارانش حسین</w:t>
      </w:r>
      <w:r>
        <w:rPr>
          <w:rFonts w:ascii="AGA Arabesque" w:hAnsi="AGA Arabesque" w:hint="cs"/>
          <w:rtl/>
        </w:rPr>
        <w:t xml:space="preserve"> </w:t>
      </w:r>
      <w:r>
        <w:rPr>
          <w:rFonts w:cs="CTraditional Arabic" w:hint="cs"/>
          <w:rtl/>
        </w:rPr>
        <w:t>س</w:t>
      </w:r>
      <w:r w:rsidRPr="0048071A">
        <w:rPr>
          <w:rFonts w:hint="cs"/>
          <w:rtl/>
        </w:rPr>
        <w:t xml:space="preserve"> را محاصره می‌کردند وبه عنایت و رعایت با آنان رفتار نموده و آنچه را که می‌خواستند برای آنان فراهم می‌کردند، و مسئله را به امام می‌سپردند تا شاید غضب حسین فرو نشیند، این امر بهتر بود. </w:t>
      </w:r>
    </w:p>
    <w:p w:rsidR="0070289F" w:rsidRPr="006446C1" w:rsidRDefault="0070289F" w:rsidP="0081034D">
      <w:pPr>
        <w:pStyle w:val="ab"/>
        <w:ind w:firstLine="0"/>
        <w:rPr>
          <w:rFonts w:cs="B Badr"/>
          <w:spacing w:val="-2"/>
          <w:rtl/>
        </w:rPr>
      </w:pPr>
      <w:r w:rsidRPr="006446C1">
        <w:rPr>
          <w:rFonts w:hint="cs"/>
          <w:spacing w:val="-2"/>
          <w:rtl/>
        </w:rPr>
        <w:t xml:space="preserve">و همه این امور ممکن بود، چون آنان گروه قلیلی بودند که از صدها نفر تجاوز نمی‌کردند، در نتیجه حتی الامکان نباید با آنان به قتال می‌پرداختند و حتی در صورت بروز قتال سعی می‌کردند که آنان را توسط اسالیب مختلف خلع سلاح کنند. اما امر خداوند قدری بود که مقدور گشته بود. </w:t>
      </w:r>
      <w:r w:rsidRPr="006446C1">
        <w:rPr>
          <w:rStyle w:val="Chara"/>
          <w:rFonts w:hint="cs"/>
          <w:spacing w:val="-2"/>
          <w:rtl/>
        </w:rPr>
        <w:t>و انالله و اناالیه راجعون.</w:t>
      </w:r>
      <w:r w:rsidRPr="006446C1">
        <w:rPr>
          <w:rFonts w:cs="B Badr" w:hint="cs"/>
          <w:spacing w:val="-2"/>
          <w:rtl/>
        </w:rPr>
        <w:t xml:space="preserve"> </w:t>
      </w:r>
    </w:p>
    <w:p w:rsidR="0070289F" w:rsidRPr="0048071A" w:rsidRDefault="0070289F" w:rsidP="0081034D">
      <w:pPr>
        <w:pStyle w:val="ab"/>
        <w:ind w:firstLine="0"/>
        <w:rPr>
          <w:rtl/>
        </w:rPr>
      </w:pPr>
      <w:r w:rsidRPr="0048071A">
        <w:rPr>
          <w:rFonts w:hint="cs"/>
          <w:rtl/>
        </w:rPr>
        <w:t xml:space="preserve">از خداوند سبحان مسئلت می‌کنیم که آن کسانی که همه ساله خاطره‌های این فاجعه دردناک را زنده نموده، و با این عملشان، خود را در دنیا و قبل از آخرت به هلاکت می‌رسانند، و خود نمی‌فهمند را هدایت کند. چه بسا که حکومت اموی نیز هم اکنون از بین رفته است، و وجود ندارد. اما می‌گوئیم که خداوند یهودیت و حزب‌گرائی را قبیح سازد که هم اینانند که در نفوس فساد را برانگیخته تا با دروغ و تزویر بنام نصرت آل بیت با اسلام و مسلمانان بجنگند. </w:t>
      </w:r>
    </w:p>
    <w:p w:rsidR="0070289F" w:rsidRPr="0048071A" w:rsidRDefault="0070289F" w:rsidP="008A059B">
      <w:pPr>
        <w:pStyle w:val="ab"/>
        <w:ind w:firstLine="0"/>
        <w:rPr>
          <w:rtl/>
        </w:rPr>
      </w:pPr>
      <w:r w:rsidRPr="0048071A">
        <w:rPr>
          <w:rFonts w:hint="cs"/>
          <w:rtl/>
        </w:rPr>
        <w:t xml:space="preserve">و در انتهای این موضوع مهم، همانگونه که محقق عزه دروزه (8/386) پس از مرور بر آنچه گفتیم عنوان می‌کند، می‌گوئیم: </w:t>
      </w:r>
    </w:p>
    <w:p w:rsidR="0070289F" w:rsidRPr="006446C1" w:rsidRDefault="0070289F" w:rsidP="008A059B">
      <w:pPr>
        <w:pStyle w:val="ab"/>
        <w:ind w:firstLine="0"/>
        <w:rPr>
          <w:spacing w:val="-2"/>
          <w:rtl/>
        </w:rPr>
      </w:pPr>
      <w:r w:rsidRPr="006446C1">
        <w:rPr>
          <w:rFonts w:hint="cs"/>
          <w:spacing w:val="-2"/>
          <w:rtl/>
        </w:rPr>
        <w:t>«و خداوند را به شهادت می‌گیریم که ما آنچه را نوشتیم از روی هوی و هوس و یا بغض نسبت به حسین</w:t>
      </w:r>
      <w:r w:rsidRPr="006446C1">
        <w:rPr>
          <w:rFonts w:ascii="AGA Arabesque" w:hAnsi="AGA Arabesque" w:hint="cs"/>
          <w:spacing w:val="-2"/>
          <w:rtl/>
        </w:rPr>
        <w:t xml:space="preserve"> </w:t>
      </w:r>
      <w:r w:rsidRPr="006446C1">
        <w:rPr>
          <w:rFonts w:cs="CTraditional Arabic" w:hint="cs"/>
          <w:spacing w:val="-2"/>
          <w:rtl/>
        </w:rPr>
        <w:t>س</w:t>
      </w:r>
      <w:r w:rsidRPr="006446C1">
        <w:rPr>
          <w:rFonts w:hint="cs"/>
          <w:spacing w:val="-2"/>
          <w:rtl/>
        </w:rPr>
        <w:t xml:space="preserve"> و یا آل بیت نیست. چه ما نسبت به آنان والاترین احترامات و عظیم‌ترین محبتها را بخاطر صله شریف آنان به رسول خدا </w:t>
      </w:r>
      <w:r w:rsidRPr="006446C1">
        <w:rPr>
          <w:rFonts w:ascii="CTraditional Arabic" w:hAnsi="CTraditional Arabic" w:cs="CTraditional Arabic" w:hint="cs"/>
          <w:spacing w:val="-2"/>
          <w:rtl/>
        </w:rPr>
        <w:t>ج</w:t>
      </w:r>
      <w:r w:rsidRPr="006446C1">
        <w:rPr>
          <w:rFonts w:hint="cs"/>
          <w:spacing w:val="-2"/>
          <w:rtl/>
        </w:rPr>
        <w:t xml:space="preserve"> قائل می‌باشیم. اما بعنوان مؤرخ، اگر بخواهیم به منطق و انصاف و حق اعتصام کنیم، نمی‌توانیم بجز آن را بنویسیم. چون روایاتی که نفس را مطمئن می‌سازد، اجازه سر دادن سخن دیگری را نمی‌دهد. </w:t>
      </w:r>
    </w:p>
    <w:p w:rsidR="0070289F" w:rsidRPr="0048071A" w:rsidRDefault="0070289F" w:rsidP="008A059B">
      <w:pPr>
        <w:pStyle w:val="ab"/>
        <w:ind w:firstLine="0"/>
        <w:rPr>
          <w:rtl/>
        </w:rPr>
      </w:pPr>
      <w:r w:rsidRPr="0048071A">
        <w:rPr>
          <w:rFonts w:hint="cs"/>
          <w:rtl/>
        </w:rPr>
        <w:t xml:space="preserve">و نیز ما در اینگونه نتیجه‌گیری از روایات تنها نبوده، و بسیاری دیگر در این طرز فکر با ما موافقت می‌کنند. بلکه بهتر بگوئیم، هر شخص منصف و بدور از هوی در مسلمانان علیرغم اختلاف طائفیش در این مسئله با ما مشارکت می‌کند. </w:t>
      </w:r>
    </w:p>
    <w:p w:rsidR="0070289F" w:rsidRPr="0048071A" w:rsidRDefault="0070289F" w:rsidP="008A059B">
      <w:pPr>
        <w:pStyle w:val="ab"/>
        <w:ind w:firstLine="0"/>
        <w:rPr>
          <w:rtl/>
        </w:rPr>
      </w:pPr>
      <w:r w:rsidRPr="0048071A">
        <w:rPr>
          <w:rFonts w:hint="cs"/>
          <w:rtl/>
        </w:rPr>
        <w:t xml:space="preserve">پس بگذارید در اینجا، دو قول از اقوال مشاهیر دنیای اسلام یعنی امام مصلح و بزرگوار ابن تیمیه، و نیز مورخ محقق محمد الخضری رحمهما الله را ذکر کنیم. </w:t>
      </w:r>
    </w:p>
    <w:p w:rsidR="0070289F" w:rsidRPr="0048071A" w:rsidRDefault="0070289F" w:rsidP="008A059B">
      <w:pPr>
        <w:pStyle w:val="ab"/>
        <w:ind w:firstLine="0"/>
        <w:rPr>
          <w:rtl/>
        </w:rPr>
      </w:pPr>
      <w:r w:rsidRPr="0048071A">
        <w:rPr>
          <w:rFonts w:hint="cs"/>
          <w:rtl/>
        </w:rPr>
        <w:t>امام ابن تیمیه پس از عنوان کردن نصیحت</w:t>
      </w:r>
      <w:r>
        <w:rPr>
          <w:rFonts w:hint="eastAsia"/>
          <w:rtl/>
        </w:rPr>
        <w:t>‌</w:t>
      </w:r>
      <w:r w:rsidRPr="0048071A">
        <w:rPr>
          <w:rFonts w:hint="cs"/>
          <w:rtl/>
        </w:rPr>
        <w:t xml:space="preserve">های افراد مختلف به حسین مبنی بر عدم خروج، و گوشزد کردن عواقب وخیم اینکار به او، می‌گوید: </w:t>
      </w:r>
    </w:p>
    <w:p w:rsidR="0070289F" w:rsidRPr="0048071A" w:rsidRDefault="0070289F" w:rsidP="008A059B">
      <w:pPr>
        <w:pStyle w:val="ab"/>
        <w:ind w:firstLine="0"/>
        <w:rPr>
          <w:rtl/>
        </w:rPr>
      </w:pPr>
      <w:r w:rsidRPr="0048071A">
        <w:rPr>
          <w:rFonts w:hint="cs"/>
          <w:rtl/>
        </w:rPr>
        <w:t xml:space="preserve">«در خروج مصلحتی وجود نداشت. نه برای دنیا، و نه برای آخرت او. حال آنکه بر خروج و قتل او فسادی مترتب می‌شد که هرگز در صورتی که در شهرش می‌ماند این فساد بروز نمی‌کرد. چون آن اموری را که او از کسب خیر و دفع شر هدف خویش قرار داده بود، عملی نگشت، بلکه با خروج او و قتلش شر دو چندان گشت، و خیر نقصان یافت. و شری عظیم را بهمراه داشت. و قتل حسین از اموری بود که فتنه‌های بی‌شماری را برانگیخت». </w:t>
      </w:r>
    </w:p>
    <w:p w:rsidR="0070289F" w:rsidRPr="0048071A" w:rsidRDefault="0070289F" w:rsidP="008A059B">
      <w:pPr>
        <w:pStyle w:val="ab"/>
        <w:ind w:firstLine="0"/>
        <w:rPr>
          <w:rtl/>
        </w:rPr>
      </w:pPr>
      <w:r w:rsidRPr="0048071A">
        <w:rPr>
          <w:rFonts w:hint="cs"/>
          <w:rtl/>
        </w:rPr>
        <w:t xml:space="preserve">و اما شیخ الخضری پس از بیان حادثه قتل حسین می‌گوید: </w:t>
      </w:r>
    </w:p>
    <w:p w:rsidR="0070289F" w:rsidRPr="0048071A" w:rsidRDefault="0070289F" w:rsidP="008A059B">
      <w:pPr>
        <w:pStyle w:val="ab"/>
        <w:ind w:firstLine="0"/>
        <w:rPr>
          <w:rtl/>
        </w:rPr>
      </w:pPr>
      <w:r w:rsidRPr="0048071A">
        <w:rPr>
          <w:rFonts w:hint="cs"/>
          <w:rtl/>
        </w:rPr>
        <w:t xml:space="preserve">«و عموماً باید گفت که حسین با این خروج خویش که باعث تفرقه و اختلاف شد، و ستونهای دین را به لرزه در آورد، دچار اشتباهی بزرگ شد. </w:t>
      </w:r>
    </w:p>
    <w:p w:rsidR="0070289F" w:rsidRPr="0048071A" w:rsidRDefault="0070289F" w:rsidP="008A059B">
      <w:pPr>
        <w:pStyle w:val="ab"/>
        <w:ind w:firstLine="0"/>
        <w:rPr>
          <w:rtl/>
        </w:rPr>
      </w:pPr>
      <w:r w:rsidRPr="0048071A">
        <w:rPr>
          <w:rFonts w:hint="cs"/>
          <w:rtl/>
        </w:rPr>
        <w:t xml:space="preserve">افراد زیادی در مورد این حادثه نوشته و سخن رانده‌اند که هدف آنان از این کتابت، بجز بر افروختن آتشها در دلها و در نتیجه دوری آنان از یکدیگر چیزی نیست. و غایت سخن این است که آن مرد امری را طلب می‌کرد که برای آن آماده نشده بود، و در راهی می‌رفت که برای آن توشه بر نداشته بود. در نتیجه به هدف خویش نرسیده و بقتل رسید. و جالب است که بگوئیم، قبل از آنهم پدر او بقتل رسیده بود، اما قلمی از قلمهای کاتبان را نیافتیم که به اینگونه آن را زشت بخواند. </w:t>
      </w:r>
    </w:p>
    <w:p w:rsidR="0070289F" w:rsidRPr="0048071A" w:rsidRDefault="0070289F" w:rsidP="006446C1">
      <w:pPr>
        <w:pStyle w:val="ab"/>
        <w:ind w:firstLine="0"/>
      </w:pPr>
      <w:r w:rsidRPr="0048071A">
        <w:rPr>
          <w:rFonts w:hint="cs"/>
          <w:rtl/>
        </w:rPr>
        <w:t xml:space="preserve">و حسین با یزید مخالفت کرد، در حالی که مردم با او بیعت کرده بودند. و باید دانست که از یزید آنگونه جور و ظلم و گناهی سرنزده بود، تا بگوئیم که خروج بر او تابع مصلحت بود. (سخنرانیها خضری </w:t>
      </w:r>
      <w:r w:rsidRPr="00453052">
        <w:rPr>
          <w:rStyle w:val="Char8"/>
          <w:rtl/>
        </w:rPr>
        <w:t>تاریخ الأمم الإسلامية</w:t>
      </w:r>
      <w:r w:rsidRPr="0048071A">
        <w:rPr>
          <w:rFonts w:hint="cs"/>
          <w:rtl/>
        </w:rPr>
        <w:t xml:space="preserve"> 2/235) (م)</w:t>
      </w:r>
    </w:p>
  </w:footnote>
  <w:footnote w:id="303">
    <w:p w:rsidR="0070289F" w:rsidRPr="0048071A" w:rsidRDefault="0070289F" w:rsidP="0048071A">
      <w:pPr>
        <w:pStyle w:val="ab"/>
      </w:pPr>
      <w:r w:rsidRPr="0048071A">
        <w:rPr>
          <w:rStyle w:val="FootnoteReference"/>
          <w:vertAlign w:val="baseline"/>
        </w:rPr>
        <w:footnoteRef/>
      </w:r>
      <w:r w:rsidRPr="0048071A">
        <w:rPr>
          <w:rFonts w:hint="cs"/>
          <w:rtl/>
        </w:rPr>
        <w:t xml:space="preserve">- همانگونه که آشوبگران بدون  علم و عمل سخن می‌گویند. </w:t>
      </w:r>
    </w:p>
  </w:footnote>
  <w:footnote w:id="304">
    <w:p w:rsidR="0070289F" w:rsidRPr="0048071A" w:rsidRDefault="0070289F" w:rsidP="00764158">
      <w:pPr>
        <w:pStyle w:val="ab"/>
        <w:rPr>
          <w:rtl/>
        </w:rPr>
      </w:pPr>
      <w:r w:rsidRPr="008A059B">
        <w:rPr>
          <w:rStyle w:val="FootnoteReference"/>
          <w:spacing w:val="-2"/>
          <w:vertAlign w:val="baseline"/>
        </w:rPr>
        <w:footnoteRef/>
      </w:r>
      <w:r w:rsidRPr="008A059B">
        <w:rPr>
          <w:rFonts w:hint="cs"/>
          <w:spacing w:val="-2"/>
          <w:rtl/>
        </w:rPr>
        <w:t xml:space="preserve">- من برای بزرگ جلوه دادن این مصیبت علیرغم زشتی آن، بالاخص پس از زوال أمویین دلیل معقولی نمی‌بینم. چون این مسئله هر قدر هم بزرگ باشد، در مقارنه با شهادت خلفائی همچون عمر، عثمان و علی </w:t>
      </w:r>
      <w:r w:rsidRPr="008A059B">
        <w:rPr>
          <w:rFonts w:cs="CTraditional Arabic" w:hint="cs"/>
          <w:spacing w:val="-2"/>
          <w:rtl/>
        </w:rPr>
        <w:t>ش</w:t>
      </w:r>
      <w:r w:rsidRPr="0048071A">
        <w:rPr>
          <w:rFonts w:hint="cs"/>
          <w:rtl/>
        </w:rPr>
        <w:t xml:space="preserve"> چیزی نیست. پس آنان </w:t>
      </w:r>
      <w:r w:rsidRPr="0048071A">
        <w:rPr>
          <w:rFonts w:cs="Times New Roman" w:hint="cs"/>
          <w:rtl/>
        </w:rPr>
        <w:t>–</w:t>
      </w:r>
      <w:r w:rsidRPr="0048071A">
        <w:rPr>
          <w:rFonts w:hint="cs"/>
          <w:rtl/>
        </w:rPr>
        <w:t xml:space="preserve"> اگر واقعاً مخلص اسلام هستند </w:t>
      </w:r>
      <w:r w:rsidRPr="0048071A">
        <w:rPr>
          <w:rFonts w:cs="Times New Roman" w:hint="cs"/>
          <w:rtl/>
        </w:rPr>
        <w:t>–</w:t>
      </w:r>
      <w:r w:rsidRPr="0048071A">
        <w:rPr>
          <w:rFonts w:hint="cs"/>
          <w:rtl/>
        </w:rPr>
        <w:t xml:space="preserve"> چرا برای آنان ماتم و عزا نمی‌گیرند، تا یادواره این شهادتها را زنده کنند؟!</w:t>
      </w:r>
      <w:r>
        <w:rPr>
          <w:rFonts w:hint="cs"/>
          <w:rtl/>
        </w:rPr>
        <w:t>.</w:t>
      </w:r>
    </w:p>
    <w:p w:rsidR="0070289F" w:rsidRPr="0048071A" w:rsidRDefault="0070289F" w:rsidP="008A059B">
      <w:pPr>
        <w:pStyle w:val="ab"/>
        <w:ind w:firstLine="0"/>
        <w:rPr>
          <w:rtl/>
        </w:rPr>
      </w:pPr>
      <w:r w:rsidRPr="0048071A">
        <w:rPr>
          <w:rFonts w:hint="cs"/>
          <w:rtl/>
        </w:rPr>
        <w:t>و باز هم می‌دانیم که چگونه برپائی اینگونه ماتم را امری صحیح می‌دانند، حال آنکه در احادیث زیادی از زاری و فریاد و گریبان دری و خودآزاری و دیگر این امور که همه از عادات زمان جاهلیت می‌باشند منع صریح شده است! اما باید گفت که خداوند، سیاست را لعنت کند که چگونه یارانش را به گمراهی کشانیده و برای آنان در دنیا و قبل از آخرت باعث عذاب می‌گردد. خداوند تعالی می‌‌فرماید:</w:t>
      </w:r>
    </w:p>
    <w:p w:rsidR="0070289F" w:rsidRPr="0048071A" w:rsidRDefault="0070289F" w:rsidP="008A059B">
      <w:pPr>
        <w:pStyle w:val="ab"/>
        <w:ind w:firstLine="0"/>
        <w:rPr>
          <w:rtl/>
        </w:rPr>
      </w:pPr>
      <w:r w:rsidRPr="0048071A">
        <w:rPr>
          <w:rFonts w:ascii="Traditional Arabic" w:hAnsi="Traditional Arabic" w:cs="Traditional Arabic"/>
          <w:color w:val="000000"/>
          <w:rtl/>
        </w:rPr>
        <w:t>﴿</w:t>
      </w:r>
      <w:r w:rsidRPr="00453052">
        <w:rPr>
          <w:rStyle w:val="Charf"/>
          <w:rFonts w:hint="cs"/>
          <w:rtl/>
        </w:rPr>
        <w:t xml:space="preserve">قُلۡ هَلۡ نُنَبِّئُكُم بِٱلۡأَخۡسَرِينَ أَعۡمَٰلًا </w:t>
      </w:r>
      <w:r w:rsidRPr="00453052">
        <w:rPr>
          <w:rStyle w:val="Charf"/>
          <w:rtl/>
        </w:rPr>
        <w:t>١٠٣ ٱلَّذِينَ ضَلَّ سَعۡيُهُمۡ فِي ٱلۡحَيَوٰةِ ٱلدُّنۡيَا وَهُمۡ يَحۡسَبُونَ أَنَّهُمۡ يُحۡسِنُونَ صُنۡعًا ١٠٤</w:t>
      </w:r>
      <w:r w:rsidRPr="0048071A">
        <w:rPr>
          <w:rFonts w:ascii="Traditional Arabic" w:hAnsi="Traditional Arabic" w:cs="Traditional Arabic"/>
          <w:rtl/>
        </w:rPr>
        <w:t>﴾</w:t>
      </w:r>
      <w:r w:rsidRPr="0048071A">
        <w:rPr>
          <w:rStyle w:val="Char3"/>
          <w:rFonts w:hint="cs"/>
          <w:rtl/>
          <w:lang w:bidi="ar-SA"/>
        </w:rPr>
        <w:t xml:space="preserve"> </w:t>
      </w:r>
      <w:r w:rsidRPr="00453052">
        <w:rPr>
          <w:rStyle w:val="Char8"/>
          <w:rtl/>
        </w:rPr>
        <w:t>[الکهف: 103- 104].</w:t>
      </w:r>
    </w:p>
  </w:footnote>
  <w:footnote w:id="305">
    <w:p w:rsidR="0070289F" w:rsidRPr="0048071A" w:rsidRDefault="0070289F" w:rsidP="0048071A">
      <w:pPr>
        <w:pStyle w:val="ab"/>
      </w:pPr>
      <w:r w:rsidRPr="0048071A">
        <w:rPr>
          <w:rStyle w:val="FootnoteReference"/>
          <w:vertAlign w:val="baseline"/>
        </w:rPr>
        <w:footnoteRef/>
      </w:r>
      <w:r w:rsidRPr="0048071A">
        <w:rPr>
          <w:rFonts w:hint="cs"/>
          <w:rtl/>
        </w:rPr>
        <w:t xml:space="preserve">- «این پسر من سید است. و خداوند به وسیله او بین دو گروه بزرگ از مسلمانان را اصلاح خواهد نمود». (خ) </w:t>
      </w:r>
    </w:p>
  </w:footnote>
  <w:footnote w:id="306">
    <w:p w:rsidR="0070289F" w:rsidRPr="0048071A" w:rsidRDefault="0070289F" w:rsidP="0048071A">
      <w:pPr>
        <w:pStyle w:val="ab"/>
        <w:rPr>
          <w:rtl/>
        </w:rPr>
      </w:pPr>
      <w:r w:rsidRPr="0048071A">
        <w:rPr>
          <w:rStyle w:val="FootnoteReference"/>
          <w:vertAlign w:val="baseline"/>
        </w:rPr>
        <w:footnoteRef/>
      </w:r>
      <w:r w:rsidRPr="0048071A">
        <w:rPr>
          <w:rFonts w:hint="cs"/>
          <w:rtl/>
        </w:rPr>
        <w:t xml:space="preserve">- یزید بن معاویه صحابی نبود و همانگونه که در «أعلام» آمده است، در سال 52 هجری بدنیا آمد. </w:t>
      </w:r>
    </w:p>
    <w:p w:rsidR="0070289F" w:rsidRPr="0048071A" w:rsidRDefault="0070289F" w:rsidP="00DA76ED">
      <w:pPr>
        <w:pStyle w:val="ab"/>
        <w:ind w:firstLine="0"/>
      </w:pPr>
      <w:r w:rsidRPr="0048071A">
        <w:rPr>
          <w:rFonts w:hint="cs"/>
          <w:rtl/>
        </w:rPr>
        <w:t>و نیز در مورد او آمده است که: «در زمان یزید شرق دور بدست میر عقبه بن نافع فتح گردید، و نیز مسلم بن زیاد بخارا و خوارزم ... را فتح کرد. و «نهر یزید» به او منسوب می</w:t>
      </w:r>
      <w:r w:rsidRPr="0048071A">
        <w:rPr>
          <w:rFonts w:hint="eastAsia"/>
          <w:rtl/>
        </w:rPr>
        <w:t>‌</w:t>
      </w:r>
      <w:r w:rsidRPr="0048071A">
        <w:rPr>
          <w:rFonts w:hint="cs"/>
          <w:rtl/>
        </w:rPr>
        <w:t xml:space="preserve">گردد، که در ابتدا نهری کوچک بوده، و او آن را وسعت داد . مکحول می‌گوید: یزید مهندس بود». (م) </w:t>
      </w:r>
    </w:p>
  </w:footnote>
  <w:footnote w:id="307">
    <w:p w:rsidR="0070289F" w:rsidRPr="0048071A" w:rsidRDefault="0070289F" w:rsidP="00DA76ED">
      <w:pPr>
        <w:pStyle w:val="ab"/>
        <w:rPr>
          <w:rtl/>
        </w:rPr>
      </w:pPr>
      <w:r w:rsidRPr="0048071A">
        <w:rPr>
          <w:rStyle w:val="FootnoteReference"/>
          <w:vertAlign w:val="baseline"/>
        </w:rPr>
        <w:footnoteRef/>
      </w:r>
      <w:r w:rsidRPr="0048071A">
        <w:rPr>
          <w:rFonts w:hint="cs"/>
          <w:rtl/>
        </w:rPr>
        <w:t xml:space="preserve">- خلاصه کلام در مورد یزید بن معاویه این است که: همانگونه که امام ابن تیمیه </w:t>
      </w:r>
      <w:r>
        <w:rPr>
          <w:rFonts w:cs="CTraditional Arabic" w:hint="cs"/>
          <w:rtl/>
        </w:rPr>
        <w:t>/</w:t>
      </w:r>
      <w:r w:rsidRPr="0048071A">
        <w:rPr>
          <w:rFonts w:hint="cs"/>
          <w:rtl/>
        </w:rPr>
        <w:t xml:space="preserve"> می‌گوید: مرم در مورد او به سه گروه تقسیم شده‌اند. دو گروه در دو طرف، و یک گروه در وسط. </w:t>
      </w:r>
    </w:p>
    <w:p w:rsidR="0070289F" w:rsidRPr="0048071A" w:rsidRDefault="0070289F" w:rsidP="00DA76ED">
      <w:pPr>
        <w:pStyle w:val="ab"/>
        <w:ind w:firstLine="0"/>
        <w:rPr>
          <w:rtl/>
        </w:rPr>
      </w:pPr>
      <w:r w:rsidRPr="0048071A">
        <w:rPr>
          <w:rFonts w:hint="cs"/>
          <w:rtl/>
        </w:rPr>
        <w:t xml:space="preserve">(گروه اول) می‌گوید: یزید کافر و منافق بود ... </w:t>
      </w:r>
    </w:p>
    <w:p w:rsidR="0070289F" w:rsidRPr="0048071A" w:rsidRDefault="0070289F" w:rsidP="00DA76ED">
      <w:pPr>
        <w:pStyle w:val="ab"/>
        <w:ind w:firstLine="0"/>
        <w:rPr>
          <w:rtl/>
        </w:rPr>
      </w:pPr>
      <w:r w:rsidRPr="0048071A">
        <w:rPr>
          <w:rFonts w:hint="cs"/>
          <w:rtl/>
        </w:rPr>
        <w:t>و این گفته برای شیعیان که حتی ابوبکر و عمر و عثمان را کافر می‌دانند، سخن آسانی ا</w:t>
      </w:r>
      <w:r>
        <w:rPr>
          <w:rFonts w:hint="cs"/>
          <w:rtl/>
        </w:rPr>
        <w:t>ست، چون تکفیر یزید آسانتر است!!.</w:t>
      </w:r>
    </w:p>
    <w:p w:rsidR="0070289F" w:rsidRPr="0048071A" w:rsidRDefault="0070289F" w:rsidP="00DA76ED">
      <w:pPr>
        <w:pStyle w:val="ab"/>
        <w:ind w:firstLine="0"/>
        <w:rPr>
          <w:rtl/>
        </w:rPr>
      </w:pPr>
      <w:r w:rsidRPr="00DA76ED">
        <w:rPr>
          <w:rFonts w:hint="cs"/>
          <w:spacing w:val="-4"/>
          <w:rtl/>
        </w:rPr>
        <w:t xml:space="preserve">(گروه آخر) می‌گویند: او مردی صالح و امامی عادل بود، و او در زمره صحابه‌ای بود که در عهد رسول خدا </w:t>
      </w:r>
      <w:r w:rsidRPr="00DA76ED">
        <w:rPr>
          <w:rFonts w:ascii="CTraditional Arabic" w:hAnsi="CTraditional Arabic" w:cs="CTraditional Arabic" w:hint="cs"/>
          <w:spacing w:val="-4"/>
          <w:rtl/>
        </w:rPr>
        <w:t>ج</w:t>
      </w:r>
      <w:r w:rsidRPr="0048071A">
        <w:rPr>
          <w:rFonts w:hint="cs"/>
          <w:rtl/>
        </w:rPr>
        <w:t xml:space="preserve"> متولد گشته، و رسول خدا</w:t>
      </w:r>
      <w:r>
        <w:rPr>
          <w:rFonts w:hint="cs"/>
          <w:rtl/>
        </w:rPr>
        <w:t xml:space="preserve"> </w:t>
      </w:r>
      <w:r w:rsidRPr="00764158">
        <w:rPr>
          <w:rFonts w:ascii="CTraditional Arabic" w:hAnsi="CTraditional Arabic" w:cs="CTraditional Arabic" w:hint="cs"/>
          <w:rtl/>
        </w:rPr>
        <w:t>ج</w:t>
      </w:r>
      <w:r w:rsidRPr="0048071A">
        <w:rPr>
          <w:rFonts w:hint="cs"/>
          <w:rtl/>
        </w:rPr>
        <w:t xml:space="preserve"> او را با دست خود حمل نموده و برای او طلب برکت نموده است. </w:t>
      </w:r>
    </w:p>
    <w:p w:rsidR="0070289F" w:rsidRPr="0048071A" w:rsidRDefault="0070289F" w:rsidP="00DA76ED">
      <w:pPr>
        <w:pStyle w:val="ab"/>
        <w:ind w:firstLine="0"/>
        <w:rPr>
          <w:rtl/>
        </w:rPr>
      </w:pPr>
      <w:r w:rsidRPr="0048071A">
        <w:rPr>
          <w:rFonts w:hint="cs"/>
          <w:rtl/>
        </w:rPr>
        <w:t xml:space="preserve">که این سخن، سخن برخی از گمراهان است. </w:t>
      </w:r>
    </w:p>
    <w:p w:rsidR="0070289F" w:rsidRPr="0048071A" w:rsidRDefault="0070289F" w:rsidP="00DA76ED">
      <w:pPr>
        <w:pStyle w:val="ab"/>
        <w:ind w:firstLine="0"/>
        <w:rPr>
          <w:rtl/>
        </w:rPr>
      </w:pPr>
      <w:r w:rsidRPr="0048071A">
        <w:rPr>
          <w:rFonts w:hint="cs"/>
          <w:rtl/>
        </w:rPr>
        <w:t xml:space="preserve">(گروه وسط) می‌گویند: او ملک و پادشاهی از پادشاهان مسلمانان بود، که دارای حسنات و سیئات است. او در زمان خلافت عثمان بدنیا آمده است و کافر نبود، اما به سبب او آنچه که گذشت پیش آمد. </w:t>
      </w:r>
    </w:p>
    <w:p w:rsidR="0070289F" w:rsidRPr="0048071A" w:rsidRDefault="0070289F" w:rsidP="00DA76ED">
      <w:pPr>
        <w:pStyle w:val="ab"/>
        <w:ind w:firstLine="0"/>
        <w:rPr>
          <w:rtl/>
        </w:rPr>
      </w:pPr>
      <w:r w:rsidRPr="0048071A">
        <w:rPr>
          <w:rFonts w:hint="cs"/>
          <w:rtl/>
        </w:rPr>
        <w:t>و این سخن، سخن اهل عقل و علم و سنت و جماعت است.</w:t>
      </w:r>
    </w:p>
    <w:p w:rsidR="0070289F" w:rsidRPr="0048071A" w:rsidRDefault="0070289F" w:rsidP="00DA76ED">
      <w:pPr>
        <w:pStyle w:val="ab"/>
        <w:ind w:firstLine="0"/>
        <w:rPr>
          <w:rFonts w:cs="Times New Roman"/>
        </w:rPr>
      </w:pPr>
      <w:r w:rsidRPr="0048071A">
        <w:rPr>
          <w:rFonts w:hint="cs"/>
          <w:rtl/>
        </w:rPr>
        <w:t>و آنگاه به سه فرقه تقسیم شدند. یک فرقه او را لعنت نموده، یک فرقه او را دوست داشته، و یک فرقه نه به او ناسزا می‌گویند، و نه اینکه او را دوست دارندو کسانی که عقیده بر آمرزیده شدن یزید دارند، به حدیث ثابتی که در صحیح مسلم از ابن عمر روایت گردیده است متمسک شده که رسول خدا</w:t>
      </w:r>
      <w:r>
        <w:rPr>
          <w:rFonts w:hint="cs"/>
          <w:rtl/>
        </w:rPr>
        <w:t xml:space="preserve"> </w:t>
      </w:r>
      <w:r w:rsidRPr="00764158">
        <w:rPr>
          <w:rFonts w:ascii="CTraditional Arabic" w:hAnsi="CTraditional Arabic" w:cs="CTraditional Arabic" w:hint="cs"/>
          <w:rtl/>
        </w:rPr>
        <w:t>ج</w:t>
      </w:r>
      <w:r w:rsidRPr="0048071A">
        <w:rPr>
          <w:rFonts w:hint="cs"/>
          <w:rtl/>
        </w:rPr>
        <w:t xml:space="preserve"> فرمودند: «اولین لشکری که به قسطنطنیه می‌روند آمرزیده خواهند شد».و اولین لشکری که به این جنگ رفت، امیر آن یزید بود. (الفتاوی 4/481، 483 باختصار) (م) </w:t>
      </w:r>
    </w:p>
  </w:footnote>
  <w:footnote w:id="308">
    <w:p w:rsidR="0070289F" w:rsidRPr="0048071A" w:rsidRDefault="0070289F" w:rsidP="0048071A">
      <w:pPr>
        <w:pStyle w:val="ab"/>
      </w:pPr>
      <w:r w:rsidRPr="0048071A">
        <w:rPr>
          <w:rStyle w:val="FootnoteReference"/>
          <w:vertAlign w:val="baseline"/>
        </w:rPr>
        <w:footnoteRef/>
      </w:r>
      <w:r w:rsidRPr="0048071A">
        <w:rPr>
          <w:rFonts w:hint="cs"/>
          <w:rtl/>
        </w:rPr>
        <w:t xml:space="preserve">- این مسئله در سال 40 هجری در یمن، یعنی در انتهای ولایت عبیدالله بن عباس برای علی اتفاق افتاد. معاویه، بسر بن ابی ارطاه را به حجاز و یمن فرستاد تا برای او بیعت بگیرند. پس او ابتدا بسوی حجاز رفته و از آنان بیعت گرفت، و سپس بسوی یمن حرکت کرد. و هنگامی که عبیدالله از آمدن او خبردار شد، به کوفه فرا نموده، و دو پسرش را در یمن باقی گذاشت. و گفته می‌شود که بسر آنان را به قتل رسانیده است. (خ) </w:t>
      </w:r>
    </w:p>
  </w:footnote>
  <w:footnote w:id="309">
    <w:p w:rsidR="0070289F" w:rsidRPr="00DA76ED" w:rsidRDefault="0070289F" w:rsidP="0048071A">
      <w:pPr>
        <w:pStyle w:val="ab"/>
        <w:rPr>
          <w:spacing w:val="-2"/>
        </w:rPr>
      </w:pPr>
      <w:r w:rsidRPr="00DA76ED">
        <w:rPr>
          <w:rStyle w:val="FootnoteReference"/>
          <w:spacing w:val="-2"/>
          <w:vertAlign w:val="baseline"/>
        </w:rPr>
        <w:footnoteRef/>
      </w:r>
      <w:r w:rsidRPr="00DA76ED">
        <w:rPr>
          <w:rFonts w:hint="cs"/>
          <w:spacing w:val="-2"/>
          <w:rtl/>
        </w:rPr>
        <w:t xml:space="preserve">- حافظ ابن عساکر در ترجمه زیاد از تاریخ دمشق، از عوانه بن الحکم الکلبی (یکی از شیوخ مدائنی) روایت می‌کند که سمیه مادر زیاد به دهقانی از دهقانان فرس تعلق داشت. درد شکم بر این دهقان مستولی شده و ترسیدکه دچار بیماری استسقاء شده باشد. در نتیجه او حارث بن کلده الثقفی طبیب عرب را که تازه از نزد کسری آمده بود می‌خواند، و او این دهقان را معالجه می‌کند. و دهقان به سپاس قدردانی از او، سمیه را به او می‌بخشد. سمیه، ابابکره را برای او به دنیا می‌آورد که نامش مسروح و یا نفیع می‌باشد، اما حارث به او اعتراف نمی‌کند. و بسوی نبی </w:t>
      </w:r>
      <w:r w:rsidRPr="00DA76ED">
        <w:rPr>
          <w:rFonts w:ascii="CTraditional Arabic" w:hAnsi="CTraditional Arabic" w:cs="CTraditional Arabic" w:hint="cs"/>
          <w:spacing w:val="-2"/>
          <w:rtl/>
        </w:rPr>
        <w:t>ج</w:t>
      </w:r>
      <w:r w:rsidRPr="00DA76ED">
        <w:rPr>
          <w:rFonts w:hint="cs"/>
          <w:spacing w:val="-2"/>
          <w:rtl/>
        </w:rPr>
        <w:t xml:space="preserve"> می‌رود، الحارث بن کلده به نافع می‌گوید: برادر تو مسروح و تو پسران من هستید، و در آنروز به آنان اقرار می</w:t>
      </w:r>
      <w:r w:rsidRPr="00DA76ED">
        <w:rPr>
          <w:rFonts w:hint="eastAsia"/>
          <w:spacing w:val="-2"/>
          <w:rtl/>
        </w:rPr>
        <w:t>‌</w:t>
      </w:r>
      <w:r w:rsidRPr="00DA76ED">
        <w:rPr>
          <w:rFonts w:hint="cs"/>
          <w:spacing w:val="-2"/>
          <w:rtl/>
        </w:rPr>
        <w:t>کند. و سپس حارث، سمیه را به ازدواج یکی از غلامان خویش بنام عبید در می‌آورد. و زیاد بر فراش او تولد می‌یابد. و ابوسفیان به طائف رفته بود و نزد مردی بنام ابومریم السلولی منزل میکند. (می</w:t>
      </w:r>
      <w:r w:rsidRPr="00DA76ED">
        <w:rPr>
          <w:rFonts w:hint="eastAsia"/>
          <w:spacing w:val="-2"/>
          <w:rtl/>
        </w:rPr>
        <w:t>‌</w:t>
      </w:r>
      <w:r w:rsidRPr="00DA76ED">
        <w:rPr>
          <w:rFonts w:hint="cs"/>
          <w:spacing w:val="-2"/>
          <w:rtl/>
        </w:rPr>
        <w:t>گویند: پس ابومریم سمیه را نزد او آورده و ابوسفیان با وی آمیخته و زیاد متولد می</w:t>
      </w:r>
      <w:r w:rsidRPr="00DA76ED">
        <w:rPr>
          <w:rFonts w:hint="eastAsia"/>
          <w:spacing w:val="-2"/>
          <w:rtl/>
        </w:rPr>
        <w:t>‌</w:t>
      </w:r>
      <w:r w:rsidRPr="00DA76ED">
        <w:rPr>
          <w:rFonts w:hint="cs"/>
          <w:spacing w:val="-2"/>
          <w:rtl/>
        </w:rPr>
        <w:t>گردد) (خ) .</w:t>
      </w:r>
    </w:p>
  </w:footnote>
  <w:footnote w:id="310">
    <w:p w:rsidR="0070289F" w:rsidRPr="0048071A" w:rsidRDefault="0070289F" w:rsidP="0048071A">
      <w:pPr>
        <w:pStyle w:val="ab"/>
        <w:rPr>
          <w:rtl/>
        </w:rPr>
      </w:pPr>
      <w:r w:rsidRPr="0048071A">
        <w:rPr>
          <w:rStyle w:val="FootnoteReference"/>
          <w:vertAlign w:val="baseline"/>
        </w:rPr>
        <w:footnoteRef/>
      </w:r>
      <w:r w:rsidRPr="0048071A">
        <w:rPr>
          <w:rFonts w:hint="cs"/>
          <w:rtl/>
        </w:rPr>
        <w:t>- در ترجمه زیاد از ابن عساکر، خبری است که زهره بن معبد و محمد بن عمرو از ارسال زیاد توسط ابوموسی الاشعری بسوی عمر در روز جلولاء سخن می‌گوید. آنان می‌گویند: و هنگامی که عمر به او نظر افکند، او را دارای هیئتی زیبا یافت که لباسی از کتان نیز به تن داشت، و از او پرسید: این لباس چیست؟ و زیاد جواب او را داد. و عمر می‌پرسد: قیمت آن چقدر است؟ او مبلغی ارزان را عنوان می‌کند، و عمر حرف او را تصدیق می‌کند. و از او می‌پرسد: چقدر مزد می‌گیری؟ او می‌گوید: دو هزار. عمر می‌پرسد: در مورد اولین مزدی که گرفتی چکار کردی؟ او جواب می‌دهد: توسط آن، والده‌ام را خریده و آزاد کردم، و با مزد دوم خود، سرپرست خویش عبید را خریده و آزاد کردم. و عمر به او می‌گوید: خوب کاری کردی. و آنگاه از فرائض و سنن و قرآن از او سؤال می</w:t>
      </w:r>
      <w:r w:rsidRPr="0048071A">
        <w:rPr>
          <w:rFonts w:hint="eastAsia"/>
          <w:rtl/>
        </w:rPr>
        <w:t>‌</w:t>
      </w:r>
      <w:r w:rsidRPr="0048071A">
        <w:rPr>
          <w:rFonts w:hint="cs"/>
          <w:rtl/>
        </w:rPr>
        <w:t xml:space="preserve">کند، و زیاد را می‌یابد که به قرآن و احکام و فرائضش عالم است. پس او را بسوی ابوموسی باز گردانیده، و از امراء بصره می‌خواهد که رأی او را تبعیت کنند. (خ) </w:t>
      </w:r>
    </w:p>
  </w:footnote>
  <w:footnote w:id="311">
    <w:p w:rsidR="0070289F" w:rsidRPr="0048071A" w:rsidRDefault="0070289F" w:rsidP="0048071A">
      <w:pPr>
        <w:pStyle w:val="ab"/>
      </w:pPr>
      <w:r w:rsidRPr="0048071A">
        <w:rPr>
          <w:rStyle w:val="FootnoteReference"/>
          <w:vertAlign w:val="baseline"/>
        </w:rPr>
        <w:footnoteRef/>
      </w:r>
      <w:r w:rsidRPr="0048071A">
        <w:rPr>
          <w:rFonts w:hint="cs"/>
          <w:rtl/>
        </w:rPr>
        <w:t xml:space="preserve">- حافظ‌ابن عساکر از حافظ ابو نعیم نقل می‌کند که زیاد، برای ابوموسی الاشعری، و سپس برای عبدالله بن عامر بن کریز، و سپس برای مغیره بن شعبه، و سپس برای عبدالله بن عباس می‌نوشت. و برای همه آنان بر بصره کتابت می‌نمود. و امیرالمؤمنین علی خواست تا او را والی بصره گرداند، اما زیاد به او اینگونه اشاره نمود که عبدالله بن عباس را والی بصره گرداند، و او با عبدالله همکاری خواهد کرد. (خ) </w:t>
      </w:r>
    </w:p>
  </w:footnote>
  <w:footnote w:id="312">
    <w:p w:rsidR="0070289F" w:rsidRPr="00DA76ED" w:rsidRDefault="0070289F" w:rsidP="0048071A">
      <w:pPr>
        <w:pStyle w:val="ab"/>
        <w:rPr>
          <w:spacing w:val="-2"/>
        </w:rPr>
      </w:pPr>
      <w:r w:rsidRPr="00DA76ED">
        <w:rPr>
          <w:rStyle w:val="FootnoteReference"/>
          <w:spacing w:val="-2"/>
          <w:vertAlign w:val="baseline"/>
        </w:rPr>
        <w:footnoteRef/>
      </w:r>
      <w:r w:rsidRPr="00DA76ED">
        <w:rPr>
          <w:rFonts w:hint="cs"/>
          <w:spacing w:val="-2"/>
          <w:rtl/>
        </w:rPr>
        <w:t>- (معنی): اما بخدا اگر از ترس این نبود که عمر مرا از دشمنان بخواند، صخربن حرب (خودش) امر خود در مورد زیاد را فاش می‌نمود. مدتی دراز است که اهل ثقیف را خداع نموده، و ثمره قلبم را در آنان جا گذاشته‌ام.</w:t>
      </w:r>
    </w:p>
  </w:footnote>
  <w:footnote w:id="313">
    <w:p w:rsidR="0070289F" w:rsidRPr="0048071A" w:rsidRDefault="0070289F" w:rsidP="0048071A">
      <w:pPr>
        <w:pStyle w:val="ab"/>
      </w:pPr>
      <w:r w:rsidRPr="0048071A">
        <w:rPr>
          <w:rStyle w:val="FootnoteReference"/>
          <w:vertAlign w:val="baseline"/>
        </w:rPr>
        <w:footnoteRef/>
      </w:r>
      <w:r w:rsidRPr="0048071A">
        <w:rPr>
          <w:rFonts w:hint="cs"/>
          <w:rtl/>
        </w:rPr>
        <w:t>- أم</w:t>
      </w:r>
      <w:r w:rsidRPr="0048071A">
        <w:rPr>
          <w:rFonts w:hint="eastAsia"/>
          <w:rtl/>
        </w:rPr>
        <w:t>‌</w:t>
      </w:r>
      <w:r w:rsidRPr="0048071A">
        <w:rPr>
          <w:rFonts w:hint="cs"/>
          <w:rtl/>
        </w:rPr>
        <w:t xml:space="preserve">المؤمنین أم حبیبه بنت ابی‌سفیان، خواهر معاویه. </w:t>
      </w:r>
    </w:p>
  </w:footnote>
  <w:footnote w:id="314">
    <w:p w:rsidR="0070289F" w:rsidRPr="0048071A" w:rsidRDefault="0070289F" w:rsidP="00DA76ED">
      <w:pPr>
        <w:pStyle w:val="ab"/>
        <w:rPr>
          <w:rtl/>
        </w:rPr>
      </w:pPr>
      <w:r w:rsidRPr="0048071A">
        <w:rPr>
          <w:rStyle w:val="FootnoteReference"/>
          <w:vertAlign w:val="baseline"/>
        </w:rPr>
        <w:footnoteRef/>
      </w:r>
      <w:r w:rsidRPr="0048071A">
        <w:rPr>
          <w:rFonts w:hint="cs"/>
          <w:rtl/>
        </w:rPr>
        <w:t>- حافظ ابن حجر در «الإصاب</w:t>
      </w:r>
      <w:r>
        <w:rPr>
          <w:rFonts w:hint="cs"/>
          <w:rtl/>
        </w:rPr>
        <w:t>ة</w:t>
      </w:r>
      <w:r w:rsidRPr="0048071A">
        <w:rPr>
          <w:rFonts w:hint="cs"/>
          <w:rtl/>
        </w:rPr>
        <w:t>»، و حافظ ابو عمر بن عبدالبر در «استیعاب» برای او ترجمه کرده‌اند، و در مورد زمان تولد او گفته شده است که او در سال فتح بدنیا آمده، و برخی گفته‌اند در سال هجرت، و برخی دیگر گفته‌اند در روز بدر. ابن حجر می‌گوید: ابن عساکر تأکید دارد که او در زمان نبی</w:t>
      </w:r>
      <w:r>
        <w:rPr>
          <w:rFonts w:hint="cs"/>
          <w:rtl/>
        </w:rPr>
        <w:t xml:space="preserve"> </w:t>
      </w:r>
      <w:r w:rsidRPr="00764158">
        <w:rPr>
          <w:rFonts w:ascii="CTraditional Arabic" w:hAnsi="CTraditional Arabic" w:cs="CTraditional Arabic" w:hint="cs"/>
          <w:rtl/>
        </w:rPr>
        <w:t>ج</w:t>
      </w:r>
      <w:r w:rsidRPr="0048071A">
        <w:rPr>
          <w:rFonts w:hint="cs"/>
          <w:rtl/>
        </w:rPr>
        <w:t xml:space="preserve"> بدنیا آمده، ولی او را ندیده است. (خ)</w:t>
      </w:r>
    </w:p>
  </w:footnote>
  <w:footnote w:id="315">
    <w:p w:rsidR="0070289F" w:rsidRPr="0048071A" w:rsidRDefault="0070289F" w:rsidP="0048071A">
      <w:pPr>
        <w:pStyle w:val="ab"/>
      </w:pPr>
      <w:r w:rsidRPr="0048071A">
        <w:rPr>
          <w:rStyle w:val="FootnoteReference"/>
          <w:vertAlign w:val="baseline"/>
        </w:rPr>
        <w:footnoteRef/>
      </w:r>
      <w:r w:rsidRPr="0048071A">
        <w:rPr>
          <w:rFonts w:hint="cs"/>
          <w:rtl/>
        </w:rPr>
        <w:t xml:space="preserve">- سه نفری که بر علیه مغیره شهادت دادند، دو نفر از آنان برادران مادری او یعنی نفیع بود و نافع، که به حارث بن الکلده منسوب می‌گردد. و شخص سوم شبل بن معبد بود. </w:t>
      </w:r>
    </w:p>
  </w:footnote>
  <w:footnote w:id="316">
    <w:p w:rsidR="0070289F" w:rsidRPr="0048071A" w:rsidRDefault="0070289F" w:rsidP="0048071A">
      <w:pPr>
        <w:pStyle w:val="ab"/>
      </w:pPr>
      <w:r w:rsidRPr="0048071A">
        <w:rPr>
          <w:rStyle w:val="FootnoteReference"/>
          <w:vertAlign w:val="baseline"/>
        </w:rPr>
        <w:footnoteRef/>
      </w:r>
      <w:r w:rsidRPr="0048071A">
        <w:rPr>
          <w:rFonts w:hint="cs"/>
          <w:rtl/>
        </w:rPr>
        <w:t xml:space="preserve">- شاید قصد ایشان از شیخ مفتری، جاحظ باشد. و بزرگ‌ترین خطبه‌ای که او به زیاد نسبت می‌دهد، خطبه‌ای است که «البتراء» نام داشته، و در اوائل جزء دوم از کتاب «البیان و التبین» آمده است. </w:t>
      </w:r>
    </w:p>
  </w:footnote>
  <w:footnote w:id="317">
    <w:p w:rsidR="0070289F" w:rsidRPr="0048071A" w:rsidRDefault="0070289F" w:rsidP="0048071A">
      <w:pPr>
        <w:pStyle w:val="ab"/>
      </w:pPr>
      <w:r w:rsidRPr="0048071A">
        <w:rPr>
          <w:rStyle w:val="FootnoteReference"/>
          <w:vertAlign w:val="baseline"/>
        </w:rPr>
        <w:footnoteRef/>
      </w:r>
      <w:r w:rsidRPr="0048071A">
        <w:rPr>
          <w:rFonts w:hint="cs"/>
          <w:rtl/>
        </w:rPr>
        <w:t xml:space="preserve">- بخاری و مسلم و دیگران اینگونه روایت کرده‌اند. </w:t>
      </w:r>
    </w:p>
  </w:footnote>
  <w:footnote w:id="318">
    <w:p w:rsidR="0070289F" w:rsidRPr="00DA76ED" w:rsidRDefault="0070289F" w:rsidP="00764158">
      <w:pPr>
        <w:pStyle w:val="ab"/>
        <w:rPr>
          <w:spacing w:val="-2"/>
        </w:rPr>
      </w:pPr>
      <w:r w:rsidRPr="00DA76ED">
        <w:rPr>
          <w:rStyle w:val="FootnoteReference"/>
          <w:spacing w:val="-2"/>
          <w:vertAlign w:val="baseline"/>
        </w:rPr>
        <w:footnoteRef/>
      </w:r>
      <w:r w:rsidRPr="00DA76ED">
        <w:rPr>
          <w:rFonts w:hint="cs"/>
          <w:spacing w:val="-2"/>
          <w:rtl/>
        </w:rPr>
        <w:t xml:space="preserve">- در کتاب الأقضیه از موطاء امام مالک از شهاب، ازعروه بن الزبیر، از عایشه آمده است که گفت: عتبه بن ابی‌وقاص، به برادرش سعد بن ابی‌وقاص سپرده بود که: پسر ولیده زمعه (جاریه‌اش) پسر من است، و او را نزد خود نگاهدار. پس هنگامی که سال فتح فرا رسید، سعد او را گرفته و گفت: «او پسر برادر من است که او را به من سپرده بود». پس عبد بن زمعه بسوی او رفته و گفت: «او برادر من است، او پسر ولیده پدرم بوده و بر فراش زائیده شده است».آنگاه هر دو نزد رسول خدا </w:t>
      </w:r>
      <w:r w:rsidRPr="00DA76ED">
        <w:rPr>
          <w:rFonts w:ascii="CTraditional Arabic" w:hAnsi="CTraditional Arabic" w:cs="CTraditional Arabic" w:hint="cs"/>
          <w:spacing w:val="-2"/>
          <w:rtl/>
        </w:rPr>
        <w:t>ج</w:t>
      </w:r>
      <w:r w:rsidRPr="00DA76ED">
        <w:rPr>
          <w:rFonts w:hint="cs"/>
          <w:spacing w:val="-2"/>
          <w:rtl/>
        </w:rPr>
        <w:t xml:space="preserve"> رفتند. سعد گفت: ای رسول خدا، او پسر برادر من است، که او را به من سپرده بود. و عبد بن زمعه می‌گوید: او برادر من است، او پسر ولیده پدرم بوده و بر فراش او (در </w:t>
      </w:r>
      <w:r w:rsidRPr="00DA76ED">
        <w:rPr>
          <w:rFonts w:hint="cs"/>
          <w:spacing w:val="-4"/>
          <w:rtl/>
        </w:rPr>
        <w:t xml:space="preserve">خانه او) زائیده شده است. و رسول خدا </w:t>
      </w:r>
      <w:r w:rsidRPr="00DA76ED">
        <w:rPr>
          <w:rFonts w:ascii="CTraditional Arabic" w:hAnsi="CTraditional Arabic" w:cs="CTraditional Arabic" w:hint="cs"/>
          <w:spacing w:val="-4"/>
          <w:rtl/>
        </w:rPr>
        <w:t>ج</w:t>
      </w:r>
      <w:r w:rsidRPr="00DA76ED">
        <w:rPr>
          <w:rFonts w:hint="cs"/>
          <w:spacing w:val="-4"/>
          <w:rtl/>
        </w:rPr>
        <w:t xml:space="preserve"> می‌فرمایند: «او از آن تو است یا عبدبن زمعه». و سپس رسول خدا </w:t>
      </w:r>
      <w:r w:rsidRPr="00DA76ED">
        <w:rPr>
          <w:rFonts w:ascii="CTraditional Arabic" w:hAnsi="CTraditional Arabic" w:cs="CTraditional Arabic" w:hint="cs"/>
          <w:spacing w:val="-4"/>
          <w:rtl/>
        </w:rPr>
        <w:t>ج</w:t>
      </w:r>
      <w:r w:rsidRPr="00DA76ED">
        <w:rPr>
          <w:rFonts w:hint="cs"/>
          <w:spacing w:val="-4"/>
          <w:rtl/>
        </w:rPr>
        <w:t xml:space="preserve"> </w:t>
      </w:r>
      <w:r w:rsidRPr="00DA76ED">
        <w:rPr>
          <w:rFonts w:hint="cs"/>
          <w:spacing w:val="-2"/>
          <w:rtl/>
        </w:rPr>
        <w:t xml:space="preserve">می‌فرمایند: «مولود به فراش تعلق دارد، و نصیب زانی سنگ است». و هنگامی که شباهت او را به عتبه بن </w:t>
      </w:r>
      <w:r w:rsidRPr="00DA76ED">
        <w:rPr>
          <w:rFonts w:hint="cs"/>
          <w:spacing w:val="-4"/>
          <w:rtl/>
        </w:rPr>
        <w:t>ابی‌وقاص ملاحظه نمود، به سوده بن بنت زمعه (ام‌المؤمنین) گفت که: «از او در حجاب باش». و عایشه</w:t>
      </w:r>
      <w:r w:rsidRPr="00DA76ED">
        <w:rPr>
          <w:rFonts w:ascii="AGA Arabesque" w:hAnsi="AGA Arabesque" w:hint="cs"/>
          <w:spacing w:val="-4"/>
          <w:rtl/>
        </w:rPr>
        <w:t xml:space="preserve"> </w:t>
      </w:r>
      <w:r w:rsidRPr="00DA76ED">
        <w:rPr>
          <w:rFonts w:ascii="AGA Arabesque" w:hAnsi="AGA Arabesque" w:cs="CTraditional Arabic" w:hint="cs"/>
          <w:spacing w:val="-4"/>
          <w:rtl/>
        </w:rPr>
        <w:t>ل</w:t>
      </w:r>
      <w:r w:rsidRPr="00DA76ED">
        <w:rPr>
          <w:rFonts w:hint="cs"/>
          <w:spacing w:val="-2"/>
          <w:rtl/>
        </w:rPr>
        <w:t xml:space="preserve"> می‌گوید: در نتیجه او هرگز تا زمان مرگش سوده را ندید. این مسئله را بخاری و مسلم اخراج کرده‌اند. </w:t>
      </w:r>
    </w:p>
  </w:footnote>
  <w:footnote w:id="319">
    <w:p w:rsidR="0070289F" w:rsidRPr="0048071A" w:rsidRDefault="0070289F" w:rsidP="0048071A">
      <w:pPr>
        <w:pStyle w:val="ab"/>
        <w:rPr>
          <w:rtl/>
        </w:rPr>
      </w:pPr>
      <w:r w:rsidRPr="0048071A">
        <w:rPr>
          <w:rStyle w:val="FootnoteReference"/>
          <w:vertAlign w:val="baseline"/>
        </w:rPr>
        <w:footnoteRef/>
      </w:r>
      <w:r w:rsidRPr="0048071A">
        <w:rPr>
          <w:rFonts w:hint="cs"/>
          <w:rtl/>
        </w:rPr>
        <w:t>- چون هنگامی که او بر عمر وارد می‌شود، همانگونه که بخاری در تاریخ اوسط خویش از یونس بن حبیب از آل زیاد نقل می</w:t>
      </w:r>
      <w:r w:rsidRPr="0048071A">
        <w:rPr>
          <w:rFonts w:hint="eastAsia"/>
          <w:rtl/>
        </w:rPr>
        <w:t>‌</w:t>
      </w:r>
      <w:r w:rsidRPr="0048071A">
        <w:rPr>
          <w:rFonts w:hint="cs"/>
          <w:rtl/>
        </w:rPr>
        <w:t xml:space="preserve">کند، فقط هفده سال داشت. </w:t>
      </w:r>
    </w:p>
  </w:footnote>
  <w:footnote w:id="320">
    <w:p w:rsidR="0070289F" w:rsidRPr="0048071A" w:rsidRDefault="0070289F" w:rsidP="0048071A">
      <w:pPr>
        <w:pStyle w:val="ab"/>
      </w:pPr>
      <w:r w:rsidRPr="0048071A">
        <w:rPr>
          <w:rStyle w:val="FootnoteReference"/>
          <w:vertAlign w:val="baseline"/>
        </w:rPr>
        <w:footnoteRef/>
      </w:r>
      <w:r w:rsidRPr="0048071A">
        <w:rPr>
          <w:rFonts w:hint="cs"/>
          <w:rtl/>
        </w:rPr>
        <w:t xml:space="preserve">- عتاب بن اسید بن ابی‌العاص بن امیه. </w:t>
      </w:r>
    </w:p>
  </w:footnote>
  <w:footnote w:id="321">
    <w:p w:rsidR="0070289F" w:rsidRPr="0048071A" w:rsidRDefault="0070289F" w:rsidP="0048071A">
      <w:pPr>
        <w:pStyle w:val="ab"/>
      </w:pPr>
      <w:r w:rsidRPr="0048071A">
        <w:rPr>
          <w:rStyle w:val="FootnoteReference"/>
          <w:vertAlign w:val="baseline"/>
        </w:rPr>
        <w:footnoteRef/>
      </w:r>
      <w:r w:rsidRPr="0048071A">
        <w:rPr>
          <w:rFonts w:hint="cs"/>
          <w:rtl/>
        </w:rPr>
        <w:t xml:space="preserve">- قاضی ابوبکر، بر ضد ابن قتیبه حکم سختی را صادر می‌کند، و این در حالی است که او فکر می‌کرده است که کتاب </w:t>
      </w:r>
      <w:r w:rsidRPr="00453052">
        <w:rPr>
          <w:rStyle w:val="Char8"/>
          <w:rtl/>
        </w:rPr>
        <w:t>«الإما</w:t>
      </w:r>
      <w:r w:rsidRPr="00453052">
        <w:rPr>
          <w:rStyle w:val="Char8"/>
          <w:rFonts w:hint="cs"/>
          <w:rtl/>
        </w:rPr>
        <w:t>مة</w:t>
      </w:r>
      <w:r w:rsidRPr="00453052">
        <w:rPr>
          <w:rStyle w:val="Char8"/>
          <w:rtl/>
        </w:rPr>
        <w:t xml:space="preserve"> والسیاس</w:t>
      </w:r>
      <w:r w:rsidRPr="00453052">
        <w:rPr>
          <w:rStyle w:val="Char8"/>
          <w:rFonts w:hint="cs"/>
          <w:rtl/>
        </w:rPr>
        <w:t>ة</w:t>
      </w:r>
      <w:r w:rsidRPr="00453052">
        <w:rPr>
          <w:rStyle w:val="Char8"/>
          <w:rtl/>
        </w:rPr>
        <w:t>»</w:t>
      </w:r>
      <w:r w:rsidRPr="0048071A">
        <w:rPr>
          <w:rFonts w:hint="cs"/>
          <w:rtl/>
        </w:rPr>
        <w:t xml:space="preserve"> را همانگونه که بیانش بعداً خواهد آمد، او تألیف کرده است. در صورتی که کتاب </w:t>
      </w:r>
      <w:r w:rsidRPr="00453052">
        <w:rPr>
          <w:rStyle w:val="Char8"/>
          <w:rtl/>
        </w:rPr>
        <w:t>«الإما</w:t>
      </w:r>
      <w:r w:rsidRPr="00453052">
        <w:rPr>
          <w:rStyle w:val="Char8"/>
          <w:rFonts w:hint="cs"/>
          <w:rtl/>
        </w:rPr>
        <w:t>مة</w:t>
      </w:r>
      <w:r w:rsidRPr="00453052">
        <w:rPr>
          <w:rStyle w:val="Char8"/>
          <w:rtl/>
        </w:rPr>
        <w:t xml:space="preserve"> والسیاس</w:t>
      </w:r>
      <w:r w:rsidRPr="00453052">
        <w:rPr>
          <w:rStyle w:val="Char8"/>
          <w:rFonts w:hint="cs"/>
          <w:rtl/>
        </w:rPr>
        <w:t>ة</w:t>
      </w:r>
      <w:r w:rsidRPr="00453052">
        <w:rPr>
          <w:rStyle w:val="Char8"/>
          <w:rtl/>
        </w:rPr>
        <w:t>»</w:t>
      </w:r>
      <w:r w:rsidRPr="0048071A">
        <w:rPr>
          <w:rFonts w:hint="cs"/>
          <w:rtl/>
        </w:rPr>
        <w:t xml:space="preserve"> اموری را شامل می</w:t>
      </w:r>
      <w:r w:rsidRPr="0048071A">
        <w:rPr>
          <w:rFonts w:hint="eastAsia"/>
          <w:rtl/>
        </w:rPr>
        <w:t>‌</w:t>
      </w:r>
      <w:r w:rsidRPr="0048071A">
        <w:rPr>
          <w:rFonts w:hint="cs"/>
          <w:rtl/>
        </w:rPr>
        <w:t>شود که پس از وفات ابن قتیبه اتفاق افتاده است. در نتیجه، این مسئله این را نتیجه می‌دهد که این کتاب توسط شخصی خبیث و هوی‌پرست دستکاری شده است. و اگر قاضی ابوبکر این مسئله را می</w:t>
      </w:r>
      <w:r w:rsidRPr="0048071A">
        <w:rPr>
          <w:rFonts w:hint="eastAsia"/>
          <w:rtl/>
        </w:rPr>
        <w:t>‌</w:t>
      </w:r>
      <w:r w:rsidRPr="0048071A">
        <w:rPr>
          <w:rFonts w:hint="cs"/>
          <w:rtl/>
        </w:rPr>
        <w:t>دانست، در این سخن خود، جاحظ را بجای ابن قتیبه می</w:t>
      </w:r>
      <w:r w:rsidRPr="0048071A">
        <w:rPr>
          <w:rFonts w:hint="eastAsia"/>
          <w:rtl/>
        </w:rPr>
        <w:t>‌</w:t>
      </w:r>
      <w:r w:rsidRPr="0048071A">
        <w:rPr>
          <w:rFonts w:hint="cs"/>
          <w:rtl/>
        </w:rPr>
        <w:t xml:space="preserve">گذاشت. (خ) </w:t>
      </w:r>
    </w:p>
  </w:footnote>
  <w:footnote w:id="322">
    <w:p w:rsidR="0070289F" w:rsidRPr="0048071A" w:rsidRDefault="0070289F" w:rsidP="0048071A">
      <w:pPr>
        <w:pStyle w:val="ab"/>
      </w:pPr>
      <w:r w:rsidRPr="0048071A">
        <w:rPr>
          <w:rStyle w:val="FootnoteReference"/>
          <w:vertAlign w:val="baseline"/>
        </w:rPr>
        <w:footnoteRef/>
      </w:r>
      <w:r w:rsidRPr="0048071A">
        <w:rPr>
          <w:rFonts w:hint="cs"/>
          <w:rtl/>
        </w:rPr>
        <w:t xml:space="preserve">- این سخنان اکثراً در زمان دولتهای آنان زده شده است. </w:t>
      </w:r>
    </w:p>
  </w:footnote>
  <w:footnote w:id="323">
    <w:p w:rsidR="0070289F" w:rsidRPr="0048071A" w:rsidRDefault="0070289F" w:rsidP="0048071A">
      <w:pPr>
        <w:pStyle w:val="ab"/>
        <w:rPr>
          <w:rtl/>
        </w:rPr>
      </w:pPr>
      <w:r w:rsidRPr="0048071A">
        <w:rPr>
          <w:rStyle w:val="FootnoteReference"/>
          <w:vertAlign w:val="baseline"/>
        </w:rPr>
        <w:footnoteRef/>
      </w:r>
      <w:r w:rsidRPr="0048071A">
        <w:rPr>
          <w:rFonts w:hint="cs"/>
          <w:rtl/>
        </w:rPr>
        <w:t xml:space="preserve">- </w:t>
      </w:r>
      <w:r w:rsidRPr="00C11C66">
        <w:rPr>
          <w:rFonts w:hint="cs"/>
          <w:spacing w:val="-2"/>
          <w:rtl/>
        </w:rPr>
        <w:t xml:space="preserve">آنان اهل بیت را مستمسک و سپر بلای خود گرفته و بسیاری از افاضل و بزرگان آنان همانند امام زید را طعنه می‌زنند. و آنگاه به دعوی عصمت و خدائی دادن برخی از آنان، شریعت صریح جد اهل بیت یعنی محمد </w:t>
      </w:r>
      <w:r w:rsidRPr="00C11C66">
        <w:rPr>
          <w:rFonts w:ascii="CTraditional Arabic" w:hAnsi="CTraditional Arabic" w:cs="CTraditional Arabic" w:hint="cs"/>
          <w:spacing w:val="-2"/>
          <w:rtl/>
        </w:rPr>
        <w:t>ج</w:t>
      </w:r>
      <w:r w:rsidRPr="0048071A">
        <w:rPr>
          <w:rFonts w:hint="cs"/>
          <w:rtl/>
        </w:rPr>
        <w:t xml:space="preserve"> را زیر پا گذاشته و با آن مخالفت می‌کنند. </w:t>
      </w:r>
    </w:p>
  </w:footnote>
  <w:footnote w:id="324">
    <w:p w:rsidR="0070289F" w:rsidRPr="0048071A" w:rsidRDefault="0070289F" w:rsidP="0048071A">
      <w:pPr>
        <w:pStyle w:val="ab"/>
      </w:pPr>
      <w:r w:rsidRPr="0048071A">
        <w:rPr>
          <w:rStyle w:val="FootnoteReference"/>
          <w:vertAlign w:val="baseline"/>
        </w:rPr>
        <w:footnoteRef/>
      </w:r>
      <w:r w:rsidRPr="0048071A">
        <w:rPr>
          <w:rFonts w:hint="cs"/>
          <w:rtl/>
        </w:rPr>
        <w:t xml:space="preserve">- قصد ایشان مفسرینی است که نسبت به علم حدیث جاهل بوده و از آن آگاهی ندارند. و بهترین تفاسیر، تفسیر ابن کثیر می‌باشد. (م) </w:t>
      </w:r>
    </w:p>
  </w:footnote>
  <w:footnote w:id="325">
    <w:p w:rsidR="0070289F" w:rsidRPr="0048071A" w:rsidRDefault="0070289F" w:rsidP="0048071A">
      <w:pPr>
        <w:pStyle w:val="ab"/>
        <w:rPr>
          <w:rtl/>
        </w:rPr>
      </w:pPr>
      <w:r w:rsidRPr="0048071A">
        <w:rPr>
          <w:rStyle w:val="FootnoteReference"/>
          <w:vertAlign w:val="baseline"/>
        </w:rPr>
        <w:footnoteRef/>
      </w:r>
      <w:r w:rsidRPr="0048071A">
        <w:rPr>
          <w:rFonts w:hint="cs"/>
          <w:rtl/>
        </w:rPr>
        <w:t>- شاید قاضی ابوبکر قصدش از این سخن این باشد که تاریخ طبری سند هر حادثه‌ای را که نقل می</w:t>
      </w:r>
      <w:r w:rsidRPr="0048071A">
        <w:rPr>
          <w:rFonts w:hint="eastAsia"/>
          <w:rtl/>
        </w:rPr>
        <w:t>‌</w:t>
      </w:r>
      <w:r w:rsidRPr="0048071A">
        <w:rPr>
          <w:rFonts w:hint="cs"/>
          <w:rtl/>
        </w:rPr>
        <w:t>کند، و رجال روایت‌کننده آن را در کتاب خویش آورده است. و در این رجال افراد صادق و نیز دروغگو وجود دارند. و مؤرخی که عالم به علم رجال باشد، می‌تواند براحتی حق را از باطل تمیز دهد. اما کسی که به علم اسانید آشنائی ندارد، با قرائت تاریخ طبری به گمراهی بزرگی خواهد افتاد. و به کسی می‌ماند که در توشه خویش ماری را حمل می‌کند، و نمی‌</w:t>
      </w:r>
      <w:r w:rsidRPr="0048071A">
        <w:rPr>
          <w:rFonts w:hint="eastAsia"/>
          <w:rtl/>
        </w:rPr>
        <w:t xml:space="preserve">‌داند که این توشه باعث هلاکش خواهد شد. </w:t>
      </w:r>
    </w:p>
    <w:p w:rsidR="0070289F" w:rsidRPr="0048071A" w:rsidRDefault="0070289F" w:rsidP="00C11C66">
      <w:pPr>
        <w:pStyle w:val="ab"/>
        <w:ind w:firstLine="0"/>
        <w:rPr>
          <w:rtl/>
        </w:rPr>
      </w:pPr>
      <w:r w:rsidRPr="0048071A">
        <w:rPr>
          <w:rFonts w:hint="cs"/>
          <w:rtl/>
        </w:rPr>
        <w:t>من با برخی از اساتید تاریخ در برخی از دانشگاههای عربی مناقشه</w:t>
      </w:r>
      <w:r w:rsidRPr="0048071A">
        <w:rPr>
          <w:rFonts w:hint="eastAsia"/>
          <w:rtl/>
        </w:rPr>
        <w:t>‌</w:t>
      </w:r>
      <w:r w:rsidRPr="0048071A">
        <w:rPr>
          <w:rFonts w:hint="cs"/>
          <w:rtl/>
        </w:rPr>
        <w:t xml:space="preserve">ای داشتم، و به آنان اشتباهاتی را که در کتاب‌هایشان وجود داشت گوشزد کردم . پس آنان تأکید داشتند که سخنان خویش را از تاریخ طبری اقتباس نموده‌اند. (م) </w:t>
      </w:r>
    </w:p>
    <w:p w:rsidR="0070289F" w:rsidRPr="0048071A" w:rsidRDefault="0070289F" w:rsidP="00C11C66">
      <w:pPr>
        <w:pStyle w:val="ab"/>
        <w:ind w:firstLine="0"/>
      </w:pPr>
      <w:r w:rsidRPr="0048071A">
        <w:rPr>
          <w:rFonts w:hint="cs"/>
          <w:rtl/>
        </w:rPr>
        <w:t>و با این همه طبری مصادر اخبار خویش را ذکر نموده و همه راویان را نام برده است، همه بدانند که این خبرها از کجا آمده است. و در انتهای مقدمه کتابش می‌گوید: ممکن است که در این کتاب من اخباری باشد که خواننده آن را صحیح نداند، پس باید دانست که عدم صحت خبر از طرف ما نبوده است بلکه که این اخبار را به ما اینگونه نقل کرده‌اند. (خ)</w:t>
      </w:r>
    </w:p>
  </w:footnote>
  <w:footnote w:id="326">
    <w:p w:rsidR="0070289F" w:rsidRPr="0048071A" w:rsidRDefault="0070289F" w:rsidP="0048071A">
      <w:pPr>
        <w:pStyle w:val="ab"/>
        <w:rPr>
          <w:rtl/>
        </w:rPr>
      </w:pPr>
      <w:r w:rsidRPr="0048071A">
        <w:rPr>
          <w:rStyle w:val="FootnoteReference"/>
          <w:vertAlign w:val="baseline"/>
        </w:rPr>
        <w:footnoteRef/>
      </w:r>
      <w:r w:rsidRPr="0048071A">
        <w:rPr>
          <w:rFonts w:hint="cs"/>
          <w:rtl/>
        </w:rPr>
        <w:t>- در صحیحین به ثبت رسیده است که رسول خدا</w:t>
      </w:r>
      <w:r>
        <w:rPr>
          <w:rFonts w:hint="cs"/>
          <w:rtl/>
        </w:rPr>
        <w:t xml:space="preserve"> </w:t>
      </w:r>
      <w:r w:rsidRPr="00764158">
        <w:rPr>
          <w:rFonts w:ascii="CTraditional Arabic" w:hAnsi="CTraditional Arabic" w:cs="CTraditional Arabic" w:hint="cs"/>
          <w:rtl/>
        </w:rPr>
        <w:t>ج</w:t>
      </w:r>
      <w:r w:rsidRPr="0048071A">
        <w:rPr>
          <w:rFonts w:hint="cs"/>
          <w:rtl/>
        </w:rPr>
        <w:t xml:space="preserve"> فرمودند: خداوند می‌گوید: «کسی که با ولیی از اولیاء من دشمنی کند. به او اعلام جنگ می‌کنم». </w:t>
      </w:r>
    </w:p>
    <w:p w:rsidR="0070289F" w:rsidRPr="00C11C66" w:rsidRDefault="0070289F" w:rsidP="00C11C66">
      <w:pPr>
        <w:pStyle w:val="ab"/>
        <w:ind w:firstLine="0"/>
        <w:rPr>
          <w:rtl/>
        </w:rPr>
      </w:pPr>
      <w:r w:rsidRPr="00C11C66">
        <w:rPr>
          <w:rFonts w:hint="cs"/>
          <w:spacing w:val="-4"/>
          <w:rtl/>
        </w:rPr>
        <w:t xml:space="preserve">و رسول خدا </w:t>
      </w:r>
      <w:r w:rsidRPr="00C11C66">
        <w:rPr>
          <w:rFonts w:ascii="CTraditional Arabic" w:hAnsi="CTraditional Arabic" w:cs="CTraditional Arabic" w:hint="cs"/>
          <w:spacing w:val="-4"/>
          <w:rtl/>
        </w:rPr>
        <w:t>ج</w:t>
      </w:r>
      <w:r w:rsidRPr="00C11C66">
        <w:rPr>
          <w:rFonts w:hint="cs"/>
          <w:spacing w:val="-4"/>
          <w:rtl/>
        </w:rPr>
        <w:t xml:space="preserve"> فرمودند: «به اصحاب من ناسزا نگوئید، چون قسم بخدائی که نفس من در دست اوست، اگر یکی از شما همانند کوه احد طلا انفاق کند، به انفاق یک مد آنان و یا نصف آن نیز نخواهد رسید». (صحیحین)</w:t>
      </w:r>
      <w:r w:rsidRPr="00C11C66">
        <w:rPr>
          <w:rFonts w:hint="cs"/>
          <w:rtl/>
        </w:rPr>
        <w:t xml:space="preserve"> </w:t>
      </w:r>
    </w:p>
    <w:p w:rsidR="0070289F" w:rsidRPr="0048071A" w:rsidRDefault="0070289F" w:rsidP="00C11C66">
      <w:pPr>
        <w:pStyle w:val="ab"/>
        <w:ind w:firstLine="0"/>
        <w:rPr>
          <w:rtl/>
        </w:rPr>
      </w:pPr>
      <w:r w:rsidRPr="0048071A">
        <w:rPr>
          <w:rFonts w:hint="cs"/>
          <w:rtl/>
        </w:rPr>
        <w:t>پس در این حدیث و امثال آن، حالت کسانی را که اصحاب رسول خدا</w:t>
      </w:r>
      <w:r>
        <w:rPr>
          <w:rFonts w:hint="cs"/>
          <w:rtl/>
        </w:rPr>
        <w:t xml:space="preserve"> </w:t>
      </w:r>
      <w:r w:rsidRPr="00764158">
        <w:rPr>
          <w:rFonts w:ascii="CTraditional Arabic" w:hAnsi="CTraditional Arabic" w:cs="CTraditional Arabic" w:hint="cs"/>
          <w:rtl/>
        </w:rPr>
        <w:t>ج</w:t>
      </w:r>
      <w:r w:rsidRPr="0048071A">
        <w:rPr>
          <w:rFonts w:hint="cs"/>
          <w:rtl/>
        </w:rPr>
        <w:t xml:space="preserve"> را پس از او هدف شتائم و لعن و ناسزای خود قرار داده، و بر آنان افترا بسته، و از آنان عیب گرفته و گاهی نیز آنان را کافر می</w:t>
      </w:r>
      <w:r w:rsidRPr="0048071A">
        <w:rPr>
          <w:rFonts w:hint="eastAsia"/>
          <w:rtl/>
        </w:rPr>
        <w:t>‌</w:t>
      </w:r>
      <w:r w:rsidRPr="0048071A">
        <w:rPr>
          <w:rFonts w:hint="cs"/>
          <w:rtl/>
        </w:rPr>
        <w:t>خوانند و بر آنان گستاخی می</w:t>
      </w:r>
      <w:r w:rsidRPr="0048071A">
        <w:rPr>
          <w:rFonts w:hint="eastAsia"/>
          <w:rtl/>
        </w:rPr>
        <w:t>‌</w:t>
      </w:r>
      <w:r w:rsidRPr="0048071A">
        <w:rPr>
          <w:rFonts w:hint="cs"/>
          <w:rtl/>
        </w:rPr>
        <w:t xml:space="preserve">کنند را می‌فهمیم. و نیز در حدیث آمده است که: «دوست داشتن انصار نشانه ایمان است، و بغض نسبت به آنان نشانه نفاق». </w:t>
      </w:r>
    </w:p>
    <w:p w:rsidR="0070289F" w:rsidRPr="0048071A" w:rsidRDefault="0070289F" w:rsidP="00C11C66">
      <w:pPr>
        <w:pStyle w:val="ab"/>
        <w:ind w:firstLine="0"/>
        <w:rPr>
          <w:rtl/>
        </w:rPr>
      </w:pPr>
      <w:r w:rsidRPr="0048071A">
        <w:rPr>
          <w:rFonts w:hint="cs"/>
          <w:rtl/>
        </w:rPr>
        <w:t xml:space="preserve">و اگر آنان نبودند، نه اصل دین به ما می‌رسید و نه فرع آن، و نه از فرائض چیزی می‌فهمیدیم و نه از سنن، و نه احادیث را می‌شناختیم و نه اخبار را. </w:t>
      </w:r>
    </w:p>
    <w:p w:rsidR="0070289F" w:rsidRPr="0048071A" w:rsidRDefault="0070289F" w:rsidP="00C11C66">
      <w:pPr>
        <w:pStyle w:val="ab"/>
        <w:ind w:firstLine="0"/>
        <w:rPr>
          <w:rtl/>
        </w:rPr>
      </w:pPr>
      <w:r w:rsidRPr="0048071A">
        <w:rPr>
          <w:rFonts w:hint="cs"/>
          <w:rtl/>
        </w:rPr>
        <w:t>پس اگر کسی در آنان طعنه زده و به آنان ناسزا بگوید، از دین خارج گردیده و از ملت اسلام کنده شده است. چون طعن به آنان نشان‌دهنده این است که شخص به پستی آنان اعتقاد داشته و نسبت به آنان حقد در دل دارد، و از همه اینها گذشته، آنچه را که خداوند تعالی در کتاب خویش از ذکر و ثنای آنان آورده است، قبول نداشته و آن را انکار می‌کند، و رسولش را که آنگونه به آنان عشق می‌ورزیده و فضائل آنان را بر می‌شمرده و آنان را ستایش می‌کند، دروغگو می</w:t>
      </w:r>
      <w:r w:rsidRPr="0048071A">
        <w:rPr>
          <w:rFonts w:hint="eastAsia"/>
          <w:rtl/>
        </w:rPr>
        <w:t>‌</w:t>
      </w:r>
      <w:r w:rsidRPr="0048071A">
        <w:rPr>
          <w:rFonts w:hint="cs"/>
          <w:rtl/>
        </w:rPr>
        <w:t xml:space="preserve">خواند. آنان بهترین وسائل نقل آثار، و بهترین وسائط در نقل خبر می‌باشند. پس کسی که بر این واسطه‌ها طعن زند، در حقیقت به اصل طعن زده است، و کسی که ناقل را نادرست بخواند، آنچه را که توسط او نقل شده است را ناصحیح خوانده است. و این مسئله برای کسانی که امور را تدبر نموده و از نفاق و زندقه و الحاد در عقیده خود بدور می‌باشند روشن است. </w:t>
      </w:r>
    </w:p>
    <w:p w:rsidR="0070289F" w:rsidRPr="0048071A" w:rsidRDefault="0070289F" w:rsidP="00C11C66">
      <w:pPr>
        <w:pStyle w:val="ab"/>
        <w:ind w:firstLine="0"/>
        <w:rPr>
          <w:rtl/>
        </w:rPr>
      </w:pPr>
      <w:r w:rsidRPr="0048071A">
        <w:rPr>
          <w:rFonts w:hint="cs"/>
          <w:rtl/>
        </w:rPr>
        <w:t>و نبی</w:t>
      </w:r>
      <w:r>
        <w:rPr>
          <w:rFonts w:hint="cs"/>
          <w:rtl/>
        </w:rPr>
        <w:t xml:space="preserve"> </w:t>
      </w:r>
      <w:r w:rsidRPr="00764158">
        <w:rPr>
          <w:rFonts w:ascii="CTraditional Arabic" w:hAnsi="CTraditional Arabic" w:cs="CTraditional Arabic" w:hint="cs"/>
          <w:rtl/>
        </w:rPr>
        <w:t>ج</w:t>
      </w:r>
      <w:r w:rsidRPr="0048071A">
        <w:rPr>
          <w:rFonts w:hint="cs"/>
          <w:rtl/>
        </w:rPr>
        <w:t xml:space="preserve"> در حدیث عرباض بن ساریه می‌گوید: «سنت من و سنت خلفای راشدین هدایت شده پس از من را بسختی تبعیت کنید، و به چنگ و دندان از آن پیروی کنید. و از امور جدیدی که در دین  اتفاق می‌افتند بدور باشید». </w:t>
      </w:r>
    </w:p>
    <w:p w:rsidR="0070289F" w:rsidRPr="0048071A" w:rsidRDefault="0070289F" w:rsidP="00C11C66">
      <w:pPr>
        <w:pStyle w:val="ab"/>
        <w:ind w:firstLine="0"/>
        <w:rPr>
          <w:rtl/>
        </w:rPr>
      </w:pPr>
      <w:r w:rsidRPr="0048071A">
        <w:rPr>
          <w:rFonts w:hint="cs"/>
          <w:rtl/>
        </w:rPr>
        <w:t xml:space="preserve">و خداوند تعالی می‌فرماید: </w:t>
      </w:r>
      <w:r w:rsidRPr="0048071A">
        <w:rPr>
          <w:rFonts w:ascii="Traditional Arabic" w:hAnsi="Traditional Arabic" w:cs="Traditional Arabic"/>
          <w:rtl/>
        </w:rPr>
        <w:t>﴿</w:t>
      </w:r>
      <w:r w:rsidRPr="00453052">
        <w:rPr>
          <w:rStyle w:val="Charf"/>
          <w:rtl/>
        </w:rPr>
        <w:t>ثَانِيَ ٱثۡنَيۡنِ إِذۡ هُمَا فِي ٱلۡغَارِ</w:t>
      </w:r>
      <w:r w:rsidRPr="0048071A">
        <w:rPr>
          <w:rFonts w:ascii="Traditional Arabic" w:hAnsi="Traditional Arabic" w:cs="Traditional Arabic"/>
          <w:rtl/>
        </w:rPr>
        <w:t>﴾</w:t>
      </w:r>
      <w:r w:rsidRPr="0048071A">
        <w:rPr>
          <w:rStyle w:val="Char3"/>
          <w:rFonts w:hint="cs"/>
          <w:rtl/>
          <w:lang w:bidi="ar-SA"/>
        </w:rPr>
        <w:t xml:space="preserve"> </w:t>
      </w:r>
      <w:r w:rsidRPr="00453052">
        <w:rPr>
          <w:rStyle w:val="Char8"/>
          <w:rtl/>
        </w:rPr>
        <w:t>[</w:t>
      </w:r>
      <w:r w:rsidRPr="00453052">
        <w:rPr>
          <w:rStyle w:val="Char8"/>
          <w:rFonts w:hint="cs"/>
          <w:rtl/>
        </w:rPr>
        <w:t>التوبة: 40</w:t>
      </w:r>
      <w:r w:rsidRPr="00453052">
        <w:rPr>
          <w:rStyle w:val="Char8"/>
          <w:rtl/>
        </w:rPr>
        <w:t>].</w:t>
      </w:r>
      <w:r w:rsidRPr="0048071A">
        <w:rPr>
          <w:rFonts w:hint="cs"/>
          <w:rtl/>
        </w:rPr>
        <w:t xml:space="preserve"> و هیچ خلافی نیست که این آیه در مورد ابوبکر</w:t>
      </w:r>
      <w:r>
        <w:rPr>
          <w:rFonts w:ascii="AGA Arabesque" w:hAnsi="AGA Arabesque" w:hint="cs"/>
          <w:rtl/>
        </w:rPr>
        <w:t xml:space="preserve"> </w:t>
      </w:r>
      <w:r>
        <w:rPr>
          <w:rFonts w:cs="CTraditional Arabic" w:hint="cs"/>
          <w:rtl/>
        </w:rPr>
        <w:t>س</w:t>
      </w:r>
      <w:r w:rsidRPr="0048071A">
        <w:rPr>
          <w:rFonts w:hint="cs"/>
          <w:rtl/>
        </w:rPr>
        <w:t xml:space="preserve"> نازل شده است، و خداوند به صحبت و سکینه او گواهی داده، و همانگونه که عمر</w:t>
      </w:r>
      <w:r>
        <w:rPr>
          <w:rFonts w:ascii="AGA Arabesque" w:hAnsi="AGA Arabesque" w:hint="cs"/>
          <w:rtl/>
        </w:rPr>
        <w:t xml:space="preserve"> </w:t>
      </w:r>
      <w:r>
        <w:rPr>
          <w:rFonts w:cs="CTraditional Arabic" w:hint="cs"/>
          <w:rtl/>
        </w:rPr>
        <w:t>س</w:t>
      </w:r>
      <w:r w:rsidRPr="0048071A">
        <w:rPr>
          <w:rFonts w:hint="cs"/>
          <w:rtl/>
        </w:rPr>
        <w:t xml:space="preserve"> می‌گوید: «چه کسی بهتر از دومین نفر از دو نفری است که خداوند سومین آنان است». </w:t>
      </w:r>
    </w:p>
    <w:p w:rsidR="0070289F" w:rsidRPr="00F1774E" w:rsidRDefault="0070289F" w:rsidP="00C11C66">
      <w:pPr>
        <w:pStyle w:val="ab"/>
        <w:ind w:firstLine="0"/>
        <w:rPr>
          <w:spacing w:val="-4"/>
          <w:rtl/>
        </w:rPr>
      </w:pPr>
      <w:r w:rsidRPr="00F1774E">
        <w:rPr>
          <w:rFonts w:hint="cs"/>
          <w:spacing w:val="-4"/>
          <w:rtl/>
        </w:rPr>
        <w:t xml:space="preserve">و خداوند می‌فرماید: </w:t>
      </w:r>
      <w:r w:rsidRPr="00F1774E">
        <w:rPr>
          <w:rFonts w:ascii="Traditional Arabic" w:hAnsi="Traditional Arabic" w:cs="Traditional Arabic"/>
          <w:spacing w:val="-4"/>
          <w:rtl/>
        </w:rPr>
        <w:t>﴿</w:t>
      </w:r>
      <w:r w:rsidRPr="00F1774E">
        <w:rPr>
          <w:rStyle w:val="Charf"/>
          <w:spacing w:val="-4"/>
          <w:rtl/>
        </w:rPr>
        <w:t>وَٱلَّذِي جَآءَ بِٱلصِّدۡقِ وَصَدَّقَ بِهِۦٓ أُوْلَٰٓئِكَ هُمُ ٱلۡمُتَّقُونَ ٣٣</w:t>
      </w:r>
      <w:r w:rsidRPr="00F1774E">
        <w:rPr>
          <w:rFonts w:ascii="Traditional Arabic" w:hAnsi="Traditional Arabic" w:cs="Traditional Arabic"/>
          <w:spacing w:val="-4"/>
          <w:rtl/>
        </w:rPr>
        <w:t>﴾</w:t>
      </w:r>
      <w:r w:rsidRPr="00F1774E">
        <w:rPr>
          <w:rStyle w:val="Char3"/>
          <w:rFonts w:hint="cs"/>
          <w:spacing w:val="-4"/>
          <w:rtl/>
          <w:lang w:bidi="ar-SA"/>
        </w:rPr>
        <w:t xml:space="preserve"> </w:t>
      </w:r>
      <w:r w:rsidRPr="00F1774E">
        <w:rPr>
          <w:rStyle w:val="Char8"/>
          <w:spacing w:val="-4"/>
          <w:rtl/>
        </w:rPr>
        <w:t>[</w:t>
      </w:r>
      <w:r w:rsidRPr="00F1774E">
        <w:rPr>
          <w:rStyle w:val="Char8"/>
          <w:rFonts w:hint="cs"/>
          <w:spacing w:val="-4"/>
          <w:rtl/>
        </w:rPr>
        <w:t>الزمر: 33</w:t>
      </w:r>
      <w:r w:rsidRPr="00F1774E">
        <w:rPr>
          <w:rStyle w:val="Char8"/>
          <w:spacing w:val="-4"/>
          <w:rtl/>
        </w:rPr>
        <w:t>].</w:t>
      </w:r>
      <w:r w:rsidRPr="00F1774E">
        <w:rPr>
          <w:rFonts w:cs="B Badr" w:hint="cs"/>
          <w:b/>
          <w:bCs/>
          <w:spacing w:val="-4"/>
          <w:sz w:val="26"/>
          <w:szCs w:val="26"/>
          <w:rtl/>
        </w:rPr>
        <w:t xml:space="preserve"> </w:t>
      </w:r>
      <w:r w:rsidRPr="00F1774E">
        <w:rPr>
          <w:rFonts w:hint="cs"/>
          <w:spacing w:val="-4"/>
          <w:rtl/>
        </w:rPr>
        <w:t xml:space="preserve">و جعفر صادق در مورد این آیه می‌گوید: «هیچ خلافی نیست که کسی که به صدق آمد، رسول خدا </w:t>
      </w:r>
      <w:r w:rsidRPr="00F1774E">
        <w:rPr>
          <w:rFonts w:ascii="CTraditional Arabic" w:hAnsi="CTraditional Arabic" w:cs="CTraditional Arabic" w:hint="cs"/>
          <w:spacing w:val="-4"/>
          <w:rtl/>
        </w:rPr>
        <w:t>ج</w:t>
      </w:r>
      <w:r w:rsidRPr="00F1774E">
        <w:rPr>
          <w:rFonts w:hint="cs"/>
          <w:spacing w:val="-4"/>
          <w:rtl/>
        </w:rPr>
        <w:t xml:space="preserve"> بود، و کسی که او را تصدیق نمود، ابوبکر</w:t>
      </w:r>
      <w:r w:rsidRPr="00F1774E">
        <w:rPr>
          <w:rFonts w:ascii="AGA Arabesque" w:hAnsi="AGA Arabesque" w:hint="cs"/>
          <w:spacing w:val="-4"/>
          <w:rtl/>
        </w:rPr>
        <w:t xml:space="preserve"> </w:t>
      </w:r>
      <w:r w:rsidRPr="00F1774E">
        <w:rPr>
          <w:rFonts w:cs="CTraditional Arabic" w:hint="cs"/>
          <w:spacing w:val="-4"/>
          <w:rtl/>
        </w:rPr>
        <w:t>س</w:t>
      </w:r>
      <w:r w:rsidRPr="00F1774E">
        <w:rPr>
          <w:rFonts w:hint="cs"/>
          <w:spacing w:val="-4"/>
          <w:rtl/>
        </w:rPr>
        <w:t xml:space="preserve"> بود». و چه ستایشی بالاتر از این مورد آنان </w:t>
      </w:r>
      <w:r w:rsidRPr="00F1774E">
        <w:rPr>
          <w:rFonts w:cs="CTraditional Arabic" w:hint="cs"/>
          <w:spacing w:val="-4"/>
          <w:rtl/>
        </w:rPr>
        <w:t>ش</w:t>
      </w:r>
      <w:r w:rsidRPr="00F1774E">
        <w:rPr>
          <w:rFonts w:hint="cs"/>
          <w:spacing w:val="-4"/>
          <w:rtl/>
        </w:rPr>
        <w:t xml:space="preserve"> می‌تواند وجود داشته باشد؟ (م) </w:t>
      </w:r>
    </w:p>
  </w:footnote>
  <w:footnote w:id="327">
    <w:p w:rsidR="0070289F" w:rsidRPr="0048071A" w:rsidRDefault="0070289F" w:rsidP="0048071A">
      <w:pPr>
        <w:pStyle w:val="ab"/>
      </w:pPr>
      <w:r w:rsidRPr="0048071A">
        <w:rPr>
          <w:rStyle w:val="FootnoteReference"/>
          <w:vertAlign w:val="baseline"/>
        </w:rPr>
        <w:footnoteRef/>
      </w:r>
      <w:r w:rsidRPr="0048071A">
        <w:rPr>
          <w:rFonts w:hint="cs"/>
          <w:rtl/>
        </w:rPr>
        <w:t xml:space="preserve">- مثال اینگونه افراد که در تاریخ دست برده و آنچه که هوی و هوسشان خواسته است بدان نسبت داده‌اند، اصفهانی است که بواسطه‌ تشیع غلیظی که دارد، در کتاب أغانی خویش، شرابخواری و عشق به زنان را به یزید نسبت داده و گفته است که او در آغوش زنان بدکاره مرده است. پس از خدا می‌خواهیم که اصفهانی را به خاطر این دروغ و افترا، آنگونه عذابی که لیاقتش را داشته باشد گریبانگیر کند. </w:t>
      </w:r>
    </w:p>
  </w:footnote>
  <w:footnote w:id="328">
    <w:p w:rsidR="0070289F" w:rsidRPr="0048071A" w:rsidRDefault="0070289F" w:rsidP="0048071A">
      <w:pPr>
        <w:pStyle w:val="ab"/>
        <w:rPr>
          <w:rtl/>
        </w:rPr>
      </w:pPr>
      <w:r w:rsidRPr="0048071A">
        <w:rPr>
          <w:rStyle w:val="FootnoteReference"/>
          <w:vertAlign w:val="baseline"/>
        </w:rPr>
        <w:footnoteRef/>
      </w:r>
      <w:r w:rsidRPr="0048071A">
        <w:rPr>
          <w:rFonts w:hint="cs"/>
          <w:rtl/>
        </w:rPr>
        <w:t xml:space="preserve">- </w:t>
      </w:r>
      <w:r w:rsidRPr="0048071A">
        <w:rPr>
          <w:rStyle w:val="Char9"/>
          <w:rFonts w:eastAsia="B Badr" w:hint="cs"/>
          <w:rtl/>
        </w:rPr>
        <w:t xml:space="preserve">[ابن قتیبه از کتاب </w:t>
      </w:r>
      <w:r w:rsidRPr="00453052">
        <w:rPr>
          <w:rStyle w:val="Char8"/>
          <w:rFonts w:eastAsia="B Badr"/>
          <w:rtl/>
        </w:rPr>
        <w:t>«الإمامة والسیاسة»</w:t>
      </w:r>
      <w:r w:rsidRPr="0048071A">
        <w:rPr>
          <w:rStyle w:val="Char9"/>
          <w:rFonts w:eastAsia="B Badr"/>
          <w:rtl/>
        </w:rPr>
        <w:t xml:space="preserve"> </w:t>
      </w:r>
      <w:r w:rsidRPr="0048071A">
        <w:rPr>
          <w:rStyle w:val="Char9"/>
          <w:rFonts w:eastAsia="B Badr" w:hint="cs"/>
          <w:rtl/>
        </w:rPr>
        <w:t>مبراست]</w:t>
      </w:r>
    </w:p>
    <w:p w:rsidR="0070289F" w:rsidRPr="0048071A" w:rsidRDefault="0070289F" w:rsidP="00C11C66">
      <w:pPr>
        <w:pStyle w:val="ab"/>
        <w:ind w:firstLine="0"/>
      </w:pPr>
      <w:r w:rsidRPr="0048071A">
        <w:rPr>
          <w:rFonts w:hint="cs"/>
          <w:rtl/>
        </w:rPr>
        <w:t xml:space="preserve">نسبت دادن این کتاب به امام حجت ثبت ابی‌محمد عبدالله بن مسلم بن قتیبه درست نمی‌باشد. و اگر این نسبت درست باشد، آنچه که ابن العربی نیز می‌گوید درست است. چون کتاب الامامه والسیاسه پر از جهل و حمق و سخنان پوچ و کذب و تزویر می‌باشد. و هنگامی که کتاب «المیسر و القداح» ابن قتیبه را تقریباً قبل از ربع قرن پیش نشر نموده و تراجم او را ذکر نموده و مؤلفاتش را نام بردم، سخنان علما در مورد کتاب الامامه و السیاسه را نیز در آن ذکر نموده و دلائل و براهین آنان مبنی بر عدم نسبت این کتاب به ابن قتیبه را نیز آوردم. و اکنون نیز بگذارید تا این سخن را بر آنچه در آنجا در المیسر و القداح نوشته‌ام اضافه کنم. مؤلف الامامه والسیاسه بسیاری از روایت‌های خویش را از دو نفر از علمای بزرگ مصر نقل می‌کند، حال آنکه ابن قتیبه هرگز به مصر داخل نشده، و از این عامل روایتی نگرفته است. پس هم اینها نشانه آن است که این کتاب بمقدار زیادی دستکاری شده، و دسیسه‌ای برای ابن قتیبه می‌باشد. (خ) </w:t>
      </w:r>
    </w:p>
  </w:footnote>
  <w:footnote w:id="329">
    <w:p w:rsidR="0070289F" w:rsidRPr="0048071A" w:rsidRDefault="0070289F" w:rsidP="0048071A">
      <w:pPr>
        <w:pStyle w:val="ab"/>
      </w:pPr>
      <w:r w:rsidRPr="0048071A">
        <w:rPr>
          <w:rStyle w:val="FootnoteReference"/>
          <w:vertAlign w:val="baseline"/>
        </w:rPr>
        <w:footnoteRef/>
      </w:r>
      <w:r w:rsidRPr="0048071A">
        <w:rPr>
          <w:rFonts w:hint="cs"/>
          <w:rtl/>
        </w:rPr>
        <w:t xml:space="preserve">- مبرد کمی به رأی خوارج گرایش داشته و بسوی آنان میل دارد. و پیشتازی او در لغت و ادب، نمی‌تواند بر ضعف او در علم روایت و اسناد پوشش نهد. </w:t>
      </w:r>
    </w:p>
  </w:footnote>
  <w:footnote w:id="330">
    <w:p w:rsidR="0070289F" w:rsidRPr="0048071A" w:rsidRDefault="0070289F" w:rsidP="0048071A">
      <w:pPr>
        <w:pStyle w:val="ab"/>
      </w:pPr>
      <w:r w:rsidRPr="0048071A">
        <w:rPr>
          <w:rStyle w:val="FootnoteReference"/>
          <w:vertAlign w:val="baseline"/>
        </w:rPr>
        <w:footnoteRef/>
      </w:r>
      <w:r w:rsidRPr="0048071A">
        <w:rPr>
          <w:rFonts w:hint="cs"/>
          <w:rtl/>
        </w:rPr>
        <w:t>- علی‌بن الحسین المسعودی. شیعه او را یکی از بزرگان مشایخ خود می‌داند، و مامقانی در کتاب تنقیح المقال خویش (282: 2، 283) نوشته‌هائی در وصایت و عصمت امام و امور دیگری را از او نقل می</w:t>
      </w:r>
      <w:r w:rsidRPr="0048071A">
        <w:rPr>
          <w:rFonts w:hint="eastAsia"/>
          <w:rtl/>
        </w:rPr>
        <w:t>‌</w:t>
      </w:r>
      <w:r w:rsidRPr="0048071A">
        <w:rPr>
          <w:rFonts w:hint="cs"/>
          <w:rtl/>
        </w:rPr>
        <w:t>کند، که همه و همه نشان‌دهنده تعصب و دوری او از سنت محمدی</w:t>
      </w:r>
      <w:r>
        <w:rPr>
          <w:rFonts w:hint="cs"/>
          <w:rtl/>
        </w:rPr>
        <w:t xml:space="preserve"> </w:t>
      </w:r>
      <w:r w:rsidRPr="00764158">
        <w:rPr>
          <w:rFonts w:ascii="CTraditional Arabic" w:hAnsi="CTraditional Arabic" w:cs="CTraditional Arabic" w:hint="cs"/>
          <w:rtl/>
        </w:rPr>
        <w:t>ج</w:t>
      </w:r>
      <w:r w:rsidRPr="0048071A">
        <w:rPr>
          <w:rFonts w:hint="cs"/>
          <w:rtl/>
        </w:rPr>
        <w:t xml:space="preserve"> می‌باشند. و باید گفت که طبیعت تشیع و تحزب و تعصب این است که صاحب خود را از اعتدال و انصاف بدور می‌راند. (خ) </w:t>
      </w:r>
    </w:p>
  </w:footnote>
  <w:footnote w:id="331">
    <w:p w:rsidR="0070289F" w:rsidRPr="0048071A" w:rsidRDefault="0070289F" w:rsidP="00764158">
      <w:pPr>
        <w:pStyle w:val="ab"/>
      </w:pPr>
      <w:r w:rsidRPr="0048071A">
        <w:rPr>
          <w:rStyle w:val="FootnoteReference"/>
          <w:vertAlign w:val="baseline"/>
        </w:rPr>
        <w:footnoteRef/>
      </w:r>
      <w:r w:rsidRPr="0048071A">
        <w:rPr>
          <w:rFonts w:hint="cs"/>
          <w:rtl/>
        </w:rPr>
        <w:t>- در کتاب الموطاء امام مالک، در کتاب أقضیه در باب «المستکرهه من النساء»، و در کتاب «المکاتب» و در کتاب «العقول»، ایشان</w:t>
      </w:r>
      <w:r>
        <w:rPr>
          <w:rFonts w:ascii="AGA Arabesque" w:hAnsi="AGA Arabesque" w:hint="cs"/>
          <w:rtl/>
        </w:rPr>
        <w:t xml:space="preserve"> </w:t>
      </w:r>
      <w:r>
        <w:rPr>
          <w:rFonts w:cs="CTraditional Arabic" w:hint="cs"/>
          <w:rtl/>
        </w:rPr>
        <w:t>س</w:t>
      </w:r>
      <w:r w:rsidRPr="0048071A">
        <w:rPr>
          <w:rFonts w:hint="cs"/>
          <w:rtl/>
        </w:rPr>
        <w:t xml:space="preserve"> قضاوت عبدالملک بن مروان را حجت قرار داده</w:t>
      </w:r>
      <w:r w:rsidRPr="0048071A">
        <w:rPr>
          <w:rFonts w:hint="eastAsia"/>
          <w:rtl/>
        </w:rPr>
        <w:t>‌</w:t>
      </w:r>
      <w:r w:rsidRPr="0048071A">
        <w:rPr>
          <w:rFonts w:hint="cs"/>
          <w:rtl/>
        </w:rPr>
        <w:t xml:space="preserve">اند. و اما درباره پدر او مروان بن الحکم، پس باید گفت که قضاوت و فتاوای او نه تنها در موطاء، بلکه در کتاب‌های دیگری که در دست ائمه مسلمانان وجود دارد بسیار یافت شده و به آنان عمل می‌شود. و اگر بخواهید به تقوای مروان و پسرش عبدالملک نظری بیافکنید، می‌توانید کتاب نکاح از موطاء را مطالعه نموده و حدیث مالک از ابن ابی‌عبله را از زیر نظر بگذارنید. </w:t>
      </w:r>
    </w:p>
  </w:footnote>
  <w:footnote w:id="332">
    <w:p w:rsidR="0070289F" w:rsidRPr="0048071A" w:rsidRDefault="0070289F" w:rsidP="0048071A">
      <w:pPr>
        <w:pStyle w:val="ab"/>
      </w:pPr>
      <w:r w:rsidRPr="0048071A">
        <w:rPr>
          <w:rStyle w:val="FootnoteReference"/>
          <w:vertAlign w:val="baseline"/>
        </w:rPr>
        <w:footnoteRef/>
      </w:r>
      <w:r w:rsidRPr="0048071A">
        <w:rPr>
          <w:rFonts w:hint="cs"/>
          <w:rtl/>
        </w:rPr>
        <w:t xml:space="preserve">- عامل بن شراحیل الشعبی نیز یکی دیگر از ائمه مسلمانان است. بلکه می‌توان گفت که مالک او را امام خویش می‌دانسته است. حافظ بن عساکر در ترجمه زیاد از تاریخ دمشق می‌گوید: شعبی می‌گوید: قضیه‌ای به زیاد رجوع شد که در مورد مردی بود که وفات یافته بود، و عمه و خاله‌ای داشت. زیاد می‌گوید: «آنگونه میان شما قضاوت می‌کنم که در این مورد از عمربن الخطاب شنیده‌ام». و مسئله به آنگونه بود که عمر، عمه را به منزله برادر، و خاله را به منزله خواهر گرفته بود. (خ) </w:t>
      </w:r>
    </w:p>
  </w:footnote>
  <w:footnote w:id="333">
    <w:p w:rsidR="0070289F" w:rsidRPr="0048071A" w:rsidRDefault="0070289F" w:rsidP="0048071A">
      <w:pPr>
        <w:pStyle w:val="ab"/>
      </w:pPr>
      <w:r w:rsidRPr="0048071A">
        <w:rPr>
          <w:rStyle w:val="FootnoteReference"/>
          <w:vertAlign w:val="baseline"/>
        </w:rPr>
        <w:footnoteRef/>
      </w:r>
      <w:r w:rsidRPr="0048071A">
        <w:rPr>
          <w:rFonts w:hint="cs"/>
          <w:rtl/>
        </w:rPr>
        <w:t>- و از کسانی که از عبدالملک بن مروان روایت کرده‌اند، بخاری، امام زهری، عروه ابن الزبیر، خالدبن معدان و رجاء بن حیوه می‌باشند که بیشتر از علما و فقهای تابعین هستند. و نافع مولای ابن عمر می‌گوید: مدینه را دیده</w:t>
      </w:r>
      <w:r w:rsidRPr="0048071A">
        <w:rPr>
          <w:rFonts w:hint="eastAsia"/>
          <w:rtl/>
        </w:rPr>
        <w:t xml:space="preserve">‌ام و در آن هیچ جوانی روشنتر، فقیهتر، و آگاهتر به کتاب خدا و سنت </w:t>
      </w:r>
      <w:r w:rsidRPr="0048071A">
        <w:rPr>
          <w:rFonts w:hint="cs"/>
          <w:rtl/>
        </w:rPr>
        <w:t>رسولش، از عبدالملک بن مروان نیافته‌ام. و اعمش از ابی‌زناد روایت می‌کند که: فقهای مدینه چهار نفر بودند: سعید بن المسیب، عروه بن الزبیر، قبیصه بن ذؤیب، و عبدالملک بن مروان قبل از اینکه به امارت داخل شود. و شعبی می‌گوی</w:t>
      </w:r>
      <w:r w:rsidRPr="0048071A">
        <w:rPr>
          <w:rFonts w:hint="eastAsia"/>
          <w:rtl/>
        </w:rPr>
        <w:t xml:space="preserve">د: با هیچکس ننشستم، مگر اینکه دانستم </w:t>
      </w:r>
      <w:r w:rsidRPr="0048071A">
        <w:rPr>
          <w:rFonts w:hint="cs"/>
          <w:rtl/>
        </w:rPr>
        <w:t>در علم خویش بر او افضیلت دارم، مگر عبدالملک بن مروان.چون هیچ حدیثی را بر او نخواندم، مگر اینکه دانستم از من به آن آگاهتر است، و هیچ شعری را بر او نسرودم، مگر اینکه او بر من در این مورد افزون بود. (</w:t>
      </w:r>
      <w:r w:rsidRPr="00453052">
        <w:rPr>
          <w:rStyle w:val="Char8"/>
          <w:rFonts w:hint="cs"/>
          <w:rtl/>
        </w:rPr>
        <w:t>البداية والنهاية</w:t>
      </w:r>
      <w:r w:rsidRPr="0048071A">
        <w:rPr>
          <w:rFonts w:hint="cs"/>
          <w:rtl/>
        </w:rPr>
        <w:t xml:space="preserve">  62: 9، 63) (خ)</w:t>
      </w:r>
    </w:p>
  </w:footnote>
  <w:footnote w:id="334">
    <w:p w:rsidR="0070289F" w:rsidRPr="0048071A" w:rsidRDefault="0070289F" w:rsidP="0048071A">
      <w:pPr>
        <w:pStyle w:val="ab"/>
        <w:rPr>
          <w:rtl/>
        </w:rPr>
      </w:pPr>
      <w:r w:rsidRPr="0048071A">
        <w:rPr>
          <w:rStyle w:val="FootnoteReference"/>
          <w:vertAlign w:val="baseline"/>
        </w:rPr>
        <w:footnoteRef/>
      </w:r>
      <w:r w:rsidRPr="0048071A">
        <w:rPr>
          <w:rFonts w:hint="cs"/>
          <w:rtl/>
        </w:rPr>
        <w:t xml:space="preserve">- ابن قتیبه، شوخی و نفاق جاحظ را توصیف می‌کند که: </w:t>
      </w:r>
    </w:p>
    <w:p w:rsidR="0070289F" w:rsidRPr="0048071A" w:rsidRDefault="0070289F" w:rsidP="00C11C66">
      <w:pPr>
        <w:pStyle w:val="ab"/>
        <w:ind w:firstLine="0"/>
        <w:rPr>
          <w:rtl/>
        </w:rPr>
      </w:pPr>
      <w:r w:rsidRPr="0048071A">
        <w:rPr>
          <w:rFonts w:hint="cs"/>
          <w:rtl/>
        </w:rPr>
        <w:t>او را می‌بینی که زمانی برای عثمانیه بر ضد رافضه حجت می‌تراشد، و زمانی دیگر برای زندیه بر علیه عثمانیه و اهل سنت. و زمانی علی</w:t>
      </w:r>
      <w:r>
        <w:rPr>
          <w:rFonts w:ascii="AGA Arabesque" w:hAnsi="AGA Arabesque" w:hint="cs"/>
          <w:rtl/>
        </w:rPr>
        <w:t xml:space="preserve"> </w:t>
      </w:r>
      <w:r>
        <w:rPr>
          <w:rFonts w:cs="CTraditional Arabic" w:hint="cs"/>
          <w:rtl/>
        </w:rPr>
        <w:t>س</w:t>
      </w:r>
      <w:r w:rsidRPr="0048071A">
        <w:rPr>
          <w:rFonts w:hint="cs"/>
          <w:rtl/>
        </w:rPr>
        <w:t xml:space="preserve"> را تفضیل داده، و زمانی دیگر او را به عقب می‌اندازد. او می‌گوید: «رسول خدا</w:t>
      </w:r>
      <w:r>
        <w:rPr>
          <w:rFonts w:hint="cs"/>
          <w:rtl/>
        </w:rPr>
        <w:t xml:space="preserve"> </w:t>
      </w:r>
      <w:r w:rsidRPr="00764158">
        <w:rPr>
          <w:rFonts w:ascii="CTraditional Arabic" w:hAnsi="CTraditional Arabic" w:cs="CTraditional Arabic" w:hint="cs"/>
          <w:rtl/>
        </w:rPr>
        <w:t>ج</w:t>
      </w:r>
      <w:r w:rsidRPr="0048071A">
        <w:rPr>
          <w:rFonts w:hint="cs"/>
          <w:rtl/>
        </w:rPr>
        <w:t xml:space="preserve"> گفتند». و آنگاه پشت سر آن می‌گوید: «جماز و یا اسماعیل بن غزوان چنین و چنان بدیهائی را ذکر می‌کنند».و فواحشی را ذکر می‌کند. </w:t>
      </w:r>
    </w:p>
    <w:p w:rsidR="0070289F" w:rsidRPr="0048071A" w:rsidRDefault="0070289F" w:rsidP="00C11C66">
      <w:pPr>
        <w:pStyle w:val="ab"/>
        <w:ind w:firstLine="0"/>
        <w:rPr>
          <w:rtl/>
        </w:rPr>
      </w:pPr>
      <w:r w:rsidRPr="0048071A">
        <w:rPr>
          <w:rFonts w:hint="cs"/>
          <w:rtl/>
        </w:rPr>
        <w:t>و رسول خدا</w:t>
      </w:r>
      <w:r>
        <w:rPr>
          <w:rFonts w:hint="cs"/>
          <w:rtl/>
        </w:rPr>
        <w:t xml:space="preserve"> </w:t>
      </w:r>
      <w:r w:rsidRPr="00764158">
        <w:rPr>
          <w:rFonts w:ascii="CTraditional Arabic" w:hAnsi="CTraditional Arabic" w:cs="CTraditional Arabic" w:hint="cs"/>
          <w:rtl/>
        </w:rPr>
        <w:t>ج</w:t>
      </w:r>
      <w:r w:rsidRPr="0048071A">
        <w:rPr>
          <w:rFonts w:hint="cs"/>
          <w:rtl/>
        </w:rPr>
        <w:t xml:space="preserve"> جلیل‌تر از آن است که در کتابی از او نام برده شود، که نام اینگونه افرادی که آن وجود دارد، چه رسد به اینکه در یک ورقه و یا پس از یکی دو سطر نام آنان برده شود!</w:t>
      </w:r>
      <w:r>
        <w:rPr>
          <w:rFonts w:hint="cs"/>
          <w:rtl/>
        </w:rPr>
        <w:t>.</w:t>
      </w:r>
      <w:r w:rsidRPr="0048071A">
        <w:rPr>
          <w:rFonts w:hint="cs"/>
          <w:rtl/>
        </w:rPr>
        <w:t xml:space="preserve"> </w:t>
      </w:r>
    </w:p>
    <w:p w:rsidR="0070289F" w:rsidRPr="0048071A" w:rsidRDefault="0070289F" w:rsidP="00C11C66">
      <w:pPr>
        <w:pStyle w:val="ab"/>
        <w:ind w:firstLine="0"/>
        <w:rPr>
          <w:rtl/>
        </w:rPr>
      </w:pPr>
      <w:r w:rsidRPr="0048071A">
        <w:rPr>
          <w:rFonts w:hint="cs"/>
          <w:rtl/>
        </w:rPr>
        <w:t>آنگاه کتابی می‌نویسد که در آن حجتهای نصاری بر علیه مسلمانان را بر می‌شمارد. و هنگامی که می</w:t>
      </w:r>
      <w:r w:rsidRPr="0048071A">
        <w:rPr>
          <w:rFonts w:hint="eastAsia"/>
          <w:rtl/>
        </w:rPr>
        <w:t>‌</w:t>
      </w:r>
      <w:r w:rsidRPr="0048071A">
        <w:rPr>
          <w:rFonts w:hint="cs"/>
          <w:rtl/>
        </w:rPr>
        <w:t>خواهد در رد آن پاسخ دهد، حجتهائی را برای آنان می‌سازد، بمانند اینکه می</w:t>
      </w:r>
      <w:r w:rsidRPr="0048071A">
        <w:rPr>
          <w:rFonts w:hint="eastAsia"/>
          <w:rtl/>
        </w:rPr>
        <w:t>‌</w:t>
      </w:r>
      <w:r w:rsidRPr="0048071A">
        <w:rPr>
          <w:rFonts w:hint="cs"/>
          <w:rtl/>
        </w:rPr>
        <w:t xml:space="preserve">خواهد به آنان گوشزد کند که: «اگر این مسائل را نمی‌دانستید، اکنون بدانید». و بدین وسیله شک را بر ضعیفان مسلمانان مستولی می‌سازد. </w:t>
      </w:r>
    </w:p>
    <w:p w:rsidR="0070289F" w:rsidRPr="0048071A" w:rsidRDefault="0070289F" w:rsidP="00C11C66">
      <w:pPr>
        <w:pStyle w:val="ab"/>
        <w:ind w:firstLine="0"/>
        <w:rPr>
          <w:rtl/>
        </w:rPr>
      </w:pPr>
      <w:r w:rsidRPr="0048071A">
        <w:rPr>
          <w:rFonts w:hint="cs"/>
          <w:rtl/>
        </w:rPr>
        <w:t>و در کتاب‌های خود علاقه زیادی به تمسخر و عبث‌گوئی دارد، که دین وسیله می‌خواهد مجلس گرم</w:t>
      </w:r>
      <w:r w:rsidRPr="0048071A">
        <w:rPr>
          <w:rFonts w:hint="eastAsia"/>
          <w:rtl/>
        </w:rPr>
        <w:t>‌</w:t>
      </w:r>
      <w:r w:rsidRPr="0048071A">
        <w:rPr>
          <w:rFonts w:hint="cs"/>
          <w:rtl/>
        </w:rPr>
        <w:t xml:space="preserve">کن باشد و یا از شرابخواران دلجوئی کند. </w:t>
      </w:r>
    </w:p>
    <w:p w:rsidR="0070289F" w:rsidRPr="0048071A" w:rsidRDefault="0070289F" w:rsidP="00C11C66">
      <w:pPr>
        <w:pStyle w:val="ab"/>
        <w:ind w:firstLine="0"/>
        <w:rPr>
          <w:rtl/>
        </w:rPr>
      </w:pPr>
      <w:r w:rsidRPr="0048071A">
        <w:rPr>
          <w:rFonts w:hint="cs"/>
          <w:rtl/>
        </w:rPr>
        <w:t xml:space="preserve">او حدیث را آنگونه به تمسخر می‌گیرد، که این مسئله هرگز بر اهل علم پنهان نیست. مثلاً در مورد «جگر حوت» و یا «شاخ شیطان» و یا حجر الاسود که در ابتدا سفید بوده است و مشرکان آن را از گناهان خود سیاه کرده‌اند، او می‌گوید: «باید مسلمانان هنگامی که تازه مسلمان شده بودند، آن را سفید می‌کردند».... </w:t>
      </w:r>
    </w:p>
    <w:p w:rsidR="0070289F" w:rsidRPr="0048071A" w:rsidRDefault="0070289F" w:rsidP="00C11C66">
      <w:pPr>
        <w:pStyle w:val="ab"/>
        <w:ind w:firstLine="0"/>
      </w:pPr>
      <w:r w:rsidRPr="0048071A">
        <w:rPr>
          <w:rFonts w:hint="cs"/>
          <w:rtl/>
        </w:rPr>
        <w:t xml:space="preserve">و او </w:t>
      </w:r>
      <w:r w:rsidRPr="0048071A">
        <w:rPr>
          <w:rFonts w:cs="Times New Roman" w:hint="cs"/>
          <w:rtl/>
        </w:rPr>
        <w:t>–</w:t>
      </w:r>
      <w:r w:rsidRPr="0048071A">
        <w:rPr>
          <w:rFonts w:hint="cs"/>
          <w:rtl/>
        </w:rPr>
        <w:t xml:space="preserve"> با همه اینها </w:t>
      </w:r>
      <w:r w:rsidRPr="0048071A">
        <w:rPr>
          <w:rFonts w:cs="Times New Roman" w:hint="cs"/>
          <w:rtl/>
        </w:rPr>
        <w:t>–</w:t>
      </w:r>
      <w:r w:rsidRPr="0048071A">
        <w:rPr>
          <w:rFonts w:hint="cs"/>
          <w:rtl/>
        </w:rPr>
        <w:t xml:space="preserve"> از دروغگوترین افراد این امت بوده که حدیث را به پستی کشانیده است و همواره یاریگر باطل بوده است .... (تأویل مختلف الحدیث) (خ) </w:t>
      </w:r>
    </w:p>
  </w:footnote>
  <w:footnote w:id="335">
    <w:p w:rsidR="0070289F" w:rsidRPr="0048071A" w:rsidRDefault="0070289F" w:rsidP="0048071A">
      <w:pPr>
        <w:pStyle w:val="ab"/>
        <w:rPr>
          <w:rtl/>
        </w:rPr>
      </w:pPr>
      <w:r w:rsidRPr="0048071A">
        <w:rPr>
          <w:rStyle w:val="FootnoteReference"/>
          <w:vertAlign w:val="baseline"/>
        </w:rPr>
        <w:footnoteRef/>
      </w:r>
      <w:r w:rsidRPr="0048071A">
        <w:rPr>
          <w:rFonts w:hint="cs"/>
          <w:rtl/>
        </w:rPr>
        <w:t xml:space="preserve">- داستان مسلمانان و فلسفه یونان، داستانی آکنده از فاجعه و نکبت است. و عجیب </w:t>
      </w:r>
      <w:r w:rsidRPr="0048071A">
        <w:rPr>
          <w:rFonts w:cs="Times New Roman" w:hint="cs"/>
          <w:rtl/>
        </w:rPr>
        <w:t>–</w:t>
      </w:r>
      <w:r w:rsidRPr="0048071A">
        <w:rPr>
          <w:rFonts w:hint="cs"/>
          <w:rtl/>
        </w:rPr>
        <w:t xml:space="preserve"> و بسیار عجیب </w:t>
      </w:r>
      <w:r w:rsidRPr="0048071A">
        <w:rPr>
          <w:rFonts w:cs="Times New Roman" w:hint="cs"/>
          <w:rtl/>
        </w:rPr>
        <w:t>–</w:t>
      </w:r>
      <w:r w:rsidRPr="0048071A">
        <w:rPr>
          <w:rFonts w:hint="cs"/>
          <w:rtl/>
        </w:rPr>
        <w:t xml:space="preserve"> این است که حتی تا به این زمان بسیاری از روشنفکران ما اعتقاد دارند که سبب اصلی بیداری مسلمانان، همین فلسفه یونان بوده است. با اینکه ما می‌دانیم که فلسفه از بزرگ‌ترین اسباب اختلاف و نزاع و دوری آنان از دین، و همچنین بر باد رفتن مجد و کیان آنها بوده است. آنچه که یکی از اخبار نصاری می‌گوید، در مورد آنان صدق کرده است که: </w:t>
      </w:r>
    </w:p>
    <w:p w:rsidR="0070289F" w:rsidRPr="00EA20C3" w:rsidRDefault="0070289F" w:rsidP="00C11C66">
      <w:pPr>
        <w:pStyle w:val="ab"/>
        <w:ind w:firstLine="0"/>
        <w:rPr>
          <w:spacing w:val="-2"/>
          <w:rtl/>
        </w:rPr>
      </w:pPr>
      <w:r w:rsidRPr="00EA20C3">
        <w:rPr>
          <w:rFonts w:hint="cs"/>
          <w:spacing w:val="-2"/>
          <w:rtl/>
        </w:rPr>
        <w:t xml:space="preserve">علامه شیخ محمد السفارینی روایت می‌کند که: علما می‌گویند، هنگامی که مأمون با برخی از ملوک نصاری- فکر می‌کنم که صاحب جزیره قبرص باشد </w:t>
      </w:r>
      <w:r w:rsidRPr="00EA20C3">
        <w:rPr>
          <w:rFonts w:cs="Times New Roman" w:hint="cs"/>
          <w:spacing w:val="-2"/>
          <w:rtl/>
        </w:rPr>
        <w:t>–</w:t>
      </w:r>
      <w:r w:rsidRPr="00EA20C3">
        <w:rPr>
          <w:rFonts w:hint="cs"/>
          <w:spacing w:val="-2"/>
          <w:rtl/>
        </w:rPr>
        <w:t xml:space="preserve"> آتش‌بس اعلام کرد، از این پادشاه خواست تا خزانه کتاب‌های یونان را به او بدهد. آنان در خانه‌ مجموعه‌ای از این کتاب‌ها را داشتند که به کسی نشان نمی‌دادند. در نتیجه پادشاهان خاصان خویش را گرد آورده و از صاحب‌نظران آنان مشورت می‌خواهد. همه رأی می‌دهند که اینکار را نکند، بجز یکی از آنان که می‌گوید: «این کتاب‌ها را به آنان بده! چون این علوم به هیچ دولتی شرعی وارد نشود، مگر اینکه آن را به فساد کشیده و میان علمای آنان جنگ و نزاع بر پا خواهد کرد!!» (</w:t>
      </w:r>
      <w:r w:rsidRPr="00EA20C3">
        <w:rPr>
          <w:rStyle w:val="Chara"/>
          <w:spacing w:val="-2"/>
          <w:rtl/>
        </w:rPr>
        <w:t>لوامع الأنوار البهی</w:t>
      </w:r>
      <w:r w:rsidRPr="00EA20C3">
        <w:rPr>
          <w:rStyle w:val="Chara"/>
          <w:rFonts w:hint="cs"/>
          <w:spacing w:val="-2"/>
          <w:rtl/>
        </w:rPr>
        <w:t>ة</w:t>
      </w:r>
      <w:r w:rsidRPr="00EA20C3">
        <w:rPr>
          <w:rStyle w:val="Chara"/>
          <w:spacing w:val="-2"/>
          <w:rtl/>
        </w:rPr>
        <w:t xml:space="preserve"> وسواطع الأسرار الأثری</w:t>
      </w:r>
      <w:r w:rsidRPr="00EA20C3">
        <w:rPr>
          <w:rStyle w:val="Chara"/>
          <w:rFonts w:hint="cs"/>
          <w:spacing w:val="-2"/>
          <w:rtl/>
        </w:rPr>
        <w:t>ة</w:t>
      </w:r>
      <w:r w:rsidRPr="00EA20C3">
        <w:rPr>
          <w:rStyle w:val="Chara"/>
          <w:spacing w:val="-2"/>
          <w:rtl/>
        </w:rPr>
        <w:t xml:space="preserve"> لشرح الدر</w:t>
      </w:r>
      <w:r w:rsidRPr="00EA20C3">
        <w:rPr>
          <w:rStyle w:val="Chara"/>
          <w:rFonts w:hint="cs"/>
          <w:spacing w:val="-2"/>
          <w:rtl/>
        </w:rPr>
        <w:t>ة</w:t>
      </w:r>
      <w:r w:rsidRPr="00EA20C3">
        <w:rPr>
          <w:rStyle w:val="Chara"/>
          <w:spacing w:val="-2"/>
          <w:rtl/>
        </w:rPr>
        <w:t xml:space="preserve"> ال</w:t>
      </w:r>
      <w:r>
        <w:rPr>
          <w:rStyle w:val="Chara"/>
          <w:rFonts w:hint="cs"/>
          <w:spacing w:val="-2"/>
          <w:rtl/>
        </w:rPr>
        <w:t>ـ</w:t>
      </w:r>
      <w:r w:rsidRPr="00EA20C3">
        <w:rPr>
          <w:rStyle w:val="Chara"/>
          <w:spacing w:val="-2"/>
          <w:rtl/>
        </w:rPr>
        <w:t>مضی</w:t>
      </w:r>
      <w:r w:rsidRPr="00EA20C3">
        <w:rPr>
          <w:rStyle w:val="Chara"/>
          <w:rFonts w:hint="cs"/>
          <w:spacing w:val="-2"/>
          <w:rtl/>
        </w:rPr>
        <w:t>ة</w:t>
      </w:r>
      <w:r w:rsidRPr="00EA20C3">
        <w:rPr>
          <w:rStyle w:val="Chara"/>
          <w:spacing w:val="-2"/>
          <w:rtl/>
        </w:rPr>
        <w:t xml:space="preserve"> ف</w:t>
      </w:r>
      <w:r w:rsidRPr="00EA20C3">
        <w:rPr>
          <w:rStyle w:val="Chara"/>
          <w:rFonts w:hint="cs"/>
          <w:spacing w:val="-2"/>
          <w:rtl/>
        </w:rPr>
        <w:t>ي</w:t>
      </w:r>
      <w:r w:rsidRPr="00EA20C3">
        <w:rPr>
          <w:rStyle w:val="Chara"/>
          <w:spacing w:val="-2"/>
          <w:rtl/>
        </w:rPr>
        <w:t xml:space="preserve"> عقد الفرق</w:t>
      </w:r>
      <w:r w:rsidRPr="00EA20C3">
        <w:rPr>
          <w:rStyle w:val="Chara"/>
          <w:rFonts w:hint="cs"/>
          <w:spacing w:val="-2"/>
          <w:rtl/>
        </w:rPr>
        <w:t>ة</w:t>
      </w:r>
      <w:r w:rsidRPr="00EA20C3">
        <w:rPr>
          <w:rStyle w:val="Chara"/>
          <w:spacing w:val="-2"/>
          <w:rtl/>
        </w:rPr>
        <w:t xml:space="preserve"> ال</w:t>
      </w:r>
      <w:r>
        <w:rPr>
          <w:rStyle w:val="Chara"/>
          <w:rFonts w:hint="cs"/>
          <w:spacing w:val="-2"/>
          <w:rtl/>
        </w:rPr>
        <w:t>ـ</w:t>
      </w:r>
      <w:r w:rsidRPr="00EA20C3">
        <w:rPr>
          <w:rStyle w:val="Chara"/>
          <w:spacing w:val="-2"/>
          <w:rtl/>
        </w:rPr>
        <w:t>مرض</w:t>
      </w:r>
      <w:r w:rsidRPr="00EA20C3">
        <w:rPr>
          <w:rStyle w:val="Chara"/>
          <w:rFonts w:hint="cs"/>
          <w:spacing w:val="-2"/>
          <w:rtl/>
        </w:rPr>
        <w:t>ية</w:t>
      </w:r>
      <w:r w:rsidRPr="00EA20C3">
        <w:rPr>
          <w:rFonts w:hint="cs"/>
          <w:spacing w:val="-2"/>
          <w:rtl/>
        </w:rPr>
        <w:t xml:space="preserve"> ج 1 ص 9) </w:t>
      </w:r>
    </w:p>
    <w:p w:rsidR="0070289F" w:rsidRPr="0048071A" w:rsidRDefault="0070289F" w:rsidP="00C11C66">
      <w:pPr>
        <w:pStyle w:val="ab"/>
        <w:ind w:firstLine="0"/>
        <w:rPr>
          <w:rtl/>
        </w:rPr>
      </w:pPr>
      <w:r w:rsidRPr="0048071A">
        <w:rPr>
          <w:rFonts w:hint="cs"/>
          <w:rtl/>
        </w:rPr>
        <w:t>و جالب است بدانیم که خود آن نصاری، این کتاب‌های فلسفه را بخاطر خلاص شدن ازشر و فسادی که بر آنان مترتب شده و دین و فضیلت را منهدم کرده بود، در زیر زمین خاک کرده بودند!</w:t>
      </w:r>
      <w:r>
        <w:rPr>
          <w:rFonts w:hint="cs"/>
          <w:rtl/>
        </w:rPr>
        <w:t>.</w:t>
      </w:r>
      <w:r w:rsidRPr="0048071A">
        <w:rPr>
          <w:rFonts w:hint="cs"/>
          <w:rtl/>
        </w:rPr>
        <w:t xml:space="preserve"> </w:t>
      </w:r>
    </w:p>
    <w:p w:rsidR="0070289F" w:rsidRPr="0048071A" w:rsidRDefault="0070289F" w:rsidP="00C11C66">
      <w:pPr>
        <w:pStyle w:val="ab"/>
        <w:ind w:firstLine="0"/>
        <w:rPr>
          <w:rtl/>
        </w:rPr>
      </w:pPr>
      <w:r w:rsidRPr="0048071A">
        <w:rPr>
          <w:rFonts w:hint="cs"/>
          <w:rtl/>
        </w:rPr>
        <w:t xml:space="preserve">آری، این خبر آن خبر در مورد مسلمانان محقق شد. پس  بعضی علمای مسلمانان را می‌دیدیم که </w:t>
      </w:r>
      <w:r w:rsidRPr="0048071A">
        <w:rPr>
          <w:rFonts w:cs="Times New Roman" w:hint="cs"/>
          <w:rtl/>
        </w:rPr>
        <w:t>–</w:t>
      </w:r>
      <w:r w:rsidRPr="0048071A">
        <w:rPr>
          <w:rFonts w:hint="cs"/>
          <w:rtl/>
        </w:rPr>
        <w:t xml:space="preserve"> پس از اینکه اسلام در قوت، فتح و علم خویش به حدی کمال رسیده بود </w:t>
      </w:r>
      <w:r w:rsidRPr="0048071A">
        <w:rPr>
          <w:rFonts w:cs="Times New Roman" w:hint="cs"/>
          <w:rtl/>
        </w:rPr>
        <w:t>–</w:t>
      </w:r>
      <w:r w:rsidRPr="0048071A">
        <w:rPr>
          <w:rFonts w:hint="cs"/>
          <w:rtl/>
        </w:rPr>
        <w:t xml:space="preserve"> اینگونه به فلسفه یونان مشغول شده بودند. حتی کار آنان به جائی کشیده بود که آنان نصوص شریعت اسلام را تأویل می‌کردند، تا با این فلسفه سازگاری داشته و هماهنگ باشد. آنان اسلام را مسخ کردند و برای آن ظاهر و باطنی تراشیدند: ظاهر آن برای عامه مردم، و باطن آن برای علماء و حکماء. و آنگاه مشغول به علم کلام شدند و به ظلم و عدوان آن را «علم توحید» نامیدند. حال آنکه فقط نام این علم، توحید بود و محتوایش همان فلسفه. </w:t>
      </w:r>
    </w:p>
    <w:p w:rsidR="0070289F" w:rsidRPr="0048071A" w:rsidRDefault="0070289F" w:rsidP="00C11C66">
      <w:pPr>
        <w:pStyle w:val="ab"/>
        <w:ind w:firstLine="0"/>
        <w:rPr>
          <w:rtl/>
        </w:rPr>
      </w:pPr>
      <w:r w:rsidRPr="0048071A">
        <w:rPr>
          <w:rFonts w:hint="cs"/>
          <w:rtl/>
        </w:rPr>
        <w:t>تدریس فلسفه را بزرگان علمای سلف و ائمه مذاهب همانند مالک، شافعی وابن حنبل</w:t>
      </w:r>
      <w:r>
        <w:rPr>
          <w:rFonts w:hint="cs"/>
          <w:rtl/>
        </w:rPr>
        <w:t xml:space="preserve"> </w:t>
      </w:r>
      <w:r>
        <w:rPr>
          <w:rFonts w:cs="CTraditional Arabic" w:hint="cs"/>
          <w:rtl/>
        </w:rPr>
        <w:t>ش</w:t>
      </w:r>
      <w:r w:rsidRPr="0048071A">
        <w:rPr>
          <w:rFonts w:hint="cs"/>
          <w:rtl/>
        </w:rPr>
        <w:t xml:space="preserve"> حرام دانستند. </w:t>
      </w:r>
    </w:p>
    <w:p w:rsidR="0070289F" w:rsidRPr="0048071A" w:rsidRDefault="0070289F" w:rsidP="00C11C66">
      <w:pPr>
        <w:pStyle w:val="ab"/>
        <w:ind w:firstLine="0"/>
        <w:rPr>
          <w:rtl/>
        </w:rPr>
      </w:pPr>
      <w:r w:rsidRPr="0048071A">
        <w:rPr>
          <w:rFonts w:hint="cs"/>
          <w:rtl/>
        </w:rPr>
        <w:t xml:space="preserve">شیخ الاسلام ابن تیمیه </w:t>
      </w:r>
      <w:r>
        <w:rPr>
          <w:rFonts w:cs="CTraditional Arabic" w:hint="cs"/>
          <w:rtl/>
        </w:rPr>
        <w:t>/</w:t>
      </w:r>
      <w:r w:rsidRPr="0048071A">
        <w:rPr>
          <w:rFonts w:hint="cs"/>
          <w:rtl/>
        </w:rPr>
        <w:t xml:space="preserve"> می‌گوید: «فکر نمی‌کنم که خداوند مأمون را بخاطر این فسادی که بر امت وارد نموده است هرگز ببخشد». </w:t>
      </w:r>
    </w:p>
    <w:p w:rsidR="0070289F" w:rsidRPr="0048071A" w:rsidRDefault="0070289F" w:rsidP="00C11C66">
      <w:pPr>
        <w:pStyle w:val="ab"/>
        <w:ind w:firstLine="0"/>
        <w:rPr>
          <w:rtl/>
        </w:rPr>
      </w:pPr>
      <w:r w:rsidRPr="0048071A">
        <w:rPr>
          <w:rFonts w:hint="cs"/>
          <w:rtl/>
        </w:rPr>
        <w:t xml:space="preserve">این امام عظیم همواره روی در روی اینگونه فیلسوفان منحرفی بود که خود را مسلمان خوانده و در حقیقت از مزرعه فلسفه یونان نشأت یافته بودند، تا پوچی، گمراهی و انحراف آنان را در بسیاری از کتب خویش به اثبات برساند. و حقی بر دانشکده‌های فلسفه در کشورهای عربی و اسلامی است که آراء و جوابهای این امام عظیم را بر علیه فلسفه یونان، و کسانی از مسلمانان که این فلسفه را در آغوش گرفته‌اند، تدریس کنند. </w:t>
      </w:r>
    </w:p>
    <w:p w:rsidR="0070289F" w:rsidRPr="0048071A" w:rsidRDefault="0070289F" w:rsidP="00C11C66">
      <w:pPr>
        <w:pStyle w:val="ab"/>
        <w:ind w:firstLine="0"/>
        <w:rPr>
          <w:rtl/>
        </w:rPr>
      </w:pPr>
      <w:r w:rsidRPr="0048071A">
        <w:rPr>
          <w:rFonts w:hint="cs"/>
          <w:rtl/>
        </w:rPr>
        <w:t>از این گمراهی و انحراف، بجز مسلمانان متبع سلف که به هدی رسول خدا</w:t>
      </w:r>
      <w:r>
        <w:rPr>
          <w:rFonts w:hint="cs"/>
          <w:rtl/>
        </w:rPr>
        <w:t xml:space="preserve"> </w:t>
      </w:r>
      <w:r w:rsidRPr="00764158">
        <w:rPr>
          <w:rFonts w:ascii="CTraditional Arabic" w:hAnsi="CTraditional Arabic" w:cs="CTraditional Arabic" w:hint="cs"/>
          <w:rtl/>
        </w:rPr>
        <w:t>ج</w:t>
      </w:r>
      <w:r w:rsidRPr="0048071A">
        <w:rPr>
          <w:rFonts w:hint="cs"/>
          <w:rtl/>
        </w:rPr>
        <w:t xml:space="preserve"> تمسک داشته و خداوند آنانرا را بعلت تمسکشان به نصوص ثابت شریعت مصون داشته بود، کس دیگری جان سالمی بدر نبرد. پس آنان همواره روی در روی طوفان ویرانگر فلسفه، همانند کوهی شامخ ایستادند و پایداری کردند. </w:t>
      </w:r>
    </w:p>
    <w:p w:rsidR="0070289F" w:rsidRPr="0048071A" w:rsidRDefault="0070289F" w:rsidP="00C11C66">
      <w:pPr>
        <w:pStyle w:val="ab"/>
        <w:ind w:firstLine="0"/>
        <w:rPr>
          <w:rtl/>
        </w:rPr>
      </w:pPr>
      <w:r w:rsidRPr="0048071A">
        <w:rPr>
          <w:rFonts w:hint="cs"/>
          <w:rtl/>
        </w:rPr>
        <w:t>این مقاومت سلف صالح را گذشتن شبانه‌روز قوت بخشیده، و آنانرا هر از چندی زیباتر می‌ساخت. پس آنان بدون هیچگونه تأویل و تعطیل در صفات و أسماء خداوند، به کتاب او و سنت رسولش</w:t>
      </w:r>
      <w:r>
        <w:rPr>
          <w:rFonts w:hint="cs"/>
          <w:rtl/>
        </w:rPr>
        <w:t xml:space="preserve"> </w:t>
      </w:r>
      <w:r w:rsidRPr="00764158">
        <w:rPr>
          <w:rFonts w:ascii="CTraditional Arabic" w:hAnsi="CTraditional Arabic" w:cs="CTraditional Arabic" w:hint="cs"/>
          <w:rtl/>
        </w:rPr>
        <w:t>ج</w:t>
      </w:r>
      <w:r w:rsidRPr="0048071A">
        <w:rPr>
          <w:rFonts w:hint="cs"/>
          <w:rtl/>
        </w:rPr>
        <w:t xml:space="preserve"> تمسک داشتند. </w:t>
      </w:r>
    </w:p>
    <w:p w:rsidR="0070289F" w:rsidRPr="0048071A" w:rsidRDefault="0070289F" w:rsidP="00EA20C3">
      <w:pPr>
        <w:pStyle w:val="ab"/>
        <w:ind w:firstLine="0"/>
        <w:rPr>
          <w:rtl/>
        </w:rPr>
      </w:pPr>
      <w:r w:rsidRPr="0048071A">
        <w:rPr>
          <w:rFonts w:hint="cs"/>
          <w:rtl/>
        </w:rPr>
        <w:t>و رسول خدا</w:t>
      </w:r>
      <w:r>
        <w:rPr>
          <w:rFonts w:hint="cs"/>
          <w:rtl/>
        </w:rPr>
        <w:t xml:space="preserve"> </w:t>
      </w:r>
      <w:r w:rsidRPr="00764158">
        <w:rPr>
          <w:rFonts w:ascii="CTraditional Arabic" w:hAnsi="CTraditional Arabic" w:cs="CTraditional Arabic" w:hint="cs"/>
          <w:rtl/>
        </w:rPr>
        <w:t>ج</w:t>
      </w:r>
      <w:r w:rsidRPr="0048071A">
        <w:rPr>
          <w:rFonts w:hint="cs"/>
          <w:rtl/>
        </w:rPr>
        <w:t xml:space="preserve"> از اختلافی که در میان مسلمانان بروز خواهد نمود خبر داده بودند و طریقه نجات از این اختلاف را نیز ذکر کرده بودند. ایشان فرمودند: </w:t>
      </w:r>
    </w:p>
    <w:p w:rsidR="0070289F" w:rsidRPr="0048071A" w:rsidRDefault="0070289F" w:rsidP="00EA20C3">
      <w:pPr>
        <w:pStyle w:val="ab"/>
        <w:ind w:firstLine="0"/>
        <w:rPr>
          <w:rtl/>
        </w:rPr>
      </w:pPr>
      <w:r w:rsidRPr="0048071A">
        <w:rPr>
          <w:rFonts w:hint="cs"/>
          <w:rtl/>
        </w:rPr>
        <w:t>«امت من به هفتاد و سه فرقه تقسیم خواهند شد، که هفتاد و دو فرقه آنان در آتش بوده و فقط یک فرقه به جنت خواهد رفت. و آن، فرقه‌ای است که بر همان آئینی باشند که من و اصحابم امروز برآنیم». (روایت ابوداود، ترمذی، نسائی وابن ماجه از ابی‌هریره به سندی صحیح).</w:t>
      </w:r>
    </w:p>
    <w:p w:rsidR="0070289F" w:rsidRPr="0048071A" w:rsidRDefault="0070289F" w:rsidP="00EA20C3">
      <w:pPr>
        <w:pStyle w:val="ab"/>
        <w:ind w:firstLine="0"/>
        <w:rPr>
          <w:rtl/>
        </w:rPr>
      </w:pPr>
      <w:r w:rsidRPr="0048071A">
        <w:rPr>
          <w:rFonts w:hint="cs"/>
          <w:rtl/>
        </w:rPr>
        <w:t>همانا اهل قرآن و حدیث همان خورشید نور افشان هدایت و دعوتگران بسوی تقوی و رشاد می‌باشند. کسی که با آنان در افتد، هلاک خواهد شد، و کسی که آنان را ترک گوید به گمراهی خواهد افتاد. آنان همواره از سوی خداوند بر دشمنان خویش غلبه خواهند نمود و نصر خداوند با آنان است، و رسول خدا</w:t>
      </w:r>
      <w:r>
        <w:rPr>
          <w:rFonts w:hint="cs"/>
          <w:rtl/>
        </w:rPr>
        <w:t xml:space="preserve"> </w:t>
      </w:r>
      <w:r w:rsidRPr="00764158">
        <w:rPr>
          <w:rFonts w:ascii="CTraditional Arabic" w:hAnsi="CTraditional Arabic" w:cs="CTraditional Arabic" w:hint="cs"/>
          <w:rtl/>
        </w:rPr>
        <w:t>ج</w:t>
      </w:r>
      <w:r w:rsidRPr="0048071A">
        <w:rPr>
          <w:rFonts w:hint="cs"/>
          <w:rtl/>
        </w:rPr>
        <w:t xml:space="preserve"> آنان را به این جایزه بشارت داده است. ایشان فرمودند: </w:t>
      </w:r>
    </w:p>
    <w:p w:rsidR="0070289F" w:rsidRPr="0048071A" w:rsidRDefault="0070289F" w:rsidP="00EA20C3">
      <w:pPr>
        <w:pStyle w:val="ab"/>
        <w:ind w:firstLine="0"/>
        <w:rPr>
          <w:rtl/>
        </w:rPr>
      </w:pPr>
      <w:r w:rsidRPr="0048071A">
        <w:rPr>
          <w:rFonts w:hint="cs"/>
          <w:rtl/>
        </w:rPr>
        <w:t>«همواره طائفه‌ای از امت من بر حق استوار بوده، و آنکه با آنان به مخالفت بپردازد هرگز به آنان ضرری نخواهد رسانید، تا اینکه امر خداوند فرا رسد، و آنان بر مردم ظاهر باشند». (روایت بخاری و مسلم) و امام احمد بن حنبل، ابن المبارک، سفیان الثوری، و دیگر بزرگ علماء گفته‌اند که این طائفه‌ همان اهل حدیث می‌باشند که به مذهب رسول خدا</w:t>
      </w:r>
      <w:r>
        <w:rPr>
          <w:rFonts w:hint="cs"/>
          <w:rtl/>
        </w:rPr>
        <w:t xml:space="preserve"> </w:t>
      </w:r>
      <w:r w:rsidRPr="00764158">
        <w:rPr>
          <w:rFonts w:ascii="CTraditional Arabic" w:hAnsi="CTraditional Arabic" w:cs="CTraditional Arabic" w:hint="cs"/>
          <w:rtl/>
        </w:rPr>
        <w:t>ج</w:t>
      </w:r>
      <w:r w:rsidRPr="0048071A">
        <w:rPr>
          <w:rFonts w:hint="cs"/>
          <w:rtl/>
        </w:rPr>
        <w:t xml:space="preserve"> تمسک داشته و ظلم را از او می‌زدایند. اگر آنان نبودند، معتزله و اهل رأی، مردم را هلاک کرده بودند. </w:t>
      </w:r>
    </w:p>
    <w:p w:rsidR="0070289F" w:rsidRPr="0048071A" w:rsidRDefault="0070289F" w:rsidP="00EA20C3">
      <w:pPr>
        <w:pStyle w:val="ab"/>
        <w:ind w:firstLine="0"/>
        <w:rPr>
          <w:rtl/>
        </w:rPr>
      </w:pPr>
      <w:r w:rsidRPr="0048071A">
        <w:rPr>
          <w:rFonts w:hint="cs"/>
          <w:rtl/>
        </w:rPr>
        <w:t>همین اندازه شرف و فخر برای آنان کافی است که آنان سنت رسول خدا</w:t>
      </w:r>
      <w:r>
        <w:rPr>
          <w:rFonts w:hint="cs"/>
          <w:rtl/>
        </w:rPr>
        <w:t xml:space="preserve"> </w:t>
      </w:r>
      <w:r w:rsidRPr="00764158">
        <w:rPr>
          <w:rFonts w:ascii="CTraditional Arabic" w:hAnsi="CTraditional Arabic" w:cs="CTraditional Arabic" w:hint="cs"/>
          <w:rtl/>
        </w:rPr>
        <w:t>ج</w:t>
      </w:r>
      <w:r w:rsidRPr="0048071A">
        <w:rPr>
          <w:rFonts w:hint="cs"/>
          <w:rtl/>
        </w:rPr>
        <w:t xml:space="preserve"> را چراغ راه خود قرار داده و بدینوسیله رهنمای راه دیگران و هدایت‌گر آنان شدند. </w:t>
      </w:r>
    </w:p>
    <w:p w:rsidR="0070289F" w:rsidRPr="0048071A" w:rsidRDefault="0070289F" w:rsidP="00EA20C3">
      <w:pPr>
        <w:pStyle w:val="ab"/>
        <w:ind w:firstLine="0"/>
        <w:rPr>
          <w:rtl/>
        </w:rPr>
      </w:pPr>
      <w:r w:rsidRPr="0048071A">
        <w:rPr>
          <w:rFonts w:hint="cs"/>
          <w:rtl/>
        </w:rPr>
        <w:t xml:space="preserve">امام ابن تیمیه </w:t>
      </w:r>
      <w:r>
        <w:rPr>
          <w:rFonts w:cs="CTraditional Arabic" w:hint="cs"/>
          <w:rtl/>
        </w:rPr>
        <w:t>/</w:t>
      </w:r>
      <w:r w:rsidRPr="0048071A">
        <w:rPr>
          <w:rFonts w:hint="cs"/>
          <w:rtl/>
        </w:rPr>
        <w:t xml:space="preserve"> می‌گوید: </w:t>
      </w:r>
    </w:p>
    <w:p w:rsidR="0070289F" w:rsidRPr="00EA20C3" w:rsidRDefault="0070289F" w:rsidP="00EA20C3">
      <w:pPr>
        <w:pStyle w:val="ab"/>
        <w:ind w:firstLine="0"/>
        <w:rPr>
          <w:spacing w:val="-2"/>
          <w:rtl/>
        </w:rPr>
      </w:pPr>
      <w:r w:rsidRPr="00EA20C3">
        <w:rPr>
          <w:rFonts w:hint="cs"/>
          <w:spacing w:val="-2"/>
          <w:rtl/>
        </w:rPr>
        <w:t xml:space="preserve">همه می‌گفتند که: چنگ زدن به سنت، تنها راه نجات است. مالک </w:t>
      </w:r>
      <w:r w:rsidRPr="00EA20C3">
        <w:rPr>
          <w:rFonts w:cs="CTraditional Arabic" w:hint="cs"/>
          <w:spacing w:val="-2"/>
          <w:rtl/>
        </w:rPr>
        <w:t>/</w:t>
      </w:r>
      <w:r w:rsidRPr="00EA20C3">
        <w:rPr>
          <w:rFonts w:hint="cs"/>
          <w:spacing w:val="-2"/>
          <w:rtl/>
        </w:rPr>
        <w:t xml:space="preserve"> می‌گوید: «سنت همانند کشتی نوح است. کسی که مسافر آن شد، نجات خواهد یافت، و کسی که از سرنشینان آن نبود، هلاک خواهد شد». و این گفته او حق است. چون کسانی که بر کشتی نوح سوار شدند، همان کسانی بودند که رسولان خداوند را تصدیق و از آنان تبعیت کرده بودند. و کسانی که سوار بر آن نشدند، همان کسانی بودند که مرسلین را تکذیب کرده بودند. و پیروان سنت، همان پیروان رسالتی هستندکه از سوی خداوند آمده است. در نتیجه کسی که از این رسالت تبعیت کند، همانند کسی که به ظاهر و باطن خویش به کشتی نوح در آمده، و کسی که از این رسالت تبعیت نکند، همانند کسانی است که از اصحاب نوح جدا مانده و از این کشتی بازمانده است. </w:t>
      </w:r>
    </w:p>
    <w:p w:rsidR="0070289F" w:rsidRPr="0048071A" w:rsidRDefault="0070289F" w:rsidP="00EA20C3">
      <w:pPr>
        <w:pStyle w:val="ab"/>
        <w:ind w:firstLine="0"/>
        <w:rPr>
          <w:rtl/>
        </w:rPr>
      </w:pPr>
      <w:r w:rsidRPr="0048071A">
        <w:rPr>
          <w:rFonts w:hint="cs"/>
          <w:rtl/>
        </w:rPr>
        <w:t xml:space="preserve">و اینچنین است که اگر یک مؤمن عالم، دیگر مقالات فلاسفه و امتهای ضلال و کفر را مورد تدبر و مطالعه قرار دهد، در خواهد یافت که قرآن و سنت از احوال آنان پرده برداشته، و حقیقت آنان را بیان نموده، و حق و باطل آنان را از یکدیگر جدا می‌کند. صحابه عالمترین خلق نسبت به این مسئله بودند، همانگونه که آنان راسخترین خلق در جهاد با کفار و منافقین بشمار می‌روند. و عبدالله بن مسعود در مورد آنان می‌فرماید: </w:t>
      </w:r>
    </w:p>
    <w:p w:rsidR="0070289F" w:rsidRPr="0048071A" w:rsidRDefault="0070289F" w:rsidP="00EA20C3">
      <w:pPr>
        <w:pStyle w:val="ab"/>
        <w:ind w:firstLine="0"/>
        <w:rPr>
          <w:rtl/>
        </w:rPr>
      </w:pPr>
      <w:r w:rsidRPr="0048071A">
        <w:rPr>
          <w:rFonts w:hint="cs"/>
          <w:rtl/>
        </w:rPr>
        <w:t>«کسی از شما که می‌خواهد از سنتی پیروی کند، پس از سنت آن کسی پیروی کند که مرده‌اند (منظور او صحابه می‌باشد) چون زندگان از هیچ فتنه‌ای در امان نیستند. آنان همان اصحاب محمد</w:t>
      </w:r>
      <w:r>
        <w:rPr>
          <w:rFonts w:hint="cs"/>
          <w:rtl/>
        </w:rPr>
        <w:t xml:space="preserve"> </w:t>
      </w:r>
      <w:r w:rsidRPr="00764158">
        <w:rPr>
          <w:rFonts w:ascii="CTraditional Arabic" w:hAnsi="CTraditional Arabic" w:cs="CTraditional Arabic" w:hint="cs"/>
          <w:rtl/>
        </w:rPr>
        <w:t>ج</w:t>
      </w:r>
      <w:r w:rsidRPr="0048071A">
        <w:rPr>
          <w:rFonts w:hint="cs"/>
          <w:rtl/>
        </w:rPr>
        <w:t xml:space="preserve"> می‌باشند که در نیکوئی و بر، صاحب پاکترین قلبها بودند و دارای عمیقترین علوم، و کمترین تکلف. آنان قومی بودند که خداوند آنان را برای صحبت و یاری رسول خویش، و اقامه دین خود برگزیده بود. پس حق آنان را بدانید، و به دین آنان چنگ زنید، چون آنان بر هدایت و صراط مستقیم بودند». (فتاوی ابن تیمیه 4/137، 138) </w:t>
      </w:r>
    </w:p>
    <w:p w:rsidR="0070289F" w:rsidRPr="0048071A" w:rsidRDefault="0070289F" w:rsidP="00EA20C3">
      <w:pPr>
        <w:pStyle w:val="ab"/>
        <w:ind w:firstLine="0"/>
        <w:rPr>
          <w:rtl/>
        </w:rPr>
      </w:pPr>
      <w:r w:rsidRPr="0048071A">
        <w:rPr>
          <w:rFonts w:hint="cs"/>
          <w:rtl/>
        </w:rPr>
        <w:t>پس او صحابه را به پاکی دل، و کمال عمق علم توصیف می‌کند. و چه زیبا امام احمد می‌گوید: «اصول سنت نزد ما تمسک بر آن آئینی است که اصحاب نبی</w:t>
      </w:r>
      <w:r>
        <w:rPr>
          <w:rFonts w:hint="cs"/>
          <w:rtl/>
        </w:rPr>
        <w:t xml:space="preserve"> </w:t>
      </w:r>
      <w:r w:rsidRPr="00764158">
        <w:rPr>
          <w:rFonts w:ascii="CTraditional Arabic" w:hAnsi="CTraditional Arabic" w:cs="CTraditional Arabic" w:hint="cs"/>
          <w:rtl/>
        </w:rPr>
        <w:t>ج</w:t>
      </w:r>
      <w:r w:rsidRPr="0048071A">
        <w:rPr>
          <w:rFonts w:hint="cs"/>
          <w:rtl/>
        </w:rPr>
        <w:t xml:space="preserve"> بر آن بوده‌اند». </w:t>
      </w:r>
    </w:p>
    <w:p w:rsidR="0070289F" w:rsidRPr="0048071A" w:rsidRDefault="0070289F" w:rsidP="00EA20C3">
      <w:pPr>
        <w:pStyle w:val="ab"/>
        <w:ind w:firstLine="0"/>
        <w:rPr>
          <w:rtl/>
        </w:rPr>
      </w:pPr>
      <w:r w:rsidRPr="0048071A">
        <w:rPr>
          <w:rFonts w:hint="cs"/>
          <w:rtl/>
        </w:rPr>
        <w:t xml:space="preserve">حال، پس از این سخنان به سوی مأمون باز گشته و می‌گوئیم: </w:t>
      </w:r>
    </w:p>
    <w:p w:rsidR="0070289F" w:rsidRPr="0048071A" w:rsidRDefault="0070289F" w:rsidP="00EA20C3">
      <w:pPr>
        <w:pStyle w:val="ab"/>
        <w:ind w:firstLine="0"/>
      </w:pPr>
      <w:r w:rsidRPr="0048071A">
        <w:rPr>
          <w:rFonts w:hint="cs"/>
          <w:rtl/>
        </w:rPr>
        <w:t>با همه بلاهائی که زمان مأمون بر مسلمانان نازل شد، و شمه‌ای از آن را در سطور گذشته ذکر کردیم. بعضی اینگونه می‌اندیشند که عصر مأمون، در تاریخ مسلمانان، عصری طلائی بشمار می‌رود. پس بگذارید بگوئیم که: چقدر دوست داشتیم که تا از نبرد او با اهل سنت و تعذیب آنان، که در رأس آنان امام احمد ابن حنبل قرار دارد، سخن بگوئیم، و از اکرام نمودن اهل اعتزال و زندیقان توسط او بنویسیم. اما متأسفانه باید گفت که این مقام وسعت آن کلام را ندارد. (م)</w:t>
      </w:r>
    </w:p>
  </w:footnote>
  <w:footnote w:id="336">
    <w:p w:rsidR="0070289F" w:rsidRPr="0048071A" w:rsidRDefault="0070289F" w:rsidP="0048071A">
      <w:pPr>
        <w:pStyle w:val="ab"/>
        <w:rPr>
          <w:rtl/>
        </w:rPr>
      </w:pPr>
      <w:r w:rsidRPr="0048071A">
        <w:rPr>
          <w:rStyle w:val="FootnoteReference"/>
          <w:vertAlign w:val="baseline"/>
        </w:rPr>
        <w:footnoteRef/>
      </w:r>
      <w:r w:rsidRPr="0048071A">
        <w:rPr>
          <w:rFonts w:hint="cs"/>
          <w:rtl/>
        </w:rPr>
        <w:t xml:space="preserve">- بدون شک این کتاب با ارزش و قیم در نفوس خوانندگان خویش انقلاب عظیم بر پا خواهد نمود، و دسائسی را که کذب آنان بر او ثابت شده از افکار او پاک خواهد کرد. همان دسائسی که کتاب‌های تاریخ مملو از آن بوده و متأسفانه این سموم را که از ابداعات دشمنان اسلام بشمار می‌رود هنوز هم در مدارس آن را به فرزندان ما تدریس می‌کنند. </w:t>
      </w:r>
    </w:p>
    <w:p w:rsidR="0070289F" w:rsidRPr="0048071A" w:rsidRDefault="0070289F" w:rsidP="00EA20C3">
      <w:pPr>
        <w:pStyle w:val="ab"/>
        <w:ind w:firstLine="0"/>
        <w:rPr>
          <w:rtl/>
        </w:rPr>
      </w:pPr>
      <w:r w:rsidRPr="0048071A">
        <w:rPr>
          <w:rFonts w:hint="cs"/>
          <w:rtl/>
        </w:rPr>
        <w:t>آنچه را که دشمنان صحابه رضوان‌الله علیهم به آنان نسبت داده بودند را قاضی ابوبکر بن العربی از آن نام برده و آن را در زمره «قاصمه» در کتاب آورده است. و آنگاه هر قاصمه</w:t>
      </w:r>
      <w:r w:rsidRPr="0048071A">
        <w:rPr>
          <w:rFonts w:hint="eastAsia"/>
          <w:rtl/>
        </w:rPr>
        <w:t>‌ای را با «عاصمه» بحق جواب داده، و در این راه</w:t>
      </w:r>
      <w:r w:rsidRPr="0048071A">
        <w:rPr>
          <w:rFonts w:hint="cs"/>
          <w:rtl/>
        </w:rPr>
        <w:t xml:space="preserve"> به</w:t>
      </w:r>
      <w:r w:rsidRPr="0048071A">
        <w:rPr>
          <w:rFonts w:hint="eastAsia"/>
          <w:rtl/>
        </w:rPr>
        <w:t xml:space="preserve"> صحیحترین و راستترین مصادر پس از کتاب خدا متوسل شده است. و</w:t>
      </w:r>
      <w:r w:rsidRPr="0048071A">
        <w:rPr>
          <w:rFonts w:hint="cs"/>
          <w:rtl/>
        </w:rPr>
        <w:t xml:space="preserve"> </w:t>
      </w:r>
      <w:r w:rsidRPr="0048071A">
        <w:rPr>
          <w:rFonts w:hint="eastAsia"/>
          <w:rtl/>
        </w:rPr>
        <w:t>اینگونه است که کتاب «العواصم من القواصم»</w:t>
      </w:r>
      <w:r w:rsidRPr="0048071A">
        <w:rPr>
          <w:rFonts w:hint="cs"/>
          <w:rtl/>
        </w:rPr>
        <w:t xml:space="preserve"> تألیف شده و ما بر آن تعلیقه‌ای نوشتیم تا برای خواننده سؤالی بجای نماند. پس ای خواننده عزیز، برای تطهیر و پاکسازی قلبت از کینه و عداوت نسبت به مؤمنان و دانش‌آموزان محمد</w:t>
      </w:r>
      <w:r>
        <w:rPr>
          <w:rFonts w:hint="cs"/>
          <w:rtl/>
        </w:rPr>
        <w:t xml:space="preserve"> </w:t>
      </w:r>
      <w:r w:rsidRPr="00764158">
        <w:rPr>
          <w:rFonts w:ascii="CTraditional Arabic" w:hAnsi="CTraditional Arabic" w:cs="CTraditional Arabic" w:hint="cs"/>
          <w:rtl/>
        </w:rPr>
        <w:t>ج</w:t>
      </w:r>
      <w:r w:rsidRPr="0048071A">
        <w:rPr>
          <w:rFonts w:hint="cs"/>
          <w:rtl/>
        </w:rPr>
        <w:t xml:space="preserve"> و احباب خاص او به این کتاب مراجعه کن. چون دشمنان آنان، کتاب‌ها را آکنده از أکاذیب و دروغهائی کرده‌اند که انتشار یافته و قلوب بعضی از مسلمانان را نسبت به سلف اول خویش کینه‌دار و فاسد کرده است. تا اینکه خداوند سبحان، حق را در کتاب «العواصم من القواصم» ظهور داده، و بفضل خداوند که بر ما منت گذارده است، بسیاری از مردم از آن استفاده کرده‌اند. </w:t>
      </w:r>
    </w:p>
    <w:p w:rsidR="0070289F" w:rsidRPr="0048071A" w:rsidRDefault="0070289F" w:rsidP="00EA20C3">
      <w:pPr>
        <w:pStyle w:val="ab"/>
        <w:ind w:firstLine="0"/>
        <w:rPr>
          <w:rtl/>
        </w:rPr>
      </w:pPr>
      <w:r w:rsidRPr="0048071A">
        <w:rPr>
          <w:rFonts w:hint="cs"/>
          <w:rtl/>
        </w:rPr>
        <w:t>و پس از آگاهی بر حقائق تاریخی تعجب می‌کنید که این امت اسلامی چگونه قربانی عده‌ای مردمان رذیل و پست گردیده، که نسبت به عدلترین و درخشانترین عصور اسلام دروغ بافتند و دروغ گفتند، تا اینکه بالاخره مردم به أکاذیب آنان گول خورده، و خیال کردند که سحر این دروغها حقیقتی دارد. اما دیری نپائید که حقیقت همانگونه که بود جلوه‌‌گر شده و خود را به زیبائی تمام نمودار ساخت:</w:t>
      </w:r>
    </w:p>
    <w:p w:rsidR="0070289F" w:rsidRPr="0048071A" w:rsidRDefault="0070289F" w:rsidP="00EA20C3">
      <w:pPr>
        <w:pStyle w:val="ab"/>
        <w:ind w:firstLine="0"/>
      </w:pPr>
      <w:r w:rsidRPr="0048071A">
        <w:rPr>
          <w:rFonts w:ascii="Traditional Arabic" w:hAnsi="Traditional Arabic" w:cs="Traditional Arabic"/>
          <w:rtl/>
        </w:rPr>
        <w:t>﴿</w:t>
      </w:r>
      <w:r w:rsidRPr="00453052">
        <w:rPr>
          <w:rStyle w:val="Charf"/>
          <w:rFonts w:hint="cs"/>
          <w:rtl/>
        </w:rPr>
        <w:t>وَقُلۡ جَ</w:t>
      </w:r>
      <w:r w:rsidRPr="00453052">
        <w:rPr>
          <w:rStyle w:val="Charf"/>
          <w:rtl/>
        </w:rPr>
        <w:t>آءَ ٱلۡحَقُّ وَزَهَقَ ٱلۡبَٰطِلُۚ إِنَّ ٱلۡبَٰطِلَ كَانَ زَهُوق</w:t>
      </w:r>
      <w:r w:rsidRPr="00453052">
        <w:rPr>
          <w:rStyle w:val="Charf"/>
          <w:rFonts w:hint="cs"/>
          <w:rtl/>
        </w:rPr>
        <w:t>ٗا ٨١</w:t>
      </w:r>
      <w:r w:rsidRPr="0048071A">
        <w:rPr>
          <w:rFonts w:ascii="Traditional Arabic" w:hAnsi="Traditional Arabic" w:cs="Traditional Arabic"/>
          <w:rtl/>
        </w:rPr>
        <w:t>﴾</w:t>
      </w:r>
      <w:r w:rsidRPr="0048071A">
        <w:rPr>
          <w:rFonts w:hint="cs"/>
          <w:rtl/>
        </w:rPr>
        <w:t xml:space="preserve"> </w:t>
      </w:r>
      <w:r w:rsidRPr="00453052">
        <w:rPr>
          <w:rStyle w:val="Char8"/>
          <w:rtl/>
        </w:rPr>
        <w:t>[الإسراء: 81].</w:t>
      </w:r>
      <w:r w:rsidRPr="0048071A">
        <w:rPr>
          <w:rFonts w:ascii="Lotus Linotype" w:hAnsi="Lotus Linotype" w:cs="Lotus Linotype" w:hint="cs"/>
          <w:b/>
          <w:bCs/>
          <w:rtl/>
        </w:rPr>
        <w:t xml:space="preserve"> </w:t>
      </w:r>
      <w:r w:rsidRPr="0048071A">
        <w:rPr>
          <w:rFonts w:hint="cs"/>
          <w:rtl/>
        </w:rPr>
        <w:t xml:space="preserve">(محب الدین الخطیب: المنتقی) (م) </w:t>
      </w:r>
    </w:p>
  </w:footnote>
  <w:footnote w:id="337">
    <w:p w:rsidR="0070289F" w:rsidRPr="0048071A" w:rsidRDefault="0070289F" w:rsidP="0048071A">
      <w:pPr>
        <w:pStyle w:val="ab"/>
        <w:rPr>
          <w:rtl/>
        </w:rPr>
      </w:pPr>
      <w:r w:rsidRPr="0048071A">
        <w:rPr>
          <w:rStyle w:val="FootnoteReference"/>
          <w:vertAlign w:val="baseline"/>
        </w:rPr>
        <w:footnoteRef/>
      </w:r>
      <w:r w:rsidRPr="0048071A">
        <w:rPr>
          <w:rFonts w:hint="cs"/>
          <w:rtl/>
        </w:rPr>
        <w:t xml:space="preserve">- در عقیده طحاویه و شرح آن آمده است: </w:t>
      </w:r>
    </w:p>
    <w:p w:rsidR="0070289F" w:rsidRPr="0048071A" w:rsidRDefault="0070289F" w:rsidP="00EA20C3">
      <w:pPr>
        <w:pStyle w:val="ab"/>
        <w:ind w:firstLine="0"/>
        <w:rPr>
          <w:rtl/>
        </w:rPr>
      </w:pPr>
      <w:r w:rsidRPr="0048071A">
        <w:rPr>
          <w:rFonts w:hint="cs"/>
          <w:rtl/>
        </w:rPr>
        <w:t xml:space="preserve">و علماء سلف از سابقین، و تابعین پس از آنان </w:t>
      </w:r>
      <w:r w:rsidRPr="0048071A">
        <w:rPr>
          <w:rFonts w:cs="Times New Roman" w:hint="cs"/>
          <w:rtl/>
        </w:rPr>
        <w:t>–</w:t>
      </w:r>
      <w:r w:rsidRPr="0048071A">
        <w:rPr>
          <w:rFonts w:hint="cs"/>
          <w:rtl/>
        </w:rPr>
        <w:t xml:space="preserve"> که اهل خیر، اثر، فقه و نظر می‌باشند </w:t>
      </w:r>
      <w:r w:rsidRPr="0048071A">
        <w:rPr>
          <w:rFonts w:cs="Times New Roman" w:hint="cs"/>
          <w:rtl/>
        </w:rPr>
        <w:t>–</w:t>
      </w:r>
      <w:r w:rsidRPr="0048071A">
        <w:rPr>
          <w:rFonts w:hint="cs"/>
          <w:rtl/>
        </w:rPr>
        <w:t xml:space="preserve"> فقط بخوبی یاد خواهند شد، و کسی که آنان را به سوء و زشتی یاد کند، بر راه مسلمانان نیست. </w:t>
      </w:r>
    </w:p>
    <w:p w:rsidR="0070289F" w:rsidRPr="0048071A" w:rsidRDefault="0070289F" w:rsidP="00EA20C3">
      <w:pPr>
        <w:pStyle w:val="ab"/>
        <w:ind w:firstLine="0"/>
        <w:rPr>
          <w:rtl/>
        </w:rPr>
      </w:pPr>
      <w:r w:rsidRPr="0048071A">
        <w:rPr>
          <w:rFonts w:hint="cs"/>
          <w:rtl/>
        </w:rPr>
        <w:t>خداوند تعالی می‌فرماید:</w:t>
      </w:r>
    </w:p>
    <w:p w:rsidR="0070289F" w:rsidRPr="0048071A" w:rsidRDefault="0070289F" w:rsidP="00EA20C3">
      <w:pPr>
        <w:pStyle w:val="ab"/>
        <w:ind w:firstLine="0"/>
        <w:rPr>
          <w:rtl/>
        </w:rPr>
      </w:pPr>
      <w:r w:rsidRPr="0048071A">
        <w:rPr>
          <w:rFonts w:ascii="Traditional Arabic" w:hAnsi="Traditional Arabic" w:cs="Traditional Arabic"/>
          <w:rtl/>
        </w:rPr>
        <w:t>﴿</w:t>
      </w:r>
      <w:r w:rsidRPr="00453052">
        <w:rPr>
          <w:rStyle w:val="Charf"/>
          <w:rFonts w:hint="cs"/>
          <w:rtl/>
        </w:rPr>
        <w:t xml:space="preserve">وَمَن </w:t>
      </w:r>
      <w:r w:rsidRPr="00453052">
        <w:rPr>
          <w:rStyle w:val="Charf"/>
          <w:rtl/>
        </w:rPr>
        <w:t>يُشَاقِقِ ٱلرَّسُولَ مِنۢ بَعۡدِ مَا تَبَيَّنَ لَهُ ٱلۡهُدَىٰ وَيَتَّبِعۡ غَيۡرَ سَبِيلِ ٱلۡمُؤۡمِنِينَ نُوَلِّهِۦ مَا تَوَلَّىٰ وَنُصۡلِهِۦ جَهَنَّمَۖ وَسَآءَتۡ مَصِيرًا ١١٥</w:t>
      </w:r>
      <w:r w:rsidRPr="0048071A">
        <w:rPr>
          <w:rFonts w:ascii="Traditional Arabic" w:hAnsi="Traditional Arabic" w:cs="Traditional Arabic"/>
          <w:rtl/>
        </w:rPr>
        <w:t>﴾</w:t>
      </w:r>
      <w:r w:rsidRPr="0048071A">
        <w:rPr>
          <w:rStyle w:val="Char3"/>
          <w:rFonts w:hint="cs"/>
          <w:rtl/>
          <w:lang w:bidi="ar-SA"/>
        </w:rPr>
        <w:t xml:space="preserve"> </w:t>
      </w:r>
      <w:r w:rsidRPr="00453052">
        <w:rPr>
          <w:rStyle w:val="Char8"/>
          <w:rtl/>
        </w:rPr>
        <w:t>[النساء: 115].</w:t>
      </w:r>
    </w:p>
    <w:p w:rsidR="0070289F" w:rsidRPr="0048071A" w:rsidRDefault="0070289F" w:rsidP="00EA20C3">
      <w:pPr>
        <w:pStyle w:val="ab"/>
        <w:ind w:firstLine="0"/>
        <w:rPr>
          <w:rtl/>
        </w:rPr>
      </w:pPr>
      <w:r w:rsidRPr="0048071A">
        <w:rPr>
          <w:rFonts w:hint="cs"/>
          <w:rtl/>
        </w:rPr>
        <w:t>پس بر هر مسلمانی واجب است که پس از یاری خداوند و رسول او، همانگونه که قرآن می‌فرماید، مؤمنین را نیز یاور باشد. بخصوص آن کسانی که وارثان انبیاء بوده، و خداوند آنان را در آنچه از رسول خدا</w:t>
      </w:r>
      <w:r>
        <w:rPr>
          <w:rFonts w:hint="cs"/>
          <w:rtl/>
        </w:rPr>
        <w:t xml:space="preserve"> </w:t>
      </w:r>
      <w:r w:rsidRPr="00764158">
        <w:rPr>
          <w:rFonts w:ascii="CTraditional Arabic" w:hAnsi="CTraditional Arabic" w:cs="CTraditional Arabic" w:hint="cs"/>
          <w:rtl/>
        </w:rPr>
        <w:t>ج</w:t>
      </w:r>
      <w:r w:rsidRPr="0048071A">
        <w:rPr>
          <w:rFonts w:hint="cs"/>
          <w:rtl/>
        </w:rPr>
        <w:t xml:space="preserve"> به مردم ابلاغ می‌کنند، همانند ستارگانی قرار داده است که برای هدایت در دریا و خشکی به آنان اقتدا می‌شود. و همه مسلمانان بر هدایت و درایت آنان اجماع نموده</w:t>
      </w:r>
      <w:r w:rsidRPr="0048071A">
        <w:rPr>
          <w:rFonts w:hint="eastAsia"/>
          <w:rtl/>
        </w:rPr>
        <w:t>‌اند، و در</w:t>
      </w:r>
      <w:r w:rsidRPr="0048071A">
        <w:rPr>
          <w:rFonts w:hint="cs"/>
          <w:rtl/>
        </w:rPr>
        <w:t xml:space="preserve"> </w:t>
      </w:r>
      <w:r w:rsidRPr="0048071A">
        <w:rPr>
          <w:rFonts w:hint="eastAsia"/>
          <w:rtl/>
        </w:rPr>
        <w:t>امت محمد</w:t>
      </w:r>
      <w:r>
        <w:rPr>
          <w:rFonts w:hint="eastAsia"/>
          <w:rtl/>
        </w:rPr>
        <w:t xml:space="preserve"> </w:t>
      </w:r>
      <w:r w:rsidRPr="00764158">
        <w:rPr>
          <w:rFonts w:ascii="CTraditional Arabic" w:hAnsi="CTraditional Arabic" w:cs="CTraditional Arabic" w:hint="eastAsia"/>
          <w:rtl/>
        </w:rPr>
        <w:t>ج</w:t>
      </w:r>
      <w:r w:rsidRPr="0048071A">
        <w:rPr>
          <w:rFonts w:hint="cs"/>
          <w:rtl/>
        </w:rPr>
        <w:t xml:space="preserve"> علمای این امت، برگزیدگان و بهترین آنانند. چون آنان جانشینان رسول خدا</w:t>
      </w:r>
      <w:r>
        <w:rPr>
          <w:rFonts w:hint="cs"/>
          <w:rtl/>
        </w:rPr>
        <w:t xml:space="preserve"> </w:t>
      </w:r>
      <w:r w:rsidRPr="00764158">
        <w:rPr>
          <w:rFonts w:ascii="CTraditional Arabic" w:hAnsi="CTraditional Arabic" w:cs="CTraditional Arabic" w:hint="cs"/>
          <w:rtl/>
        </w:rPr>
        <w:t>ج</w:t>
      </w:r>
      <w:r w:rsidRPr="0048071A">
        <w:rPr>
          <w:rFonts w:hint="cs"/>
          <w:rtl/>
        </w:rPr>
        <w:t xml:space="preserve"> در امت ایشان، و احیاکننده سنتهای مرده ایشانند. پس کتاب به آنان برخاست، و آنان به کتاب برخاستند، و کتاب به آنان سخن گفت و آنان به کتاب سخن گفتند. و همه آنان بر اتباع سنت رسول خدا</w:t>
      </w:r>
      <w:r>
        <w:rPr>
          <w:rFonts w:hint="cs"/>
          <w:rtl/>
        </w:rPr>
        <w:t xml:space="preserve"> </w:t>
      </w:r>
      <w:r w:rsidRPr="00764158">
        <w:rPr>
          <w:rFonts w:ascii="CTraditional Arabic" w:hAnsi="CTraditional Arabic" w:cs="CTraditional Arabic" w:hint="cs"/>
          <w:rtl/>
        </w:rPr>
        <w:t>ج</w:t>
      </w:r>
      <w:r w:rsidRPr="0048071A">
        <w:rPr>
          <w:rFonts w:hint="cs"/>
          <w:rtl/>
        </w:rPr>
        <w:t xml:space="preserve"> اتفاق دارند. </w:t>
      </w:r>
    </w:p>
    <w:p w:rsidR="0070289F" w:rsidRPr="0048071A" w:rsidRDefault="0070289F" w:rsidP="00EA20C3">
      <w:pPr>
        <w:pStyle w:val="ab"/>
        <w:ind w:firstLine="0"/>
        <w:rPr>
          <w:rtl/>
        </w:rPr>
      </w:pPr>
      <w:r w:rsidRPr="0048071A">
        <w:rPr>
          <w:rFonts w:hint="cs"/>
          <w:rtl/>
        </w:rPr>
        <w:t xml:space="preserve">و اگر از یکی از آنان سخنی شنیده شود که حدیث صحیح بر خلاف آن سخن گفته است، پس لابد در ترک این حدیث برای او عذری وجود داشته است. و این اعذار بر سه گونه‌اند: </w:t>
      </w:r>
    </w:p>
    <w:p w:rsidR="0070289F" w:rsidRPr="0048071A" w:rsidRDefault="0070289F" w:rsidP="00EA20C3">
      <w:pPr>
        <w:pStyle w:val="ab"/>
        <w:ind w:firstLine="0"/>
        <w:rPr>
          <w:rtl/>
        </w:rPr>
      </w:pPr>
      <w:r w:rsidRPr="00EA20C3">
        <w:rPr>
          <w:rStyle w:val="Char9"/>
          <w:rFonts w:hint="cs"/>
          <w:rtl/>
        </w:rPr>
        <w:t>الف</w:t>
      </w:r>
      <w:r w:rsidRPr="0048071A">
        <w:rPr>
          <w:rFonts w:hint="cs"/>
          <w:rtl/>
        </w:rPr>
        <w:t>)- عدم اعتقادش به اینکه نبی</w:t>
      </w:r>
      <w:r>
        <w:rPr>
          <w:rFonts w:hint="cs"/>
          <w:rtl/>
        </w:rPr>
        <w:t xml:space="preserve"> </w:t>
      </w:r>
      <w:r w:rsidRPr="00764158">
        <w:rPr>
          <w:rFonts w:ascii="CTraditional Arabic" w:hAnsi="CTraditional Arabic" w:cs="CTraditional Arabic" w:hint="cs"/>
          <w:rtl/>
        </w:rPr>
        <w:t>ج</w:t>
      </w:r>
      <w:r w:rsidRPr="0048071A">
        <w:rPr>
          <w:rFonts w:hint="cs"/>
          <w:rtl/>
        </w:rPr>
        <w:t xml:space="preserve"> این سخن را گفته است. ب)- عدم اعتقادش به اینکه در این حدیث، آن مسئله بخصوص را قصد داشته است. ج)- اعتقادش به اینکه آن حکم منسوخ گردیده است. </w:t>
      </w:r>
    </w:p>
    <w:p w:rsidR="0070289F" w:rsidRPr="0048071A" w:rsidRDefault="0070289F" w:rsidP="00EA20C3">
      <w:pPr>
        <w:pStyle w:val="ab"/>
        <w:ind w:firstLine="0"/>
        <w:rPr>
          <w:rtl/>
        </w:rPr>
      </w:pPr>
      <w:r w:rsidRPr="0048071A">
        <w:rPr>
          <w:rFonts w:hint="cs"/>
          <w:rtl/>
        </w:rPr>
        <w:t>پس آنان نسبت به ما فضل، و بر ما بخاطر سبقتشان در اسلام، و ابلاغ آنچه که رسول خدا</w:t>
      </w:r>
      <w:r>
        <w:rPr>
          <w:rFonts w:hint="cs"/>
          <w:rtl/>
        </w:rPr>
        <w:t xml:space="preserve"> </w:t>
      </w:r>
      <w:r w:rsidRPr="00764158">
        <w:rPr>
          <w:rFonts w:ascii="CTraditional Arabic" w:hAnsi="CTraditional Arabic" w:cs="CTraditional Arabic" w:hint="cs"/>
          <w:rtl/>
        </w:rPr>
        <w:t>ج</w:t>
      </w:r>
      <w:r w:rsidRPr="0048071A">
        <w:rPr>
          <w:rFonts w:hint="cs"/>
          <w:rtl/>
        </w:rPr>
        <w:t xml:space="preserve"> برای آن فرستاده شده بود، و روشن نمودن آنچه که بر ما پنهان مانده است، منت دارند.</w:t>
      </w:r>
    </w:p>
    <w:p w:rsidR="0070289F" w:rsidRPr="0048071A" w:rsidRDefault="0070289F" w:rsidP="00EA20C3">
      <w:pPr>
        <w:pStyle w:val="ab"/>
        <w:ind w:firstLine="0"/>
        <w:rPr>
          <w:rtl/>
        </w:rPr>
      </w:pPr>
      <w:r w:rsidRPr="0048071A">
        <w:rPr>
          <w:rFonts w:ascii="Traditional Arabic" w:hAnsi="Traditional Arabic" w:cs="Traditional Arabic"/>
          <w:rtl/>
        </w:rPr>
        <w:t>﴿</w:t>
      </w:r>
      <w:r w:rsidRPr="00453052">
        <w:rPr>
          <w:rStyle w:val="Charf"/>
          <w:rtl/>
        </w:rPr>
        <w:t>رَبَّنَا ٱغۡفِرۡ لَنَا وَلِإِخۡوَٰنِنَا ٱلَّذِينَ سَبَقُونَا بِٱلۡإِيمَٰنِ وَلَا تَجۡعَلۡ فِي قُلُوبِنَا غِلّٗا لِّلَّذِينَ ءَامَنُواْ رَبَّنَآ إِنَّكَ رَءُوفٞ رَّحِيمٌ ١٠</w:t>
      </w:r>
      <w:r w:rsidRPr="0048071A">
        <w:rPr>
          <w:rFonts w:ascii="Traditional Arabic" w:hAnsi="Traditional Arabic" w:cs="Traditional Arabic"/>
          <w:rtl/>
        </w:rPr>
        <w:t>﴾</w:t>
      </w:r>
      <w:r w:rsidRPr="0048071A">
        <w:rPr>
          <w:rStyle w:val="Char3"/>
          <w:rFonts w:hint="cs"/>
          <w:rtl/>
          <w:lang w:bidi="ar-SA"/>
        </w:rPr>
        <w:t xml:space="preserve"> </w:t>
      </w:r>
      <w:r w:rsidRPr="00453052">
        <w:rPr>
          <w:rStyle w:val="Char8"/>
          <w:rtl/>
        </w:rPr>
        <w:t>[الحشر: 10].</w:t>
      </w:r>
    </w:p>
  </w:footnote>
  <w:footnote w:id="338">
    <w:p w:rsidR="0070289F" w:rsidRPr="0048071A" w:rsidRDefault="0070289F" w:rsidP="0048071A">
      <w:pPr>
        <w:pStyle w:val="ab"/>
        <w:rPr>
          <w:rtl/>
        </w:rPr>
      </w:pPr>
      <w:r w:rsidRPr="0048071A">
        <w:rPr>
          <w:rStyle w:val="FootnoteReference"/>
          <w:vertAlign w:val="baseline"/>
        </w:rPr>
        <w:footnoteRef/>
      </w:r>
      <w:r w:rsidRPr="0048071A">
        <w:rPr>
          <w:rFonts w:hint="cs"/>
          <w:rtl/>
        </w:rPr>
        <w:t xml:space="preserve">- از امام ابن تیمیه رحمه‌الله در مورد آنچه میان صحابه: (علی، معاویه، طلحه و عایشه،) پیش آمده است سؤال شد که آیا می‌توان در پی آنان بود؟ </w:t>
      </w:r>
    </w:p>
    <w:p w:rsidR="0070289F" w:rsidRPr="0048071A" w:rsidRDefault="0070289F" w:rsidP="00EA20C3">
      <w:pPr>
        <w:pStyle w:val="ab"/>
        <w:ind w:firstLine="0"/>
        <w:rPr>
          <w:rtl/>
        </w:rPr>
      </w:pPr>
      <w:r w:rsidRPr="0048071A">
        <w:rPr>
          <w:rFonts w:hint="cs"/>
          <w:rtl/>
        </w:rPr>
        <w:t xml:space="preserve">ایشان جواب دادند: توسط نصوص صحیحه به اثبات رسیده است که عثمان، علی، طلحه، زبیر و عایشه از اهالی جنت می‌باشند. بلکه به صحت رسیده است که:کسی که در زیر درخت بیعت نموده است به آتش داخل نخواهد شد. </w:t>
      </w:r>
    </w:p>
    <w:p w:rsidR="0070289F" w:rsidRPr="0048071A" w:rsidRDefault="0070289F" w:rsidP="00EA20C3">
      <w:pPr>
        <w:pStyle w:val="ab"/>
        <w:ind w:firstLine="0"/>
        <w:rPr>
          <w:rtl/>
        </w:rPr>
      </w:pPr>
      <w:r w:rsidRPr="0048071A">
        <w:rPr>
          <w:rFonts w:hint="cs"/>
          <w:rtl/>
        </w:rPr>
        <w:t xml:space="preserve">و ابوموسی الاشعری و عمروبن العاص و معاویه بن ابی‌سفیان، همه از صحابه بوده، و محاسن و فضائل بی‌شماری دارند. </w:t>
      </w:r>
    </w:p>
    <w:p w:rsidR="0070289F" w:rsidRPr="0048071A" w:rsidRDefault="0070289F" w:rsidP="00EA20C3">
      <w:pPr>
        <w:pStyle w:val="ab"/>
        <w:ind w:firstLine="0"/>
        <w:rPr>
          <w:spacing w:val="-4"/>
          <w:rtl/>
        </w:rPr>
      </w:pPr>
      <w:r w:rsidRPr="0048071A">
        <w:rPr>
          <w:rFonts w:hint="cs"/>
          <w:spacing w:val="-4"/>
          <w:rtl/>
        </w:rPr>
        <w:t xml:space="preserve">و در بسیاری از اموری که از آنان نقل می‌کنند، کذب و دروغ وجود دارد. و آنچه که در مورد آنان راست می‌گویند، پس باید گفت که آنان در این مورد مجتهد بوده‌اند. و مجتهد در صورت صحت اجتهادش، دو اجر، و در صورت اشتباه در اجتهاد فقط یک اجر خواهد برد. و خطای او بخشیده خواهد شد. </w:t>
      </w:r>
    </w:p>
    <w:p w:rsidR="0070289F" w:rsidRPr="0048071A" w:rsidRDefault="0070289F" w:rsidP="00EA20C3">
      <w:pPr>
        <w:pStyle w:val="ab"/>
        <w:ind w:firstLine="0"/>
        <w:rPr>
          <w:spacing w:val="-4"/>
          <w:rtl/>
        </w:rPr>
      </w:pPr>
      <w:r w:rsidRPr="0048071A">
        <w:rPr>
          <w:rFonts w:hint="cs"/>
          <w:spacing w:val="-4"/>
          <w:rtl/>
        </w:rPr>
        <w:t>و حتی اگر گفته شود که آنان دارای گناهانی هستند، پس باید گفت که گناه باعث دخول مطلق در آتش جهنم نخواهد شد، مگر اینکه این اسباب ده‌گانه وجود نداشته باشند: توبه، استغفار، حسناتی که گناهان را پاک می‌کنند، مصیبتهائی که گناهان را پاک می‌کنند، شفاعت نبی</w:t>
      </w:r>
      <w:r>
        <w:rPr>
          <w:rFonts w:hint="cs"/>
          <w:spacing w:val="-4"/>
          <w:rtl/>
        </w:rPr>
        <w:t xml:space="preserve"> </w:t>
      </w:r>
      <w:r w:rsidRPr="00764158">
        <w:rPr>
          <w:rFonts w:ascii="CTraditional Arabic" w:hAnsi="CTraditional Arabic" w:cs="CTraditional Arabic" w:hint="cs"/>
          <w:spacing w:val="-4"/>
          <w:rtl/>
        </w:rPr>
        <w:t>ج</w:t>
      </w:r>
      <w:r w:rsidRPr="0048071A">
        <w:rPr>
          <w:rFonts w:hint="cs"/>
          <w:spacing w:val="-4"/>
          <w:rtl/>
        </w:rPr>
        <w:t xml:space="preserve">، شفاعت دیگران، دعای مؤمنین، آنچه که از ثواب و صدقه و عتق به میت اهداء می‌شود، فتنه قبر، و اهوال قیامت. </w:t>
      </w:r>
    </w:p>
    <w:p w:rsidR="0070289F" w:rsidRPr="0048071A" w:rsidRDefault="0070289F" w:rsidP="00EA20C3">
      <w:pPr>
        <w:pStyle w:val="ab"/>
        <w:ind w:firstLine="0"/>
        <w:rPr>
          <w:spacing w:val="-4"/>
          <w:rtl/>
        </w:rPr>
      </w:pPr>
      <w:r w:rsidRPr="0048071A">
        <w:rPr>
          <w:rFonts w:hint="cs"/>
          <w:spacing w:val="-4"/>
          <w:rtl/>
        </w:rPr>
        <w:t>و در صحیحین به ثبت رسیده است که نبی</w:t>
      </w:r>
      <w:r>
        <w:rPr>
          <w:rFonts w:hint="cs"/>
          <w:spacing w:val="-4"/>
          <w:rtl/>
        </w:rPr>
        <w:t xml:space="preserve"> </w:t>
      </w:r>
      <w:r w:rsidRPr="00764158">
        <w:rPr>
          <w:rFonts w:ascii="CTraditional Arabic" w:hAnsi="CTraditional Arabic" w:cs="CTraditional Arabic" w:hint="cs"/>
          <w:spacing w:val="-4"/>
          <w:rtl/>
        </w:rPr>
        <w:t>ج</w:t>
      </w:r>
      <w:r w:rsidRPr="0048071A">
        <w:rPr>
          <w:rFonts w:hint="cs"/>
          <w:spacing w:val="-4"/>
          <w:rtl/>
        </w:rPr>
        <w:t xml:space="preserve"> فرمودند: </w:t>
      </w:r>
    </w:p>
    <w:p w:rsidR="0070289F" w:rsidRPr="0048071A" w:rsidRDefault="0070289F" w:rsidP="00EA20C3">
      <w:pPr>
        <w:pStyle w:val="ab"/>
        <w:ind w:firstLine="0"/>
        <w:rPr>
          <w:spacing w:val="-4"/>
          <w:rtl/>
        </w:rPr>
      </w:pPr>
      <w:r w:rsidRPr="0048071A">
        <w:rPr>
          <w:rFonts w:hint="cs"/>
          <w:spacing w:val="-4"/>
          <w:rtl/>
        </w:rPr>
        <w:t>«بهترین قرون، قرنی است که من در آن مبعوث شده‌ام، و سپس قرن بعد از آن، و سپس قرن بعد از آن».</w:t>
      </w:r>
    </w:p>
    <w:p w:rsidR="0070289F" w:rsidRPr="0048071A" w:rsidRDefault="0070289F" w:rsidP="00EA20C3">
      <w:pPr>
        <w:pStyle w:val="ab"/>
        <w:ind w:firstLine="0"/>
        <w:rPr>
          <w:rtl/>
        </w:rPr>
      </w:pPr>
      <w:r w:rsidRPr="0048071A">
        <w:rPr>
          <w:rFonts w:hint="cs"/>
          <w:rtl/>
        </w:rPr>
        <w:t xml:space="preserve">و در نتیجه اگر کسی این فکر را بکند که یکی از آنان گناهی کرده است که توسط آن حتماً به جهنم وارد خواهد شد، او شخصی است کذاب و افتراگو. و اگر بگوید: نسبت به آن علمی ندارد، این شخص معطل است. حال آنکه دلائل زیادی بر ضد این مسئله وجود دارد. پس کسی که در مورد آنچه میان آنان گذشته است سخن بگوید </w:t>
      </w:r>
      <w:r w:rsidRPr="0048071A">
        <w:rPr>
          <w:rFonts w:cs="Times New Roman" w:hint="cs"/>
          <w:rtl/>
        </w:rPr>
        <w:t>–</w:t>
      </w:r>
      <w:r w:rsidRPr="0048071A">
        <w:rPr>
          <w:rFonts w:hint="cs"/>
          <w:rtl/>
        </w:rPr>
        <w:t xml:space="preserve"> و خداوند از آن منع نموده است </w:t>
      </w:r>
      <w:r w:rsidRPr="0048071A">
        <w:rPr>
          <w:rFonts w:cs="Times New Roman" w:hint="cs"/>
          <w:rtl/>
        </w:rPr>
        <w:t>–</w:t>
      </w:r>
      <w:r w:rsidRPr="0048071A">
        <w:rPr>
          <w:rFonts w:hint="cs"/>
          <w:rtl/>
        </w:rPr>
        <w:t xml:space="preserve"> و آنان را بدگوئی نموده و یا نسبت به کسی از آنان تعصب باطلی داشته باشد، پس او شخصی است ظالم و معتد. </w:t>
      </w:r>
    </w:p>
    <w:p w:rsidR="0070289F" w:rsidRPr="0048071A" w:rsidRDefault="0070289F" w:rsidP="00EA20C3">
      <w:pPr>
        <w:pStyle w:val="ab"/>
        <w:ind w:firstLine="0"/>
        <w:rPr>
          <w:rtl/>
        </w:rPr>
      </w:pPr>
      <w:r w:rsidRPr="0048071A">
        <w:rPr>
          <w:rFonts w:hint="cs"/>
          <w:rtl/>
        </w:rPr>
        <w:t>و در حدیث صحیح از نبی</w:t>
      </w:r>
      <w:r>
        <w:rPr>
          <w:rFonts w:hint="cs"/>
          <w:rtl/>
        </w:rPr>
        <w:t xml:space="preserve"> </w:t>
      </w:r>
      <w:r w:rsidRPr="00764158">
        <w:rPr>
          <w:rFonts w:ascii="CTraditional Arabic" w:hAnsi="CTraditional Arabic" w:cs="CTraditional Arabic" w:hint="cs"/>
          <w:rtl/>
        </w:rPr>
        <w:t>ج</w:t>
      </w:r>
      <w:r w:rsidRPr="0048071A">
        <w:rPr>
          <w:rFonts w:hint="cs"/>
          <w:rtl/>
        </w:rPr>
        <w:t xml:space="preserve"> به ثبت رسیده است که فرمودند: </w:t>
      </w:r>
    </w:p>
    <w:p w:rsidR="0070289F" w:rsidRPr="0048071A" w:rsidRDefault="0070289F" w:rsidP="00EA20C3">
      <w:pPr>
        <w:pStyle w:val="ab"/>
        <w:ind w:firstLine="0"/>
        <w:rPr>
          <w:rtl/>
        </w:rPr>
      </w:pPr>
      <w:r w:rsidRPr="0048071A">
        <w:rPr>
          <w:rFonts w:hint="cs"/>
          <w:rtl/>
        </w:rPr>
        <w:t xml:space="preserve">«عده‌ای در زمان اختلاف مسلمانان از اسلام کنده خواهند شد، و یکی از دو گروهی که از دیگری به حق نزدیکتر است، بر آنان پیروز خواهد شد». </w:t>
      </w:r>
    </w:p>
    <w:p w:rsidR="0070289F" w:rsidRPr="0048071A" w:rsidRDefault="0070289F" w:rsidP="00EA20C3">
      <w:pPr>
        <w:pStyle w:val="ab"/>
        <w:ind w:firstLine="0"/>
        <w:rPr>
          <w:rtl/>
        </w:rPr>
      </w:pPr>
      <w:r w:rsidRPr="0048071A">
        <w:rPr>
          <w:rFonts w:hint="cs"/>
          <w:rtl/>
        </w:rPr>
        <w:t>و نیز در صحیح از نبی</w:t>
      </w:r>
      <w:r>
        <w:rPr>
          <w:rFonts w:hint="cs"/>
          <w:rtl/>
        </w:rPr>
        <w:t xml:space="preserve"> </w:t>
      </w:r>
      <w:r w:rsidRPr="00764158">
        <w:rPr>
          <w:rFonts w:ascii="CTraditional Arabic" w:hAnsi="CTraditional Arabic" w:cs="CTraditional Arabic" w:hint="cs"/>
          <w:rtl/>
        </w:rPr>
        <w:t>ج</w:t>
      </w:r>
      <w:r w:rsidRPr="0048071A">
        <w:rPr>
          <w:rFonts w:hint="cs"/>
          <w:rtl/>
        </w:rPr>
        <w:t xml:space="preserve"> به ثبت رسیده است که در مورد حسن فرمودند: «این پسر من سید است، و خداوند به وسیله او بین دو گروه بزرگی از مسلمانان را اصلاح خواهد نمود».</w:t>
      </w:r>
    </w:p>
    <w:p w:rsidR="0070289F" w:rsidRPr="0048071A" w:rsidRDefault="0070289F" w:rsidP="00EA20C3">
      <w:pPr>
        <w:pStyle w:val="ab"/>
        <w:ind w:firstLine="0"/>
        <w:rPr>
          <w:rtl/>
        </w:rPr>
      </w:pPr>
      <w:r w:rsidRPr="0048071A">
        <w:rPr>
          <w:rFonts w:hint="cs"/>
          <w:rtl/>
        </w:rPr>
        <w:t>و درمورد عمار در صحیحین آمده است که: «او را گروه بغی کننده خواهند کشت». و خداوند می‌فرماید:</w:t>
      </w:r>
    </w:p>
    <w:p w:rsidR="0070289F" w:rsidRPr="0048071A" w:rsidRDefault="0070289F" w:rsidP="00EA20C3">
      <w:pPr>
        <w:pStyle w:val="ab"/>
        <w:ind w:firstLine="0"/>
        <w:rPr>
          <w:rtl/>
        </w:rPr>
      </w:pPr>
      <w:r w:rsidRPr="0048071A">
        <w:rPr>
          <w:rFonts w:ascii="Traditional Arabic" w:hAnsi="Traditional Arabic" w:cs="Traditional Arabic"/>
          <w:rtl/>
        </w:rPr>
        <w:t>﴿</w:t>
      </w:r>
      <w:r w:rsidRPr="00453052">
        <w:rPr>
          <w:rStyle w:val="Charf"/>
          <w:rtl/>
        </w:rPr>
        <w:t>وَإِن طَآئِفَتَانِ مِنَ ٱلۡمُؤۡمِنِينَ ٱقۡتَتَلُواْ فَأَصۡلِحُواْ بَيۡنَهُمَاۖ فَإِنۢ بَغَتۡ إِحۡدَىٰهُمَا عَلَى ٱلۡأُخۡرَىٰ فَقَٰتِلُواْ ٱلَّتِي تَبۡغِي حَتَّىٰ تَفِيٓءَ إِلَىٰٓ أَمۡرِ ٱللَّهِۚ فَإِن فَآءَتۡ فَأَصۡلِحُواْ بَيۡنَهُمَا بِٱلۡعَدۡلِ وَأَقۡسِطُوٓاْۖ إِنَّ ٱللَّهَ يُحِبُّ ٱلۡمُقۡسِطِينَ ٩</w:t>
      </w:r>
      <w:r w:rsidRPr="0048071A">
        <w:rPr>
          <w:rFonts w:ascii="Traditional Arabic" w:hAnsi="Traditional Arabic" w:cs="Traditional Arabic"/>
          <w:rtl/>
        </w:rPr>
        <w:t>﴾</w:t>
      </w:r>
      <w:r w:rsidRPr="0048071A">
        <w:rPr>
          <w:rStyle w:val="Char3"/>
          <w:rFonts w:hint="cs"/>
          <w:rtl/>
          <w:lang w:bidi="ar-SA"/>
        </w:rPr>
        <w:t xml:space="preserve"> </w:t>
      </w:r>
      <w:r w:rsidRPr="00453052">
        <w:rPr>
          <w:rStyle w:val="Char8"/>
          <w:rtl/>
        </w:rPr>
        <w:t>[الحجرات: 9].</w:t>
      </w:r>
    </w:p>
    <w:p w:rsidR="0070289F" w:rsidRPr="00EA20C3" w:rsidRDefault="0070289F" w:rsidP="00EA20C3">
      <w:pPr>
        <w:pStyle w:val="ab"/>
        <w:ind w:firstLine="0"/>
        <w:rPr>
          <w:spacing w:val="-4"/>
          <w:rtl/>
        </w:rPr>
      </w:pPr>
      <w:r w:rsidRPr="00EA20C3">
        <w:rPr>
          <w:rFonts w:hint="cs"/>
          <w:spacing w:val="-4"/>
          <w:rtl/>
        </w:rPr>
        <w:t>پس توسط کتاب، سنت، و اجماع سلف به ثبت رسیده است که آنان مؤمن و مسلمان بوده‌اند، و علی بن ابیطالب و کسانی که با او بوده‌اند، از گروه مقابل آنان به حق نزدیک</w:t>
      </w:r>
      <w:r>
        <w:rPr>
          <w:rFonts w:hint="eastAsia"/>
          <w:spacing w:val="-4"/>
          <w:rtl/>
        </w:rPr>
        <w:t>‌</w:t>
      </w:r>
      <w:r w:rsidRPr="00EA20C3">
        <w:rPr>
          <w:rFonts w:hint="cs"/>
          <w:spacing w:val="-4"/>
          <w:rtl/>
        </w:rPr>
        <w:t xml:space="preserve">تر بوده‌اند، والله اعلم. (الفتاوی 4/432، 433) </w:t>
      </w:r>
    </w:p>
    <w:p w:rsidR="0070289F" w:rsidRPr="0048071A" w:rsidRDefault="0070289F" w:rsidP="00EA20C3">
      <w:pPr>
        <w:pStyle w:val="ab"/>
        <w:ind w:firstLine="0"/>
        <w:rPr>
          <w:spacing w:val="-2"/>
        </w:rPr>
      </w:pPr>
      <w:r w:rsidRPr="0048071A">
        <w:rPr>
          <w:rFonts w:hint="cs"/>
          <w:spacing w:val="-2"/>
          <w:rtl/>
        </w:rPr>
        <w:t xml:space="preserve">و امام احمد بن حنبل رحمه‌الله تعالی چه زیبا می‌گوید که: «... من در جنگ میان آنان دخالت نمی‌کنم». یعنی اینکه آنچه که علی و برادرانش بر سر آن با یکدیگر منازعه داشتند، بعلت اجتهاد و تأویلی که خود آنان از من به آن آگاهترند، من در میان آنان دخالتی نمی‌کنم.و این موضوع از مسائل علمیی که به من ارتباط داشته باشد نیست تا اینکه حقیقت حال فرد فرد آنان را بدانم. و من مأمور شده‌ام که برای آنان استغفار طلبیده، و قلبم از کینه نسبت به آنان سلیم باشد، و مأمور گشته‌ام که آنان را دوست داشته باشم، و آنان را یاری کنم.و همه آنان سوابق و فضائلی دارند، که هرگز به هدر نخواهد رفت. (م) </w:t>
      </w:r>
    </w:p>
  </w:footnote>
  <w:footnote w:id="339">
    <w:p w:rsidR="0070289F" w:rsidRPr="0048071A" w:rsidRDefault="0070289F" w:rsidP="0048071A">
      <w:pPr>
        <w:pStyle w:val="ab"/>
        <w:rPr>
          <w:rtl/>
        </w:rPr>
      </w:pPr>
      <w:r w:rsidRPr="0048071A">
        <w:rPr>
          <w:rStyle w:val="FootnoteReference"/>
          <w:vertAlign w:val="baseline"/>
          <w:rtl/>
        </w:rPr>
        <w:t>*</w:t>
      </w:r>
      <w:r w:rsidRPr="0048071A">
        <w:rPr>
          <w:rFonts w:hint="cs"/>
          <w:rtl/>
        </w:rPr>
        <w:t xml:space="preserve">- از بزرگ‌ترین دلائل کذب آنان، مدح و ثنای خداوند در قرآن برای صحابه در آیات زیادی است که برخی از آنان را در اول این کتاب ذکر نمودیم. خداوند می‌فرماید: </w:t>
      </w:r>
      <w:r w:rsidRPr="0048071A">
        <w:rPr>
          <w:rFonts w:ascii="Traditional Arabic" w:hAnsi="Traditional Arabic" w:cs="Traditional Arabic"/>
          <w:rtl/>
        </w:rPr>
        <w:t>﴿</w:t>
      </w:r>
      <w:r w:rsidRPr="00453052">
        <w:rPr>
          <w:rStyle w:val="Charf"/>
          <w:rtl/>
        </w:rPr>
        <w:t>أَشِدَّآءُ عَلَى ٱلۡكُفَّارِ رُحَمَآءُ بَيۡنَهُمۡ</w:t>
      </w:r>
      <w:r w:rsidRPr="0048071A">
        <w:rPr>
          <w:rFonts w:ascii="Traditional Arabic" w:hAnsi="Traditional Arabic" w:cs="Traditional Arabic"/>
          <w:rtl/>
        </w:rPr>
        <w:t>﴾</w:t>
      </w:r>
      <w:r w:rsidRPr="0048071A">
        <w:rPr>
          <w:rStyle w:val="Char3"/>
          <w:rFonts w:hint="cs"/>
          <w:rtl/>
          <w:lang w:bidi="ar-SA"/>
        </w:rPr>
        <w:t xml:space="preserve"> </w:t>
      </w:r>
      <w:r w:rsidRPr="00453052">
        <w:rPr>
          <w:rStyle w:val="Char8"/>
          <w:rtl/>
        </w:rPr>
        <w:t>[الفتح: 29].</w:t>
      </w:r>
      <w:r w:rsidRPr="0048071A">
        <w:rPr>
          <w:rFonts w:hint="cs"/>
          <w:rtl/>
        </w:rPr>
        <w:t xml:space="preserve"> و می‌فرمایند: </w:t>
      </w:r>
      <w:r w:rsidRPr="0048071A">
        <w:rPr>
          <w:rFonts w:ascii="Traditional Arabic" w:hAnsi="Traditional Arabic" w:cs="Traditional Arabic"/>
          <w:rtl/>
        </w:rPr>
        <w:t>﴿</w:t>
      </w:r>
      <w:r w:rsidRPr="00453052">
        <w:rPr>
          <w:rStyle w:val="Charf"/>
          <w:rtl/>
        </w:rPr>
        <w:t>كُنتُمۡ خَيۡرَ أُمَّةٍ أُخۡرِجَتۡ لِلنَّاسِ</w:t>
      </w:r>
      <w:r w:rsidRPr="0048071A">
        <w:rPr>
          <w:rFonts w:ascii="Traditional Arabic" w:hAnsi="Traditional Arabic" w:cs="Traditional Arabic"/>
          <w:rtl/>
        </w:rPr>
        <w:t>﴾</w:t>
      </w:r>
      <w:r w:rsidRPr="0048071A">
        <w:rPr>
          <w:rStyle w:val="Char3"/>
          <w:rFonts w:hint="cs"/>
          <w:rtl/>
          <w:lang w:bidi="ar-SA"/>
        </w:rPr>
        <w:t xml:space="preserve"> </w:t>
      </w:r>
      <w:r w:rsidRPr="00453052">
        <w:rPr>
          <w:rStyle w:val="Char8"/>
          <w:rtl/>
        </w:rPr>
        <w:t>[آل عمران: 110].</w:t>
      </w:r>
    </w:p>
  </w:footnote>
  <w:footnote w:id="340">
    <w:p w:rsidR="0070289F" w:rsidRPr="0048071A" w:rsidRDefault="0070289F" w:rsidP="0048071A">
      <w:pPr>
        <w:pStyle w:val="ab"/>
      </w:pPr>
      <w:r w:rsidRPr="0048071A">
        <w:rPr>
          <w:rStyle w:val="FootnoteReference"/>
          <w:vertAlign w:val="baseline"/>
          <w:rtl/>
        </w:rPr>
        <w:t>**</w:t>
      </w:r>
      <w:r w:rsidRPr="0048071A">
        <w:rPr>
          <w:rFonts w:hint="cs"/>
          <w:rtl/>
        </w:rPr>
        <w:t>- برخی از روافض این مسئله را انکار می‌کنند، و برخی دیگر نمی‌توانند آن را انکار کنند، چون در این صورت تاریخ با اسناد چون روز روشنش آنان را زیر بار کتک خواهد گرفت. در نتیجه اینان اینگونه زعم می</w:t>
      </w:r>
      <w:r w:rsidRPr="0048071A">
        <w:rPr>
          <w:rFonts w:hint="eastAsia"/>
          <w:rtl/>
        </w:rPr>
        <w:t>‌</w:t>
      </w:r>
      <w:r w:rsidRPr="0048071A">
        <w:rPr>
          <w:rFonts w:hint="cs"/>
          <w:rtl/>
        </w:rPr>
        <w:t>کنند که آل</w:t>
      </w:r>
      <w:r w:rsidRPr="0048071A">
        <w:rPr>
          <w:rFonts w:hint="eastAsia"/>
          <w:rtl/>
        </w:rPr>
        <w:t>‌</w:t>
      </w:r>
      <w:r w:rsidRPr="0048071A">
        <w:rPr>
          <w:rFonts w:hint="cs"/>
          <w:rtl/>
        </w:rPr>
        <w:t>بیت امثال علی و حسین و زین‌العابدین، فقط برای تقیه اینکار را کرده‌اند. و بدینوسیله است که به شجاعت و اخلاص آنان نیز طعنه زده، و از این طریق نیز سیرت آنان را مشوه می</w:t>
      </w:r>
      <w:r w:rsidRPr="0048071A">
        <w:rPr>
          <w:rFonts w:hint="eastAsia"/>
          <w:rtl/>
        </w:rPr>
        <w:t>‌</w:t>
      </w:r>
      <w:r w:rsidRPr="0048071A">
        <w:rPr>
          <w:rFonts w:hint="cs"/>
          <w:rtl/>
        </w:rPr>
        <w:t xml:space="preserve">کنند. پس می‌گوئیم: آنان دروغ می‌گویند. </w:t>
      </w:r>
      <w:r w:rsidRPr="0048071A">
        <w:rPr>
          <w:rFonts w:ascii="Traditional Arabic" w:hAnsi="Traditional Arabic" w:cs="Traditional Arabic"/>
          <w:rtl/>
        </w:rPr>
        <w:t>﴿</w:t>
      </w:r>
      <w:r w:rsidRPr="00453052">
        <w:rPr>
          <w:rStyle w:val="Charf"/>
          <w:rtl/>
        </w:rPr>
        <w:t>كَبُرَتۡ كَلِمَة</w:t>
      </w:r>
      <w:r w:rsidRPr="00453052">
        <w:rPr>
          <w:rStyle w:val="Charf"/>
          <w:rFonts w:hint="cs"/>
          <w:rtl/>
        </w:rPr>
        <w:t xml:space="preserve">ٗ تَخۡرُجُ مِنۡ </w:t>
      </w:r>
      <w:r w:rsidRPr="00453052">
        <w:rPr>
          <w:rStyle w:val="Charf"/>
          <w:rtl/>
        </w:rPr>
        <w:t>أَفۡوَٰهِهِمۡۚ إِن يَقُولُونَ إِلَّا كَذِب</w:t>
      </w:r>
      <w:r w:rsidRPr="00453052">
        <w:rPr>
          <w:rStyle w:val="Charf"/>
          <w:rFonts w:hint="cs"/>
          <w:rtl/>
        </w:rPr>
        <w:t>ٗا ٥</w:t>
      </w:r>
      <w:r w:rsidRPr="0048071A">
        <w:rPr>
          <w:rFonts w:ascii="Traditional Arabic" w:hAnsi="Traditional Arabic" w:cs="Traditional Arabic"/>
          <w:rtl/>
        </w:rPr>
        <w:t>﴾</w:t>
      </w:r>
      <w:r w:rsidRPr="0048071A">
        <w:rPr>
          <w:rStyle w:val="Char3"/>
          <w:rFonts w:hint="cs"/>
          <w:rtl/>
          <w:lang w:bidi="ar-SA"/>
        </w:rPr>
        <w:t xml:space="preserve"> </w:t>
      </w:r>
      <w:r w:rsidRPr="00453052">
        <w:rPr>
          <w:rStyle w:val="Char8"/>
          <w:rtl/>
        </w:rPr>
        <w:t>[</w:t>
      </w:r>
      <w:r w:rsidRPr="00453052">
        <w:rPr>
          <w:rStyle w:val="Char8"/>
          <w:rFonts w:hint="cs"/>
          <w:rtl/>
        </w:rPr>
        <w:t>الکهف:5</w:t>
      </w:r>
      <w:r w:rsidRPr="00453052">
        <w:rPr>
          <w:rStyle w:val="Char8"/>
          <w:rtl/>
        </w:rPr>
        <w:t>].</w:t>
      </w:r>
    </w:p>
  </w:footnote>
  <w:footnote w:id="341">
    <w:p w:rsidR="0070289F" w:rsidRPr="0048071A" w:rsidRDefault="0070289F" w:rsidP="0048071A">
      <w:pPr>
        <w:pStyle w:val="ab"/>
        <w:rPr>
          <w:rFonts w:cs="B Badr"/>
          <w:sz w:val="2"/>
          <w:szCs w:val="2"/>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289F" w:rsidRPr="00D643BE" w:rsidRDefault="00404644" w:rsidP="00AD6582">
    <w:pPr>
      <w:pStyle w:val="Header"/>
      <w:tabs>
        <w:tab w:val="clear" w:pos="4153"/>
        <w:tab w:val="clear" w:pos="8306"/>
        <w:tab w:val="left" w:pos="2205"/>
        <w:tab w:val="left" w:pos="3847"/>
        <w:tab w:val="right" w:pos="7200"/>
      </w:tabs>
      <w:spacing w:after="180"/>
      <w:ind w:left="284" w:right="284"/>
      <w:jc w:val="both"/>
      <w:rPr>
        <w:rFonts w:ascii="Times New Roman Bold" w:hAnsi="Times New Roman Bold"/>
        <w:sz w:val="30"/>
        <w:szCs w:val="30"/>
        <w:rtl/>
      </w:rPr>
    </w:pPr>
    <w:r>
      <w:rPr>
        <w:rFonts w:ascii="B Compset" w:hAnsi="B Compset"/>
        <w:noProof/>
        <w:sz w:val="30"/>
        <w:szCs w:val="30"/>
        <w:rtl/>
      </w:rPr>
      <w:pict>
        <v:line id="_x0000_s2051" style="position:absolute;left:0;text-align:left;flip:x;z-index:251651584" from="0,21pt" to="374.75pt,21pt" strokeweight="3pt">
          <v:stroke linestyle="thinThin"/>
          <w10:wrap anchorx="page"/>
        </v:line>
      </w:pict>
    </w:r>
    <w:r w:rsidR="0070289F" w:rsidRPr="00433E37">
      <w:rPr>
        <w:rFonts w:ascii="Times New Roman Bold" w:hAnsi="Times New Roman Bold" w:hint="cs"/>
        <w:rtl/>
        <w:lang w:bidi="fa-IR"/>
      </w:rPr>
      <w:fldChar w:fldCharType="begin"/>
    </w:r>
    <w:r w:rsidR="0070289F" w:rsidRPr="00433E37">
      <w:rPr>
        <w:rFonts w:ascii="Times New Roman Bold" w:hAnsi="Times New Roman Bold" w:hint="cs"/>
        <w:lang w:bidi="fa-IR"/>
      </w:rPr>
      <w:instrText xml:space="preserve"> PAGE </w:instrText>
    </w:r>
    <w:r w:rsidR="0070289F" w:rsidRPr="00433E37">
      <w:rPr>
        <w:rFonts w:ascii="Times New Roman Bold" w:hAnsi="Times New Roman Bold" w:hint="cs"/>
        <w:rtl/>
        <w:lang w:bidi="fa-IR"/>
      </w:rPr>
      <w:fldChar w:fldCharType="separate"/>
    </w:r>
    <w:r w:rsidR="007253AF">
      <w:rPr>
        <w:rFonts w:ascii="Times New Roman Bold" w:hAnsi="Times New Roman Bold"/>
        <w:noProof/>
        <w:rtl/>
        <w:lang w:bidi="fa-IR"/>
      </w:rPr>
      <w:t>16</w:t>
    </w:r>
    <w:r w:rsidR="0070289F" w:rsidRPr="00433E37">
      <w:rPr>
        <w:rFonts w:ascii="Times New Roman Bold" w:hAnsi="Times New Roman Bold" w:hint="cs"/>
        <w:rtl/>
        <w:lang w:bidi="fa-IR"/>
      </w:rPr>
      <w:fldChar w:fldCharType="end"/>
    </w:r>
    <w:r w:rsidR="0070289F">
      <w:rPr>
        <w:rFonts w:ascii="Times New Roman Bold" w:hAnsi="Times New Roman Bold" w:hint="cs"/>
        <w:rtl/>
        <w:lang w:bidi="fa-IR"/>
      </w:rPr>
      <w:tab/>
    </w:r>
    <w:r w:rsidR="0070289F">
      <w:rPr>
        <w:rFonts w:ascii="Times New Roman Bold" w:hAnsi="Times New Roman Bold" w:cs="B Lotus" w:hint="cs"/>
        <w:b/>
        <w:bCs/>
        <w:sz w:val="26"/>
        <w:szCs w:val="26"/>
        <w:rtl/>
        <w:lang w:bidi="fa-IR"/>
      </w:rPr>
      <w:t xml:space="preserve">          گزیده‌ای از سخنان و اندرزهای مولانا عبدالعزیز </w:t>
    </w:r>
    <w:r w:rsidR="0070289F" w:rsidRPr="009A245F">
      <w:rPr>
        <w:rFonts w:ascii="Times New Roman Bold" w:hAnsi="Times New Roman Bold" w:cs="CTraditional Arabic" w:hint="cs"/>
        <w:b/>
        <w:sz w:val="26"/>
        <w:szCs w:val="26"/>
        <w:rtl/>
        <w:lang w:bidi="fa-IR"/>
      </w:rPr>
      <w:t>/</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289F" w:rsidRPr="00433E37" w:rsidRDefault="00404644" w:rsidP="000C7D13">
    <w:pPr>
      <w:pStyle w:val="Header"/>
      <w:tabs>
        <w:tab w:val="clear" w:pos="4153"/>
        <w:tab w:val="clear" w:pos="8306"/>
      </w:tabs>
      <w:spacing w:after="180"/>
      <w:ind w:left="284" w:right="284"/>
      <w:jc w:val="both"/>
      <w:rPr>
        <w:rFonts w:ascii="Times New Roman Bold" w:hAnsi="Times New Roman Bold"/>
        <w:sz w:val="30"/>
        <w:szCs w:val="30"/>
        <w:rtl/>
      </w:rPr>
    </w:pPr>
    <w:r>
      <w:rPr>
        <w:rFonts w:ascii="IRNazanin" w:hAnsi="IRNazanin" w:cs="IRNazanin"/>
        <w:noProof/>
        <w:sz w:val="30"/>
        <w:szCs w:val="30"/>
        <w:rtl/>
      </w:rPr>
      <w:pict>
        <v:line id="_x0000_s2137" style="position:absolute;left:0;text-align:left;flip:x;z-index:251658752" from=".15pt,22.2pt" to="354.45pt,22.2pt" strokeweight="3pt">
          <v:stroke linestyle="thinThin"/>
          <w10:wrap anchorx="page"/>
        </v:line>
      </w:pict>
    </w:r>
    <w:r w:rsidR="0070289F">
      <w:rPr>
        <w:rFonts w:ascii="IRNazanin" w:hAnsi="IRNazanin" w:cs="IRNazanin" w:hint="cs"/>
        <w:b/>
        <w:bCs/>
        <w:sz w:val="26"/>
        <w:szCs w:val="26"/>
        <w:rtl/>
        <w:lang w:bidi="fa-IR"/>
      </w:rPr>
      <w:t xml:space="preserve">خلافت عثمان </w:t>
    </w:r>
    <w:r w:rsidR="0070289F">
      <w:rPr>
        <w:rFonts w:ascii="IRNazanin" w:hAnsi="IRNazanin" w:cs="CTraditional Arabic" w:hint="cs"/>
        <w:sz w:val="26"/>
        <w:szCs w:val="26"/>
        <w:rtl/>
        <w:lang w:bidi="fa-IR"/>
      </w:rPr>
      <w:t>س</w:t>
    </w:r>
    <w:r w:rsidR="0070289F">
      <w:rPr>
        <w:rFonts w:ascii="IRNazanin" w:hAnsi="IRNazanin" w:cs="IRNazanin" w:hint="cs"/>
        <w:sz w:val="26"/>
        <w:szCs w:val="26"/>
        <w:rtl/>
        <w:lang w:bidi="fa-IR"/>
      </w:rPr>
      <w:t xml:space="preserve"> </w:t>
    </w:r>
    <w:r w:rsidR="0070289F">
      <w:rPr>
        <w:rFonts w:ascii="IRNazanin" w:hAnsi="IRNazanin" w:cs="IRNazanin" w:hint="cs"/>
        <w:b/>
        <w:bCs/>
        <w:sz w:val="26"/>
        <w:szCs w:val="26"/>
        <w:rtl/>
        <w:lang w:bidi="fa-IR"/>
      </w:rPr>
      <w:t>و داعیان شر و فتنه</w:t>
    </w:r>
    <w:r w:rsidR="0070289F">
      <w:rPr>
        <w:rFonts w:ascii="IRNazanin" w:hAnsi="IRNazanin" w:cs="IRNazanin" w:hint="cs"/>
        <w:b/>
        <w:bCs/>
        <w:sz w:val="26"/>
        <w:szCs w:val="26"/>
        <w:rtl/>
        <w:lang w:bidi="fa-IR"/>
      </w:rPr>
      <w:tab/>
    </w:r>
    <w:r w:rsidR="0070289F">
      <w:rPr>
        <w:rFonts w:ascii="IRNazanin" w:hAnsi="IRNazanin" w:cs="IRNazanin" w:hint="cs"/>
        <w:b/>
        <w:bCs/>
        <w:sz w:val="26"/>
        <w:szCs w:val="26"/>
        <w:rtl/>
        <w:lang w:bidi="fa-IR"/>
      </w:rPr>
      <w:tab/>
    </w:r>
    <w:r w:rsidR="0070289F">
      <w:rPr>
        <w:rFonts w:ascii="IRNazanin" w:hAnsi="IRNazanin" w:cs="IRNazanin" w:hint="cs"/>
        <w:b/>
        <w:bCs/>
        <w:sz w:val="26"/>
        <w:szCs w:val="26"/>
        <w:rtl/>
        <w:lang w:bidi="fa-IR"/>
      </w:rPr>
      <w:tab/>
    </w:r>
    <w:r w:rsidR="0070289F">
      <w:rPr>
        <w:rFonts w:ascii="IRNazanin" w:hAnsi="IRNazanin" w:cs="IRNazanin" w:hint="cs"/>
        <w:b/>
        <w:bCs/>
        <w:sz w:val="26"/>
        <w:szCs w:val="26"/>
        <w:rtl/>
        <w:lang w:bidi="fa-IR"/>
      </w:rPr>
      <w:tab/>
      <w:t xml:space="preserve">              </w:t>
    </w:r>
    <w:r w:rsidR="0070289F" w:rsidRPr="00C14F87">
      <w:rPr>
        <w:rFonts w:ascii="Nazli" w:hAnsi="Nazli" w:cs="Nazli" w:hint="cs"/>
        <w:rtl/>
        <w:lang w:bidi="fa-IR"/>
      </w:rPr>
      <w:fldChar w:fldCharType="begin"/>
    </w:r>
    <w:r w:rsidR="0070289F" w:rsidRPr="00C14F87">
      <w:rPr>
        <w:rFonts w:ascii="Nazli" w:hAnsi="Nazli" w:cs="Nazli" w:hint="cs"/>
        <w:lang w:bidi="fa-IR"/>
      </w:rPr>
      <w:instrText xml:space="preserve"> PAGE </w:instrText>
    </w:r>
    <w:r w:rsidR="0070289F" w:rsidRPr="00C14F87">
      <w:rPr>
        <w:rFonts w:ascii="Nazli" w:hAnsi="Nazli" w:cs="Nazli" w:hint="cs"/>
        <w:rtl/>
        <w:lang w:bidi="fa-IR"/>
      </w:rPr>
      <w:fldChar w:fldCharType="separate"/>
    </w:r>
    <w:r w:rsidR="00AE2939">
      <w:rPr>
        <w:rFonts w:ascii="Nazli" w:hAnsi="Nazli" w:cs="Nazli"/>
        <w:noProof/>
        <w:rtl/>
        <w:lang w:bidi="fa-IR"/>
      </w:rPr>
      <w:t>41</w:t>
    </w:r>
    <w:r w:rsidR="0070289F" w:rsidRPr="00C14F87">
      <w:rPr>
        <w:rFonts w:ascii="Nazli" w:hAnsi="Nazli" w:cs="Nazli" w:hint="cs"/>
        <w:rtl/>
        <w:lang w:bidi="fa-IR"/>
      </w:rP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289F" w:rsidRPr="00433E37" w:rsidRDefault="00404644" w:rsidP="00D00FD0">
    <w:pPr>
      <w:pStyle w:val="Header"/>
      <w:tabs>
        <w:tab w:val="clear" w:pos="4153"/>
        <w:tab w:val="clear" w:pos="8306"/>
      </w:tabs>
      <w:spacing w:after="180"/>
      <w:ind w:left="284" w:right="284"/>
      <w:jc w:val="both"/>
      <w:rPr>
        <w:rFonts w:ascii="Times New Roman Bold" w:hAnsi="Times New Roman Bold"/>
        <w:sz w:val="30"/>
        <w:szCs w:val="30"/>
        <w:rtl/>
      </w:rPr>
    </w:pPr>
    <w:r>
      <w:rPr>
        <w:rFonts w:ascii="IRNazanin" w:hAnsi="IRNazanin" w:cs="IRNazanin"/>
        <w:noProof/>
        <w:sz w:val="30"/>
        <w:szCs w:val="30"/>
        <w:rtl/>
      </w:rPr>
      <w:pict>
        <v:line id="_x0000_s2138" style="position:absolute;left:0;text-align:left;flip:x;z-index:251659776" from=".15pt,22.2pt" to="354.45pt,22.2pt" strokeweight="3pt">
          <v:stroke linestyle="thinThin"/>
          <w10:wrap anchorx="page"/>
        </v:line>
      </w:pict>
    </w:r>
    <w:r w:rsidR="0070289F">
      <w:rPr>
        <w:rFonts w:ascii="IRNazanin" w:hAnsi="IRNazanin" w:cs="IRNazanin" w:hint="cs"/>
        <w:b/>
        <w:bCs/>
        <w:sz w:val="26"/>
        <w:szCs w:val="26"/>
        <w:rtl/>
        <w:lang w:bidi="fa-IR"/>
      </w:rPr>
      <w:t xml:space="preserve">خلافت علی </w:t>
    </w:r>
    <w:r w:rsidR="0070289F">
      <w:rPr>
        <w:rFonts w:ascii="IRNazanin" w:hAnsi="IRNazanin" w:cs="CTraditional Arabic" w:hint="cs"/>
        <w:sz w:val="26"/>
        <w:szCs w:val="26"/>
        <w:rtl/>
        <w:lang w:bidi="fa-IR"/>
      </w:rPr>
      <w:t>س</w:t>
    </w:r>
    <w:r w:rsidR="0070289F">
      <w:rPr>
        <w:rFonts w:ascii="IRNazanin" w:hAnsi="IRNazanin" w:cs="IRNazanin" w:hint="cs"/>
        <w:sz w:val="26"/>
        <w:szCs w:val="26"/>
        <w:rtl/>
        <w:lang w:bidi="fa-IR"/>
      </w:rPr>
      <w:t xml:space="preserve"> </w:t>
    </w:r>
    <w:r w:rsidR="0070289F">
      <w:rPr>
        <w:rFonts w:ascii="IRNazanin" w:hAnsi="IRNazanin" w:cs="IRNazanin" w:hint="cs"/>
        <w:b/>
        <w:bCs/>
        <w:sz w:val="26"/>
        <w:szCs w:val="26"/>
        <w:rtl/>
        <w:lang w:bidi="fa-IR"/>
      </w:rPr>
      <w:t>و وقایع مهم آن</w:t>
    </w:r>
    <w:r w:rsidR="0070289F">
      <w:rPr>
        <w:rFonts w:ascii="IRNazanin" w:hAnsi="IRNazanin" w:cs="IRNazanin" w:hint="cs"/>
        <w:b/>
        <w:bCs/>
        <w:sz w:val="26"/>
        <w:szCs w:val="26"/>
        <w:rtl/>
        <w:lang w:bidi="fa-IR"/>
      </w:rPr>
      <w:tab/>
    </w:r>
    <w:r w:rsidR="0070289F">
      <w:rPr>
        <w:rFonts w:ascii="IRNazanin" w:hAnsi="IRNazanin" w:cs="IRNazanin" w:hint="cs"/>
        <w:b/>
        <w:bCs/>
        <w:sz w:val="26"/>
        <w:szCs w:val="26"/>
        <w:rtl/>
        <w:lang w:bidi="fa-IR"/>
      </w:rPr>
      <w:tab/>
    </w:r>
    <w:r w:rsidR="0070289F">
      <w:rPr>
        <w:rFonts w:ascii="IRNazanin" w:hAnsi="IRNazanin" w:cs="IRNazanin" w:hint="cs"/>
        <w:b/>
        <w:bCs/>
        <w:sz w:val="26"/>
        <w:szCs w:val="26"/>
        <w:rtl/>
        <w:lang w:bidi="fa-IR"/>
      </w:rPr>
      <w:tab/>
    </w:r>
    <w:r w:rsidR="0070289F">
      <w:rPr>
        <w:rFonts w:ascii="IRNazanin" w:hAnsi="IRNazanin" w:cs="IRNazanin" w:hint="cs"/>
        <w:b/>
        <w:bCs/>
        <w:sz w:val="26"/>
        <w:szCs w:val="26"/>
        <w:rtl/>
        <w:lang w:bidi="fa-IR"/>
      </w:rPr>
      <w:tab/>
    </w:r>
    <w:r w:rsidR="0070289F">
      <w:rPr>
        <w:rFonts w:ascii="IRNazanin" w:hAnsi="IRNazanin" w:cs="IRNazanin" w:hint="cs"/>
        <w:b/>
        <w:bCs/>
        <w:sz w:val="26"/>
        <w:szCs w:val="26"/>
        <w:rtl/>
        <w:lang w:bidi="fa-IR"/>
      </w:rPr>
      <w:tab/>
      <w:t xml:space="preserve">              </w:t>
    </w:r>
    <w:r w:rsidR="0070289F" w:rsidRPr="00C14F87">
      <w:rPr>
        <w:rFonts w:ascii="Nazli" w:hAnsi="Nazli" w:cs="Nazli" w:hint="cs"/>
        <w:rtl/>
        <w:lang w:bidi="fa-IR"/>
      </w:rPr>
      <w:fldChar w:fldCharType="begin"/>
    </w:r>
    <w:r w:rsidR="0070289F" w:rsidRPr="00C14F87">
      <w:rPr>
        <w:rFonts w:ascii="Nazli" w:hAnsi="Nazli" w:cs="Nazli" w:hint="cs"/>
        <w:lang w:bidi="fa-IR"/>
      </w:rPr>
      <w:instrText xml:space="preserve"> PAGE </w:instrText>
    </w:r>
    <w:r w:rsidR="0070289F" w:rsidRPr="00C14F87">
      <w:rPr>
        <w:rFonts w:ascii="Nazli" w:hAnsi="Nazli" w:cs="Nazli" w:hint="cs"/>
        <w:rtl/>
        <w:lang w:bidi="fa-IR"/>
      </w:rPr>
      <w:fldChar w:fldCharType="separate"/>
    </w:r>
    <w:r w:rsidR="00AE2939">
      <w:rPr>
        <w:rFonts w:ascii="Nazli" w:hAnsi="Nazli" w:cs="Nazli"/>
        <w:noProof/>
        <w:rtl/>
        <w:lang w:bidi="fa-IR"/>
      </w:rPr>
      <w:t>165</w:t>
    </w:r>
    <w:r w:rsidR="0070289F" w:rsidRPr="00C14F87">
      <w:rPr>
        <w:rFonts w:ascii="Nazli" w:hAnsi="Nazli" w:cs="Nazli" w:hint="cs"/>
        <w:rtl/>
        <w:lang w:bidi="fa-IR"/>
      </w:rPr>
      <w:fldChar w:fldCharType="end"/>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289F" w:rsidRPr="00433E37" w:rsidRDefault="00404644" w:rsidP="00D00FD0">
    <w:pPr>
      <w:pStyle w:val="Header"/>
      <w:tabs>
        <w:tab w:val="clear" w:pos="4153"/>
        <w:tab w:val="clear" w:pos="8306"/>
      </w:tabs>
      <w:spacing w:after="180"/>
      <w:ind w:left="284" w:right="284"/>
      <w:jc w:val="both"/>
      <w:rPr>
        <w:rFonts w:ascii="Times New Roman Bold" w:hAnsi="Times New Roman Bold"/>
        <w:sz w:val="30"/>
        <w:szCs w:val="30"/>
        <w:rtl/>
      </w:rPr>
    </w:pPr>
    <w:r>
      <w:rPr>
        <w:rFonts w:ascii="IRNazanin" w:hAnsi="IRNazanin" w:cs="IRNazanin"/>
        <w:noProof/>
        <w:sz w:val="30"/>
        <w:szCs w:val="30"/>
        <w:rtl/>
      </w:rPr>
      <w:pict>
        <v:line id="_x0000_s2139" style="position:absolute;left:0;text-align:left;flip:x;z-index:251660800" from=".15pt,22.2pt" to="354.45pt,22.2pt" strokeweight="3pt">
          <v:stroke linestyle="thinThin"/>
          <w10:wrap anchorx="page"/>
        </v:line>
      </w:pict>
    </w:r>
    <w:r w:rsidR="0070289F">
      <w:rPr>
        <w:rFonts w:ascii="IRNazanin" w:hAnsi="IRNazanin" w:cs="IRNazanin" w:hint="cs"/>
        <w:b/>
        <w:bCs/>
        <w:sz w:val="26"/>
        <w:szCs w:val="26"/>
        <w:rtl/>
        <w:lang w:bidi="fa-IR"/>
      </w:rPr>
      <w:t>خلافت حسن، معاویه و یزید</w:t>
    </w:r>
    <w:r w:rsidR="0070289F">
      <w:rPr>
        <w:rFonts w:ascii="IRNazanin" w:hAnsi="IRNazanin" w:cs="IRNazanin" w:hint="cs"/>
        <w:b/>
        <w:bCs/>
        <w:sz w:val="26"/>
        <w:szCs w:val="26"/>
        <w:rtl/>
        <w:lang w:bidi="fa-IR"/>
      </w:rPr>
      <w:tab/>
    </w:r>
    <w:r w:rsidR="0070289F">
      <w:rPr>
        <w:rFonts w:ascii="IRNazanin" w:hAnsi="IRNazanin" w:cs="IRNazanin" w:hint="cs"/>
        <w:b/>
        <w:bCs/>
        <w:sz w:val="26"/>
        <w:szCs w:val="26"/>
        <w:rtl/>
        <w:lang w:bidi="fa-IR"/>
      </w:rPr>
      <w:tab/>
    </w:r>
    <w:r w:rsidR="0070289F">
      <w:rPr>
        <w:rFonts w:ascii="IRNazanin" w:hAnsi="IRNazanin" w:cs="IRNazanin" w:hint="cs"/>
        <w:b/>
        <w:bCs/>
        <w:sz w:val="26"/>
        <w:szCs w:val="26"/>
        <w:rtl/>
        <w:lang w:bidi="fa-IR"/>
      </w:rPr>
      <w:tab/>
    </w:r>
    <w:r w:rsidR="0070289F">
      <w:rPr>
        <w:rFonts w:ascii="IRNazanin" w:hAnsi="IRNazanin" w:cs="IRNazanin" w:hint="cs"/>
        <w:b/>
        <w:bCs/>
        <w:sz w:val="26"/>
        <w:szCs w:val="26"/>
        <w:rtl/>
        <w:lang w:bidi="fa-IR"/>
      </w:rPr>
      <w:tab/>
    </w:r>
    <w:r w:rsidR="0070289F">
      <w:rPr>
        <w:rFonts w:ascii="IRNazanin" w:hAnsi="IRNazanin" w:cs="IRNazanin" w:hint="cs"/>
        <w:b/>
        <w:bCs/>
        <w:sz w:val="26"/>
        <w:szCs w:val="26"/>
        <w:rtl/>
        <w:lang w:bidi="fa-IR"/>
      </w:rPr>
      <w:tab/>
      <w:t xml:space="preserve">              </w:t>
    </w:r>
    <w:r w:rsidR="0070289F" w:rsidRPr="00C14F87">
      <w:rPr>
        <w:rFonts w:ascii="Nazli" w:hAnsi="Nazli" w:cs="Nazli" w:hint="cs"/>
        <w:rtl/>
        <w:lang w:bidi="fa-IR"/>
      </w:rPr>
      <w:fldChar w:fldCharType="begin"/>
    </w:r>
    <w:r w:rsidR="0070289F" w:rsidRPr="00C14F87">
      <w:rPr>
        <w:rFonts w:ascii="Nazli" w:hAnsi="Nazli" w:cs="Nazli" w:hint="cs"/>
        <w:lang w:bidi="fa-IR"/>
      </w:rPr>
      <w:instrText xml:space="preserve"> PAGE </w:instrText>
    </w:r>
    <w:r w:rsidR="0070289F" w:rsidRPr="00C14F87">
      <w:rPr>
        <w:rFonts w:ascii="Nazli" w:hAnsi="Nazli" w:cs="Nazli" w:hint="cs"/>
        <w:rtl/>
        <w:lang w:bidi="fa-IR"/>
      </w:rPr>
      <w:fldChar w:fldCharType="separate"/>
    </w:r>
    <w:r w:rsidR="00AE2939">
      <w:rPr>
        <w:rFonts w:ascii="Nazli" w:hAnsi="Nazli" w:cs="Nazli"/>
        <w:noProof/>
        <w:rtl/>
        <w:lang w:bidi="fa-IR"/>
      </w:rPr>
      <w:t>219</w:t>
    </w:r>
    <w:r w:rsidR="0070289F" w:rsidRPr="00C14F87">
      <w:rPr>
        <w:rFonts w:ascii="Nazli" w:hAnsi="Nazli" w:cs="Nazli" w:hint="cs"/>
        <w:rtl/>
        <w:lang w:bidi="fa-IR"/>
      </w:rPr>
      <w:fldChar w:fldCharType="end"/>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289F" w:rsidRPr="00D643BE" w:rsidRDefault="00404644" w:rsidP="00FE34E0">
    <w:pPr>
      <w:pStyle w:val="Header"/>
      <w:tabs>
        <w:tab w:val="clear" w:pos="4153"/>
        <w:tab w:val="clear" w:pos="8306"/>
        <w:tab w:val="left" w:pos="3969"/>
      </w:tabs>
      <w:spacing w:after="180"/>
      <w:ind w:left="284" w:right="284"/>
      <w:jc w:val="both"/>
      <w:rPr>
        <w:rFonts w:ascii="Times New Roman Bold" w:hAnsi="Times New Roman Bold"/>
        <w:sz w:val="30"/>
        <w:szCs w:val="30"/>
        <w:rtl/>
      </w:rPr>
    </w:pPr>
    <w:r>
      <w:rPr>
        <w:rFonts w:ascii="Nazli" w:hAnsi="Nazli" w:cs="Nazli"/>
        <w:noProof/>
        <w:sz w:val="30"/>
        <w:szCs w:val="30"/>
        <w:rtl/>
      </w:rPr>
      <w:pict>
        <v:line id="_x0000_s2140" style="position:absolute;left:0;text-align:left;flip:x;z-index:251661824" from="0,21.55pt" to="354.45pt,21.55pt" strokeweight="3pt">
          <v:stroke linestyle="thinThin"/>
          <w10:wrap anchorx="page"/>
        </v:line>
      </w:pict>
    </w:r>
    <w:r w:rsidR="0070289F" w:rsidRPr="00C14F87">
      <w:rPr>
        <w:rFonts w:ascii="Nazli" w:hAnsi="Nazli" w:cs="Nazli" w:hint="cs"/>
        <w:rtl/>
        <w:lang w:bidi="fa-IR"/>
      </w:rPr>
      <w:fldChar w:fldCharType="begin"/>
    </w:r>
    <w:r w:rsidR="0070289F" w:rsidRPr="00C14F87">
      <w:rPr>
        <w:rFonts w:ascii="Nazli" w:hAnsi="Nazli" w:cs="Nazli" w:hint="cs"/>
        <w:lang w:bidi="fa-IR"/>
      </w:rPr>
      <w:instrText xml:space="preserve"> PAGE </w:instrText>
    </w:r>
    <w:r w:rsidR="0070289F" w:rsidRPr="00C14F87">
      <w:rPr>
        <w:rFonts w:ascii="Nazli" w:hAnsi="Nazli" w:cs="Nazli" w:hint="cs"/>
        <w:rtl/>
        <w:lang w:bidi="fa-IR"/>
      </w:rPr>
      <w:fldChar w:fldCharType="separate"/>
    </w:r>
    <w:r w:rsidR="00AE2939">
      <w:rPr>
        <w:rFonts w:ascii="Nazli" w:hAnsi="Nazli" w:cs="Nazli"/>
        <w:noProof/>
        <w:rtl/>
        <w:lang w:bidi="fa-IR"/>
      </w:rPr>
      <w:t>242</w:t>
    </w:r>
    <w:r w:rsidR="0070289F" w:rsidRPr="00C14F87">
      <w:rPr>
        <w:rFonts w:ascii="Nazli" w:hAnsi="Nazli" w:cs="Nazli" w:hint="cs"/>
        <w:rtl/>
        <w:lang w:bidi="fa-IR"/>
      </w:rPr>
      <w:fldChar w:fldCharType="end"/>
    </w:r>
    <w:r w:rsidR="0070289F">
      <w:rPr>
        <w:rFonts w:ascii="Times New Roman Bold" w:hAnsi="Times New Roman Bold" w:hint="cs"/>
        <w:rtl/>
        <w:lang w:bidi="fa-IR"/>
      </w:rPr>
      <w:tab/>
    </w:r>
    <w:r w:rsidR="0070289F">
      <w:rPr>
        <w:rFonts w:ascii="Times New Roman Bold" w:hAnsi="Times New Roman Bold" w:hint="cs"/>
        <w:rtl/>
        <w:lang w:bidi="fa-IR"/>
      </w:rPr>
      <w:tab/>
    </w:r>
    <w:r w:rsidR="0070289F">
      <w:rPr>
        <w:rFonts w:ascii="Times New Roman Bold" w:hAnsi="Times New Roman Bold" w:hint="cs"/>
        <w:rtl/>
        <w:lang w:bidi="fa-IR"/>
      </w:rPr>
      <w:tab/>
    </w:r>
    <w:r w:rsidR="0070289F">
      <w:rPr>
        <w:rFonts w:ascii="IRNazanin" w:hAnsi="IRNazanin" w:cs="IRNazanin" w:hint="cs"/>
        <w:b/>
        <w:bCs/>
        <w:sz w:val="26"/>
        <w:szCs w:val="26"/>
        <w:rtl/>
        <w:lang w:bidi="fa-IR"/>
      </w:rPr>
      <w:t>العواصم من القواصم</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289F" w:rsidRPr="00433E37" w:rsidRDefault="00404644" w:rsidP="00D00FD0">
    <w:pPr>
      <w:pStyle w:val="Header"/>
      <w:tabs>
        <w:tab w:val="clear" w:pos="4153"/>
        <w:tab w:val="clear" w:pos="8306"/>
      </w:tabs>
      <w:spacing w:after="180"/>
      <w:ind w:left="284" w:right="284"/>
      <w:jc w:val="both"/>
      <w:rPr>
        <w:rFonts w:ascii="Times New Roman Bold" w:hAnsi="Times New Roman Bold"/>
        <w:sz w:val="30"/>
        <w:szCs w:val="30"/>
        <w:rtl/>
      </w:rPr>
    </w:pPr>
    <w:r>
      <w:rPr>
        <w:rFonts w:ascii="IRNazanin" w:hAnsi="IRNazanin" w:cs="IRNazanin"/>
        <w:noProof/>
        <w:sz w:val="30"/>
        <w:szCs w:val="30"/>
        <w:rtl/>
      </w:rPr>
      <w:pict>
        <v:line id="_x0000_s2141" style="position:absolute;left:0;text-align:left;flip:x;z-index:251662848" from=".15pt,22.2pt" to="354.45pt,22.2pt" strokeweight="3pt">
          <v:stroke linestyle="thinThin"/>
          <w10:wrap anchorx="page"/>
        </v:line>
      </w:pict>
    </w:r>
    <w:r w:rsidR="0070289F">
      <w:rPr>
        <w:rFonts w:ascii="IRNazanin" w:hAnsi="IRNazanin" w:cs="IRNazanin" w:hint="cs"/>
        <w:b/>
        <w:bCs/>
        <w:sz w:val="26"/>
        <w:szCs w:val="26"/>
        <w:rtl/>
        <w:lang w:bidi="fa-IR"/>
      </w:rPr>
      <w:t>شبهات و ردود</w:t>
    </w:r>
    <w:r w:rsidR="0070289F">
      <w:rPr>
        <w:rFonts w:ascii="IRNazanin" w:hAnsi="IRNazanin" w:cs="IRNazanin" w:hint="cs"/>
        <w:b/>
        <w:bCs/>
        <w:sz w:val="26"/>
        <w:szCs w:val="26"/>
        <w:rtl/>
        <w:lang w:bidi="fa-IR"/>
      </w:rPr>
      <w:tab/>
    </w:r>
    <w:r w:rsidR="0070289F">
      <w:rPr>
        <w:rFonts w:ascii="IRNazanin" w:hAnsi="IRNazanin" w:cs="IRNazanin" w:hint="cs"/>
        <w:b/>
        <w:bCs/>
        <w:sz w:val="26"/>
        <w:szCs w:val="26"/>
        <w:rtl/>
        <w:lang w:bidi="fa-IR"/>
      </w:rPr>
      <w:tab/>
    </w:r>
    <w:r w:rsidR="0070289F">
      <w:rPr>
        <w:rFonts w:ascii="IRNazanin" w:hAnsi="IRNazanin" w:cs="IRNazanin" w:hint="cs"/>
        <w:b/>
        <w:bCs/>
        <w:sz w:val="26"/>
        <w:szCs w:val="26"/>
        <w:rtl/>
        <w:lang w:bidi="fa-IR"/>
      </w:rPr>
      <w:tab/>
    </w:r>
    <w:r w:rsidR="0070289F">
      <w:rPr>
        <w:rFonts w:ascii="IRNazanin" w:hAnsi="IRNazanin" w:cs="IRNazanin" w:hint="cs"/>
        <w:b/>
        <w:bCs/>
        <w:sz w:val="26"/>
        <w:szCs w:val="26"/>
        <w:rtl/>
        <w:lang w:bidi="fa-IR"/>
      </w:rPr>
      <w:tab/>
    </w:r>
    <w:r w:rsidR="0070289F">
      <w:rPr>
        <w:rFonts w:ascii="IRNazanin" w:hAnsi="IRNazanin" w:cs="IRNazanin" w:hint="cs"/>
        <w:b/>
        <w:bCs/>
        <w:sz w:val="26"/>
        <w:szCs w:val="26"/>
        <w:rtl/>
        <w:lang w:bidi="fa-IR"/>
      </w:rPr>
      <w:tab/>
    </w:r>
    <w:r w:rsidR="0070289F">
      <w:rPr>
        <w:rFonts w:ascii="IRNazanin" w:hAnsi="IRNazanin" w:cs="IRNazanin" w:hint="cs"/>
        <w:b/>
        <w:bCs/>
        <w:sz w:val="26"/>
        <w:szCs w:val="26"/>
        <w:rtl/>
        <w:lang w:bidi="fa-IR"/>
      </w:rPr>
      <w:tab/>
      <w:t xml:space="preserve">              </w:t>
    </w:r>
    <w:r w:rsidR="0070289F" w:rsidRPr="00C14F87">
      <w:rPr>
        <w:rFonts w:ascii="Nazli" w:hAnsi="Nazli" w:cs="Nazli" w:hint="cs"/>
        <w:rtl/>
        <w:lang w:bidi="fa-IR"/>
      </w:rPr>
      <w:fldChar w:fldCharType="begin"/>
    </w:r>
    <w:r w:rsidR="0070289F" w:rsidRPr="00C14F87">
      <w:rPr>
        <w:rFonts w:ascii="Nazli" w:hAnsi="Nazli" w:cs="Nazli" w:hint="cs"/>
        <w:lang w:bidi="fa-IR"/>
      </w:rPr>
      <w:instrText xml:space="preserve"> PAGE </w:instrText>
    </w:r>
    <w:r w:rsidR="0070289F" w:rsidRPr="00C14F87">
      <w:rPr>
        <w:rFonts w:ascii="Nazli" w:hAnsi="Nazli" w:cs="Nazli" w:hint="cs"/>
        <w:rtl/>
        <w:lang w:bidi="fa-IR"/>
      </w:rPr>
      <w:fldChar w:fldCharType="separate"/>
    </w:r>
    <w:r w:rsidR="00AE2939">
      <w:rPr>
        <w:rFonts w:ascii="Nazli" w:hAnsi="Nazli" w:cs="Nazli"/>
        <w:noProof/>
        <w:rtl/>
        <w:lang w:bidi="fa-IR"/>
      </w:rPr>
      <w:t>233</w:t>
    </w:r>
    <w:r w:rsidR="0070289F" w:rsidRPr="00C14F87">
      <w:rPr>
        <w:rFonts w:ascii="Nazli" w:hAnsi="Nazli" w:cs="Nazli" w:hint="cs"/>
        <w:rtl/>
        <w:lang w:bidi="fa-IR"/>
      </w:rPr>
      <w:fldChar w:fldCharType="end"/>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289F" w:rsidRPr="00433E37" w:rsidRDefault="00404644" w:rsidP="00D00FD0">
    <w:pPr>
      <w:pStyle w:val="Header"/>
      <w:tabs>
        <w:tab w:val="clear" w:pos="4153"/>
        <w:tab w:val="clear" w:pos="8306"/>
      </w:tabs>
      <w:spacing w:after="180"/>
      <w:ind w:left="284" w:right="284"/>
      <w:jc w:val="both"/>
      <w:rPr>
        <w:rFonts w:ascii="Times New Roman Bold" w:hAnsi="Times New Roman Bold"/>
        <w:sz w:val="30"/>
        <w:szCs w:val="30"/>
        <w:rtl/>
      </w:rPr>
    </w:pPr>
    <w:r>
      <w:rPr>
        <w:rFonts w:ascii="IRNazanin" w:hAnsi="IRNazanin" w:cs="IRNazanin"/>
        <w:noProof/>
        <w:sz w:val="30"/>
        <w:szCs w:val="30"/>
        <w:rtl/>
      </w:rPr>
      <w:pict>
        <v:line id="_x0000_s2142" style="position:absolute;left:0;text-align:left;flip:x;z-index:251663872" from=".15pt,20.55pt" to="354.45pt,20.55pt" strokeweight="3pt">
          <v:stroke linestyle="thinThin"/>
          <w10:wrap anchorx="page"/>
        </v:line>
      </w:pict>
    </w:r>
    <w:r w:rsidR="0070289F">
      <w:rPr>
        <w:rFonts w:ascii="IRNazanin" w:hAnsi="IRNazanin" w:cs="IRNazanin" w:hint="cs"/>
        <w:b/>
        <w:bCs/>
        <w:sz w:val="26"/>
        <w:szCs w:val="26"/>
        <w:rtl/>
        <w:lang w:bidi="fa-IR"/>
      </w:rPr>
      <w:t>ضمیمه‌ها</w:t>
    </w:r>
    <w:r w:rsidR="0070289F">
      <w:rPr>
        <w:rFonts w:ascii="IRNazanin" w:hAnsi="IRNazanin" w:cs="IRNazanin" w:hint="cs"/>
        <w:b/>
        <w:bCs/>
        <w:sz w:val="26"/>
        <w:szCs w:val="26"/>
        <w:rtl/>
        <w:lang w:bidi="fa-IR"/>
      </w:rPr>
      <w:tab/>
    </w:r>
    <w:r w:rsidR="0070289F">
      <w:rPr>
        <w:rFonts w:ascii="IRNazanin" w:hAnsi="IRNazanin" w:cs="IRNazanin" w:hint="cs"/>
        <w:b/>
        <w:bCs/>
        <w:sz w:val="26"/>
        <w:szCs w:val="26"/>
        <w:rtl/>
        <w:lang w:bidi="fa-IR"/>
      </w:rPr>
      <w:tab/>
    </w:r>
    <w:r w:rsidR="0070289F">
      <w:rPr>
        <w:rFonts w:ascii="IRNazanin" w:hAnsi="IRNazanin" w:cs="IRNazanin" w:hint="cs"/>
        <w:b/>
        <w:bCs/>
        <w:sz w:val="26"/>
        <w:szCs w:val="26"/>
        <w:rtl/>
        <w:lang w:bidi="fa-IR"/>
      </w:rPr>
      <w:tab/>
    </w:r>
    <w:r w:rsidR="0070289F">
      <w:rPr>
        <w:rFonts w:ascii="IRNazanin" w:hAnsi="IRNazanin" w:cs="IRNazanin" w:hint="cs"/>
        <w:b/>
        <w:bCs/>
        <w:sz w:val="26"/>
        <w:szCs w:val="26"/>
        <w:rtl/>
        <w:lang w:bidi="fa-IR"/>
      </w:rPr>
      <w:tab/>
    </w:r>
    <w:r w:rsidR="0070289F">
      <w:rPr>
        <w:rFonts w:ascii="IRNazanin" w:hAnsi="IRNazanin" w:cs="IRNazanin" w:hint="cs"/>
        <w:b/>
        <w:bCs/>
        <w:sz w:val="26"/>
        <w:szCs w:val="26"/>
        <w:rtl/>
        <w:lang w:bidi="fa-IR"/>
      </w:rPr>
      <w:tab/>
    </w:r>
    <w:r w:rsidR="0070289F">
      <w:rPr>
        <w:rFonts w:ascii="IRNazanin" w:hAnsi="IRNazanin" w:cs="IRNazanin" w:hint="cs"/>
        <w:b/>
        <w:bCs/>
        <w:sz w:val="26"/>
        <w:szCs w:val="26"/>
        <w:rtl/>
        <w:lang w:bidi="fa-IR"/>
      </w:rPr>
      <w:tab/>
    </w:r>
    <w:r w:rsidR="0070289F">
      <w:rPr>
        <w:rFonts w:ascii="IRNazanin" w:hAnsi="IRNazanin" w:cs="IRNazanin" w:hint="cs"/>
        <w:b/>
        <w:bCs/>
        <w:sz w:val="26"/>
        <w:szCs w:val="26"/>
        <w:rtl/>
        <w:lang w:bidi="fa-IR"/>
      </w:rPr>
      <w:tab/>
      <w:t xml:space="preserve">              </w:t>
    </w:r>
    <w:r w:rsidR="0070289F" w:rsidRPr="00C14F87">
      <w:rPr>
        <w:rFonts w:ascii="Nazli" w:hAnsi="Nazli" w:cs="Nazli" w:hint="cs"/>
        <w:rtl/>
        <w:lang w:bidi="fa-IR"/>
      </w:rPr>
      <w:fldChar w:fldCharType="begin"/>
    </w:r>
    <w:r w:rsidR="0070289F" w:rsidRPr="00C14F87">
      <w:rPr>
        <w:rFonts w:ascii="Nazli" w:hAnsi="Nazli" w:cs="Nazli" w:hint="cs"/>
        <w:lang w:bidi="fa-IR"/>
      </w:rPr>
      <w:instrText xml:space="preserve"> PAGE </w:instrText>
    </w:r>
    <w:r w:rsidR="0070289F" w:rsidRPr="00C14F87">
      <w:rPr>
        <w:rFonts w:ascii="Nazli" w:hAnsi="Nazli" w:cs="Nazli" w:hint="cs"/>
        <w:rtl/>
        <w:lang w:bidi="fa-IR"/>
      </w:rPr>
      <w:fldChar w:fldCharType="separate"/>
    </w:r>
    <w:r w:rsidR="00AE2939">
      <w:rPr>
        <w:rFonts w:ascii="Nazli" w:hAnsi="Nazli" w:cs="Nazli"/>
        <w:noProof/>
        <w:rtl/>
        <w:lang w:bidi="fa-IR"/>
      </w:rPr>
      <w:t>243</w:t>
    </w:r>
    <w:r w:rsidR="0070289F" w:rsidRPr="00C14F87">
      <w:rPr>
        <w:rFonts w:ascii="Nazli" w:hAnsi="Nazli" w:cs="Nazli" w:hint="cs"/>
        <w:rtl/>
        <w:lang w:bidi="fa-IR"/>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289F" w:rsidRPr="00D97A5E" w:rsidRDefault="0070289F" w:rsidP="003A585B">
    <w:pPr>
      <w:pStyle w:val="Header"/>
      <w:ind w:left="284" w:right="284"/>
      <w:rPr>
        <w:rFonts w:cs="B Lotus"/>
        <w:sz w:val="2"/>
        <w:szCs w:val="2"/>
        <w:rtl/>
      </w:rPr>
    </w:pPr>
    <w:r>
      <w:rPr>
        <w:rFonts w:cs="B Titr" w:hint="cs"/>
        <w:szCs w:val="24"/>
        <w:rtl/>
        <w:lang w:bidi="ar-EG"/>
      </w:rPr>
      <w:t xml:space="preserve"> </w:t>
    </w:r>
  </w:p>
  <w:p w:rsidR="0070289F" w:rsidRPr="00C37D07" w:rsidRDefault="0070289F" w:rsidP="003A585B">
    <w:pPr>
      <w:pStyle w:val="Header"/>
      <w:tabs>
        <w:tab w:val="clear" w:pos="4153"/>
        <w:tab w:val="clear" w:pos="8306"/>
        <w:tab w:val="left" w:pos="254"/>
        <w:tab w:val="left" w:pos="2758"/>
        <w:tab w:val="right" w:pos="7200"/>
      </w:tabs>
      <w:ind w:left="284" w:right="284"/>
      <w:rPr>
        <w:rStyle w:val="PageNumber"/>
        <w:rFonts w:ascii="Times New Roman Bold" w:hAnsi="Times New Roman Bold"/>
        <w:sz w:val="30"/>
        <w:szCs w:val="30"/>
        <w:rtl/>
      </w:rPr>
    </w:pPr>
    <w:r>
      <w:rPr>
        <w:rFonts w:ascii="Times New Roman Bold" w:hAnsi="Times New Roman Bold" w:hint="cs"/>
        <w:rtl/>
        <w:lang w:bidi="fa-IR"/>
      </w:rPr>
      <w:t>فهرست مطالب</w:t>
    </w:r>
    <w:r>
      <w:rPr>
        <w:rFonts w:ascii="Times New Roman Bold" w:hAnsi="Times New Roman Bold" w:hint="cs"/>
        <w:rtl/>
        <w:lang w:bidi="fa-IR"/>
      </w:rPr>
      <w:tab/>
    </w:r>
    <w:r>
      <w:rPr>
        <w:rFonts w:ascii="Times New Roman Bold" w:hAnsi="Times New Roman Bold"/>
        <w:rtl/>
        <w:lang w:bidi="fa-IR"/>
      </w:rPr>
      <w:tab/>
    </w:r>
    <w:r w:rsidRPr="00C37D07">
      <w:rPr>
        <w:rFonts w:ascii="Times New Roman Bold" w:hAnsi="Times New Roman Bold" w:hint="cs"/>
        <w:rtl/>
        <w:lang w:bidi="fa-IR"/>
      </w:rPr>
      <w:fldChar w:fldCharType="begin"/>
    </w:r>
    <w:r w:rsidRPr="00C37D07">
      <w:rPr>
        <w:rFonts w:ascii="Times New Roman Bold" w:hAnsi="Times New Roman Bold" w:hint="cs"/>
        <w:lang w:bidi="fa-IR"/>
      </w:rPr>
      <w:instrText xml:space="preserve"> PAGE </w:instrText>
    </w:r>
    <w:r w:rsidRPr="00C37D07">
      <w:rPr>
        <w:rFonts w:ascii="Times New Roman Bold" w:hAnsi="Times New Roman Bold" w:hint="cs"/>
        <w:rtl/>
        <w:lang w:bidi="fa-IR"/>
      </w:rPr>
      <w:fldChar w:fldCharType="separate"/>
    </w:r>
    <w:r w:rsidR="00AE2939">
      <w:rPr>
        <w:rFonts w:ascii="Times New Roman Bold" w:hAnsi="Times New Roman Bold"/>
        <w:noProof/>
        <w:rtl/>
        <w:lang w:bidi="fa-IR"/>
      </w:rPr>
      <w:t>3</w:t>
    </w:r>
    <w:r w:rsidRPr="00C37D07">
      <w:rPr>
        <w:rFonts w:ascii="Times New Roman Bold" w:hAnsi="Times New Roman Bold" w:hint="cs"/>
        <w:rtl/>
        <w:lang w:bidi="fa-IR"/>
      </w:rPr>
      <w:fldChar w:fldCharType="end"/>
    </w:r>
  </w:p>
  <w:p w:rsidR="0070289F" w:rsidRPr="00BC39D5" w:rsidRDefault="00404644" w:rsidP="003A585B">
    <w:pPr>
      <w:pStyle w:val="Header"/>
      <w:ind w:left="284" w:right="284"/>
      <w:rPr>
        <w:rFonts w:ascii="B Compset" w:hAnsi="B Compset"/>
        <w:sz w:val="20"/>
        <w:szCs w:val="20"/>
        <w:rtl/>
      </w:rPr>
    </w:pPr>
    <w:r>
      <w:rPr>
        <w:rFonts w:ascii="B Compset" w:hAnsi="B Compset"/>
        <w:noProof/>
        <w:sz w:val="30"/>
        <w:szCs w:val="30"/>
        <w:rtl/>
      </w:rPr>
      <w:pict>
        <v:line id="_x0000_s2052" style="position:absolute;left:0;text-align:left;flip:x;z-index:251652608" from="0,3.95pt" to="372.75pt,3.95pt" strokeweight="3pt">
          <v:stroke linestyle="thinThin"/>
          <w10:wrap anchorx="page"/>
        </v:lin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289F" w:rsidRPr="00D643BE" w:rsidRDefault="00404644" w:rsidP="00FE34E0">
    <w:pPr>
      <w:pStyle w:val="Header"/>
      <w:tabs>
        <w:tab w:val="clear" w:pos="4153"/>
        <w:tab w:val="clear" w:pos="8306"/>
        <w:tab w:val="left" w:pos="3969"/>
      </w:tabs>
      <w:spacing w:after="180"/>
      <w:ind w:left="284" w:right="284"/>
      <w:jc w:val="both"/>
      <w:rPr>
        <w:rFonts w:ascii="Times New Roman Bold" w:hAnsi="Times New Roman Bold"/>
        <w:sz w:val="30"/>
        <w:szCs w:val="30"/>
        <w:rtl/>
      </w:rPr>
    </w:pPr>
    <w:r>
      <w:rPr>
        <w:rFonts w:ascii="Nazli" w:hAnsi="Nazli" w:cs="Nazli"/>
        <w:noProof/>
        <w:sz w:val="30"/>
        <w:szCs w:val="30"/>
        <w:rtl/>
      </w:rPr>
      <w:pict>
        <v:line id="_x0000_s2133" style="position:absolute;left:0;text-align:left;flip:x;z-index:251654656" from="0,21.55pt" to="354.45pt,21.55pt" strokeweight="3pt">
          <v:stroke linestyle="thinThin"/>
          <w10:wrap anchorx="page"/>
        </v:line>
      </w:pict>
    </w:r>
    <w:r w:rsidR="0070289F" w:rsidRPr="00C14F87">
      <w:rPr>
        <w:rFonts w:ascii="Nazli" w:hAnsi="Nazli" w:cs="Nazli" w:hint="cs"/>
        <w:rtl/>
        <w:lang w:bidi="fa-IR"/>
      </w:rPr>
      <w:fldChar w:fldCharType="begin"/>
    </w:r>
    <w:r w:rsidR="0070289F" w:rsidRPr="00C14F87">
      <w:rPr>
        <w:rFonts w:ascii="Nazli" w:hAnsi="Nazli" w:cs="Nazli" w:hint="cs"/>
        <w:lang w:bidi="fa-IR"/>
      </w:rPr>
      <w:instrText xml:space="preserve"> PAGE </w:instrText>
    </w:r>
    <w:r w:rsidR="0070289F" w:rsidRPr="00C14F87">
      <w:rPr>
        <w:rFonts w:ascii="Nazli" w:hAnsi="Nazli" w:cs="Nazli" w:hint="cs"/>
        <w:rtl/>
        <w:lang w:bidi="fa-IR"/>
      </w:rPr>
      <w:fldChar w:fldCharType="separate"/>
    </w:r>
    <w:r w:rsidR="00AE2939">
      <w:rPr>
        <w:rFonts w:ascii="Nazli" w:hAnsi="Nazli" w:cs="Nazli"/>
        <w:noProof/>
        <w:rtl/>
        <w:lang w:bidi="fa-IR"/>
      </w:rPr>
      <w:t>42</w:t>
    </w:r>
    <w:r w:rsidR="0070289F" w:rsidRPr="00C14F87">
      <w:rPr>
        <w:rFonts w:ascii="Nazli" w:hAnsi="Nazli" w:cs="Nazli" w:hint="cs"/>
        <w:rtl/>
        <w:lang w:bidi="fa-IR"/>
      </w:rPr>
      <w:fldChar w:fldCharType="end"/>
    </w:r>
    <w:r w:rsidR="0070289F">
      <w:rPr>
        <w:rFonts w:ascii="Times New Roman Bold" w:hAnsi="Times New Roman Bold" w:hint="cs"/>
        <w:rtl/>
        <w:lang w:bidi="fa-IR"/>
      </w:rPr>
      <w:tab/>
    </w:r>
    <w:r w:rsidR="0070289F">
      <w:rPr>
        <w:rFonts w:ascii="Times New Roman Bold" w:hAnsi="Times New Roman Bold" w:hint="cs"/>
        <w:rtl/>
        <w:lang w:bidi="fa-IR"/>
      </w:rPr>
      <w:tab/>
    </w:r>
    <w:r w:rsidR="0070289F">
      <w:rPr>
        <w:rFonts w:ascii="Times New Roman Bold" w:hAnsi="Times New Roman Bold" w:hint="cs"/>
        <w:rtl/>
        <w:lang w:bidi="fa-IR"/>
      </w:rPr>
      <w:tab/>
    </w:r>
    <w:r w:rsidR="0070289F">
      <w:rPr>
        <w:rFonts w:ascii="IRNazanin" w:hAnsi="IRNazanin" w:cs="IRNazanin" w:hint="cs"/>
        <w:b/>
        <w:bCs/>
        <w:sz w:val="26"/>
        <w:szCs w:val="26"/>
        <w:rtl/>
        <w:lang w:bidi="fa-IR"/>
      </w:rPr>
      <w:t>العواصم من القواصم</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289F" w:rsidRPr="00433E37" w:rsidRDefault="00404644" w:rsidP="00D00FD0">
    <w:pPr>
      <w:pStyle w:val="Header"/>
      <w:tabs>
        <w:tab w:val="clear" w:pos="4153"/>
        <w:tab w:val="clear" w:pos="8306"/>
      </w:tabs>
      <w:spacing w:after="180"/>
      <w:ind w:left="284" w:right="284"/>
      <w:jc w:val="both"/>
      <w:rPr>
        <w:rFonts w:ascii="Times New Roman Bold" w:hAnsi="Times New Roman Bold"/>
        <w:sz w:val="30"/>
        <w:szCs w:val="30"/>
        <w:rtl/>
      </w:rPr>
    </w:pPr>
    <w:r>
      <w:rPr>
        <w:rFonts w:ascii="IRNazanin" w:hAnsi="IRNazanin" w:cs="IRNazanin"/>
        <w:noProof/>
        <w:sz w:val="30"/>
        <w:szCs w:val="30"/>
        <w:rtl/>
      </w:rPr>
      <w:pict>
        <v:line id="_x0000_s2098" style="position:absolute;left:0;text-align:left;flip:x;z-index:251653632" from=".15pt,22.2pt" to="354.45pt,22.2pt" strokeweight="3pt">
          <v:stroke linestyle="thinThin"/>
          <w10:wrap anchorx="page"/>
        </v:line>
      </w:pict>
    </w:r>
    <w:r w:rsidR="0070289F">
      <w:rPr>
        <w:rFonts w:ascii="IRNazanin" w:hAnsi="IRNazanin" w:cs="IRNazanin" w:hint="cs"/>
        <w:b/>
        <w:bCs/>
        <w:sz w:val="26"/>
        <w:szCs w:val="26"/>
        <w:rtl/>
        <w:lang w:bidi="fa-IR"/>
      </w:rPr>
      <w:t>فهرست مطالب</w:t>
    </w:r>
    <w:r w:rsidR="0070289F">
      <w:rPr>
        <w:rFonts w:ascii="IRNazanin" w:hAnsi="IRNazanin" w:cs="IRNazanin" w:hint="cs"/>
        <w:b/>
        <w:bCs/>
        <w:sz w:val="26"/>
        <w:szCs w:val="26"/>
        <w:rtl/>
        <w:lang w:bidi="fa-IR"/>
      </w:rPr>
      <w:tab/>
    </w:r>
    <w:r w:rsidR="0070289F">
      <w:rPr>
        <w:rFonts w:ascii="IRNazanin" w:hAnsi="IRNazanin" w:cs="IRNazanin" w:hint="cs"/>
        <w:b/>
        <w:bCs/>
        <w:sz w:val="26"/>
        <w:szCs w:val="26"/>
        <w:rtl/>
        <w:lang w:bidi="fa-IR"/>
      </w:rPr>
      <w:tab/>
    </w:r>
    <w:r w:rsidR="0070289F">
      <w:rPr>
        <w:rFonts w:ascii="IRNazanin" w:hAnsi="IRNazanin" w:cs="IRNazanin" w:hint="cs"/>
        <w:b/>
        <w:bCs/>
        <w:sz w:val="26"/>
        <w:szCs w:val="26"/>
        <w:rtl/>
        <w:lang w:bidi="fa-IR"/>
      </w:rPr>
      <w:tab/>
    </w:r>
    <w:r w:rsidR="0070289F">
      <w:rPr>
        <w:rFonts w:ascii="IRNazanin" w:hAnsi="IRNazanin" w:cs="IRNazanin" w:hint="cs"/>
        <w:b/>
        <w:bCs/>
        <w:sz w:val="26"/>
        <w:szCs w:val="26"/>
        <w:rtl/>
        <w:lang w:bidi="fa-IR"/>
      </w:rPr>
      <w:tab/>
    </w:r>
    <w:r w:rsidR="0070289F">
      <w:rPr>
        <w:rFonts w:ascii="IRNazanin" w:hAnsi="IRNazanin" w:cs="IRNazanin" w:hint="cs"/>
        <w:b/>
        <w:bCs/>
        <w:sz w:val="26"/>
        <w:szCs w:val="26"/>
        <w:rtl/>
        <w:lang w:bidi="fa-IR"/>
      </w:rPr>
      <w:tab/>
    </w:r>
    <w:r w:rsidR="0070289F">
      <w:rPr>
        <w:rFonts w:ascii="IRNazanin" w:hAnsi="IRNazanin" w:cs="IRNazanin" w:hint="cs"/>
        <w:b/>
        <w:bCs/>
        <w:sz w:val="26"/>
        <w:szCs w:val="26"/>
        <w:rtl/>
        <w:lang w:bidi="fa-IR"/>
      </w:rPr>
      <w:tab/>
      <w:t xml:space="preserve">                    </w:t>
    </w:r>
    <w:r w:rsidR="0070289F" w:rsidRPr="00C14F87">
      <w:rPr>
        <w:rFonts w:ascii="Nazli" w:hAnsi="Nazli" w:cs="Nazli" w:hint="cs"/>
        <w:rtl/>
        <w:lang w:bidi="fa-IR"/>
      </w:rPr>
      <w:fldChar w:fldCharType="begin"/>
    </w:r>
    <w:r w:rsidR="0070289F" w:rsidRPr="00C14F87">
      <w:rPr>
        <w:rFonts w:ascii="Nazli" w:hAnsi="Nazli" w:cs="Nazli" w:hint="cs"/>
        <w:lang w:bidi="fa-IR"/>
      </w:rPr>
      <w:instrText xml:space="preserve"> PAGE </w:instrText>
    </w:r>
    <w:r w:rsidR="0070289F" w:rsidRPr="00C14F87">
      <w:rPr>
        <w:rFonts w:ascii="Nazli" w:hAnsi="Nazli" w:cs="Nazli" w:hint="cs"/>
        <w:rtl/>
        <w:lang w:bidi="fa-IR"/>
      </w:rPr>
      <w:fldChar w:fldCharType="separate"/>
    </w:r>
    <w:r w:rsidR="00AE2939">
      <w:rPr>
        <w:rFonts w:ascii="Nazli" w:hAnsi="Nazli" w:cs="Nazli"/>
        <w:noProof/>
        <w:rtl/>
        <w:lang w:bidi="fa-IR"/>
      </w:rPr>
      <w:t>5</w:t>
    </w:r>
    <w:r w:rsidR="0070289F" w:rsidRPr="00C14F87">
      <w:rPr>
        <w:rFonts w:ascii="Nazli" w:hAnsi="Nazli" w:cs="Nazli" w:hint="cs"/>
        <w:rtl/>
        <w:lang w:bidi="fa-IR"/>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289F" w:rsidRPr="00250C71" w:rsidRDefault="0070289F" w:rsidP="00250C71">
    <w:pPr>
      <w:pStyle w:val="Header"/>
      <w:rPr>
        <w:sz w:val="16"/>
        <w:szCs w:val="2"/>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289F" w:rsidRPr="0048071A" w:rsidRDefault="0070289F" w:rsidP="00C14F87">
    <w:pPr>
      <w:pStyle w:val="Header"/>
      <w:spacing w:after="180"/>
      <w:ind w:left="284" w:right="284"/>
      <w:jc w:val="both"/>
      <w:rPr>
        <w:rStyle w:val="Char3"/>
        <w:rtl/>
      </w:rPr>
    </w:pPr>
  </w:p>
  <w:p w:rsidR="0070289F" w:rsidRPr="0048071A" w:rsidRDefault="0070289F" w:rsidP="003978F7">
    <w:pPr>
      <w:pStyle w:val="Header"/>
      <w:spacing w:after="180"/>
      <w:ind w:left="284"/>
      <w:jc w:val="both"/>
      <w:rPr>
        <w:rStyle w:val="Char3"/>
        <w:rtl/>
      </w:rPr>
    </w:pPr>
  </w:p>
  <w:p w:rsidR="0070289F" w:rsidRDefault="0070289F" w:rsidP="003978F7">
    <w:pPr>
      <w:pStyle w:val="Header"/>
      <w:spacing w:after="180"/>
      <w:ind w:left="284"/>
      <w:jc w:val="both"/>
      <w:rPr>
        <w:rFonts w:cs="B Lotus"/>
        <w:sz w:val="6"/>
        <w:szCs w:val="6"/>
        <w:rtl/>
      </w:rPr>
    </w:pPr>
  </w:p>
  <w:p w:rsidR="0070289F" w:rsidRDefault="0070289F" w:rsidP="003978F7">
    <w:pPr>
      <w:pStyle w:val="Header"/>
      <w:spacing w:after="180"/>
      <w:ind w:left="284"/>
      <w:jc w:val="both"/>
      <w:rPr>
        <w:rFonts w:cs="B Lotus"/>
        <w:sz w:val="6"/>
        <w:szCs w:val="6"/>
        <w:rtl/>
      </w:rPr>
    </w:pPr>
  </w:p>
  <w:p w:rsidR="0070289F" w:rsidRDefault="0070289F" w:rsidP="003978F7">
    <w:pPr>
      <w:pStyle w:val="Header"/>
      <w:spacing w:after="180"/>
      <w:ind w:left="284"/>
      <w:jc w:val="both"/>
      <w:rPr>
        <w:rFonts w:cs="B Lotus"/>
        <w:sz w:val="6"/>
        <w:szCs w:val="6"/>
        <w:rtl/>
      </w:rPr>
    </w:pPr>
  </w:p>
  <w:p w:rsidR="0070289F" w:rsidRPr="00347111" w:rsidRDefault="0070289F" w:rsidP="003978F7">
    <w:pPr>
      <w:pStyle w:val="Header"/>
      <w:spacing w:after="180"/>
      <w:ind w:left="284"/>
      <w:jc w:val="both"/>
      <w:rPr>
        <w:rFonts w:cs="B Lotus"/>
        <w:sz w:val="6"/>
        <w:szCs w:val="6"/>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289F" w:rsidRPr="00433E37" w:rsidRDefault="00404644" w:rsidP="00134B9E">
    <w:pPr>
      <w:pStyle w:val="Header"/>
      <w:tabs>
        <w:tab w:val="clear" w:pos="4153"/>
        <w:tab w:val="clear" w:pos="8306"/>
      </w:tabs>
      <w:spacing w:after="180"/>
      <w:ind w:left="284" w:right="284"/>
      <w:jc w:val="both"/>
      <w:rPr>
        <w:rFonts w:ascii="Times New Roman Bold" w:hAnsi="Times New Roman Bold"/>
        <w:sz w:val="30"/>
        <w:szCs w:val="30"/>
        <w:rtl/>
      </w:rPr>
    </w:pPr>
    <w:r>
      <w:rPr>
        <w:rFonts w:ascii="IRNazanin" w:hAnsi="IRNazanin" w:cs="IRNazanin"/>
        <w:noProof/>
        <w:sz w:val="30"/>
        <w:szCs w:val="30"/>
        <w:rtl/>
      </w:rPr>
      <w:pict>
        <v:line id="_x0000_s2134" style="position:absolute;left:0;text-align:left;flip:x;z-index:251655680" from=".15pt,22.2pt" to="354.45pt,22.2pt" strokeweight="3pt">
          <v:stroke linestyle="thinThin"/>
          <w10:wrap anchorx="page"/>
        </v:line>
      </w:pict>
    </w:r>
    <w:r w:rsidR="0070289F">
      <w:rPr>
        <w:rFonts w:ascii="IRNazanin" w:hAnsi="IRNazanin" w:cs="IRNazanin" w:hint="cs"/>
        <w:b/>
        <w:bCs/>
        <w:sz w:val="26"/>
        <w:szCs w:val="26"/>
        <w:rtl/>
        <w:lang w:bidi="fa-IR"/>
      </w:rPr>
      <w:t>مقدمه شیخ محمود مهدی استانبولی</w:t>
    </w:r>
    <w:r w:rsidR="0070289F">
      <w:rPr>
        <w:rFonts w:ascii="IRNazanin" w:hAnsi="IRNazanin" w:cs="IRNazanin" w:hint="cs"/>
        <w:b/>
        <w:bCs/>
        <w:sz w:val="26"/>
        <w:szCs w:val="26"/>
        <w:rtl/>
        <w:lang w:bidi="fa-IR"/>
      </w:rPr>
      <w:tab/>
    </w:r>
    <w:r w:rsidR="0070289F">
      <w:rPr>
        <w:rFonts w:ascii="IRNazanin" w:hAnsi="IRNazanin" w:cs="IRNazanin" w:hint="cs"/>
        <w:b/>
        <w:bCs/>
        <w:sz w:val="26"/>
        <w:szCs w:val="26"/>
        <w:rtl/>
        <w:lang w:bidi="fa-IR"/>
      </w:rPr>
      <w:tab/>
    </w:r>
    <w:r w:rsidR="0070289F">
      <w:rPr>
        <w:rFonts w:ascii="IRNazanin" w:hAnsi="IRNazanin" w:cs="IRNazanin" w:hint="cs"/>
        <w:b/>
        <w:bCs/>
        <w:sz w:val="26"/>
        <w:szCs w:val="26"/>
        <w:rtl/>
        <w:lang w:bidi="fa-IR"/>
      </w:rPr>
      <w:tab/>
    </w:r>
    <w:r w:rsidR="0070289F">
      <w:rPr>
        <w:rFonts w:ascii="IRNazanin" w:hAnsi="IRNazanin" w:cs="IRNazanin" w:hint="cs"/>
        <w:b/>
        <w:bCs/>
        <w:sz w:val="26"/>
        <w:szCs w:val="26"/>
        <w:rtl/>
        <w:lang w:bidi="fa-IR"/>
      </w:rPr>
      <w:tab/>
    </w:r>
    <w:r w:rsidR="0070289F">
      <w:rPr>
        <w:rFonts w:ascii="IRNazanin" w:hAnsi="IRNazanin" w:cs="IRNazanin" w:hint="cs"/>
        <w:b/>
        <w:bCs/>
        <w:sz w:val="26"/>
        <w:szCs w:val="26"/>
        <w:rtl/>
        <w:lang w:bidi="fa-IR"/>
      </w:rPr>
      <w:tab/>
      <w:t xml:space="preserve">    </w:t>
    </w:r>
    <w:r w:rsidR="0070289F" w:rsidRPr="00C14F87">
      <w:rPr>
        <w:rFonts w:ascii="Nazli" w:hAnsi="Nazli" w:cs="Nazli" w:hint="cs"/>
        <w:rtl/>
        <w:lang w:bidi="fa-IR"/>
      </w:rPr>
      <w:fldChar w:fldCharType="begin"/>
    </w:r>
    <w:r w:rsidR="0070289F" w:rsidRPr="00C14F87">
      <w:rPr>
        <w:rFonts w:ascii="Nazli" w:hAnsi="Nazli" w:cs="Nazli" w:hint="cs"/>
        <w:lang w:bidi="fa-IR"/>
      </w:rPr>
      <w:instrText xml:space="preserve"> PAGE </w:instrText>
    </w:r>
    <w:r w:rsidR="0070289F" w:rsidRPr="00C14F87">
      <w:rPr>
        <w:rFonts w:ascii="Nazli" w:hAnsi="Nazli" w:cs="Nazli" w:hint="cs"/>
        <w:rtl/>
        <w:lang w:bidi="fa-IR"/>
      </w:rPr>
      <w:fldChar w:fldCharType="separate"/>
    </w:r>
    <w:r w:rsidR="0070289F">
      <w:rPr>
        <w:rFonts w:ascii="Nazli" w:hAnsi="Nazli" w:cs="Nazli"/>
        <w:noProof/>
        <w:rtl/>
        <w:lang w:bidi="fa-IR"/>
      </w:rPr>
      <w:t>9</w:t>
    </w:r>
    <w:r w:rsidR="0070289F" w:rsidRPr="00C14F87">
      <w:rPr>
        <w:rFonts w:ascii="Nazli" w:hAnsi="Nazli" w:cs="Nazli" w:hint="cs"/>
        <w:rtl/>
        <w:lang w:bidi="fa-IR"/>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289F" w:rsidRPr="00433E37" w:rsidRDefault="00404644" w:rsidP="00D00FD0">
    <w:pPr>
      <w:pStyle w:val="Header"/>
      <w:tabs>
        <w:tab w:val="clear" w:pos="4153"/>
        <w:tab w:val="clear" w:pos="8306"/>
      </w:tabs>
      <w:spacing w:after="180"/>
      <w:ind w:left="284" w:right="284"/>
      <w:jc w:val="both"/>
      <w:rPr>
        <w:rFonts w:ascii="Times New Roman Bold" w:hAnsi="Times New Roman Bold"/>
        <w:sz w:val="30"/>
        <w:szCs w:val="30"/>
        <w:rtl/>
      </w:rPr>
    </w:pPr>
    <w:r>
      <w:rPr>
        <w:rFonts w:ascii="IRNazanin" w:hAnsi="IRNazanin" w:cs="IRNazanin"/>
        <w:noProof/>
        <w:sz w:val="30"/>
        <w:szCs w:val="30"/>
        <w:rtl/>
      </w:rPr>
      <w:pict>
        <v:line id="_x0000_s2135" style="position:absolute;left:0;text-align:left;flip:x;z-index:251656704" from=".15pt,22.2pt" to="354.45pt,22.2pt" strokeweight="3pt">
          <v:stroke linestyle="thinThin"/>
          <w10:wrap anchorx="page"/>
        </v:line>
      </w:pict>
    </w:r>
    <w:r w:rsidR="0070289F">
      <w:rPr>
        <w:rFonts w:ascii="IRNazanin" w:hAnsi="IRNazanin" w:cs="IRNazanin" w:hint="cs"/>
        <w:b/>
        <w:bCs/>
        <w:sz w:val="26"/>
        <w:szCs w:val="26"/>
        <w:rtl/>
        <w:lang w:bidi="fa-IR"/>
      </w:rPr>
      <w:t xml:space="preserve">مقدمه علامه محب‌الدین الخطیب </w:t>
    </w:r>
    <w:r w:rsidR="0070289F">
      <w:rPr>
        <w:rFonts w:ascii="IRNazanin" w:hAnsi="IRNazanin" w:cs="CTraditional Arabic" w:hint="cs"/>
        <w:sz w:val="26"/>
        <w:szCs w:val="26"/>
        <w:rtl/>
        <w:lang w:bidi="fa-IR"/>
      </w:rPr>
      <w:t>/</w:t>
    </w:r>
    <w:r w:rsidR="0070289F">
      <w:rPr>
        <w:rFonts w:ascii="IRNazanin" w:hAnsi="IRNazanin" w:cs="IRNazanin" w:hint="cs"/>
        <w:b/>
        <w:bCs/>
        <w:sz w:val="26"/>
        <w:szCs w:val="26"/>
        <w:rtl/>
        <w:lang w:bidi="fa-IR"/>
      </w:rPr>
      <w:tab/>
    </w:r>
    <w:r w:rsidR="0070289F">
      <w:rPr>
        <w:rFonts w:ascii="IRNazanin" w:hAnsi="IRNazanin" w:cs="IRNazanin" w:hint="cs"/>
        <w:b/>
        <w:bCs/>
        <w:sz w:val="26"/>
        <w:szCs w:val="26"/>
        <w:rtl/>
        <w:lang w:bidi="fa-IR"/>
      </w:rPr>
      <w:tab/>
    </w:r>
    <w:r w:rsidR="0070289F">
      <w:rPr>
        <w:rFonts w:ascii="IRNazanin" w:hAnsi="IRNazanin" w:cs="IRNazanin" w:hint="cs"/>
        <w:b/>
        <w:bCs/>
        <w:sz w:val="26"/>
        <w:szCs w:val="26"/>
        <w:rtl/>
        <w:lang w:bidi="fa-IR"/>
      </w:rPr>
      <w:tab/>
    </w:r>
    <w:r w:rsidR="0070289F">
      <w:rPr>
        <w:rFonts w:ascii="IRNazanin" w:hAnsi="IRNazanin" w:cs="IRNazanin" w:hint="cs"/>
        <w:b/>
        <w:bCs/>
        <w:sz w:val="26"/>
        <w:szCs w:val="26"/>
        <w:rtl/>
        <w:lang w:bidi="fa-IR"/>
      </w:rPr>
      <w:tab/>
      <w:t xml:space="preserve">                 </w:t>
    </w:r>
    <w:r w:rsidR="0070289F" w:rsidRPr="00C14F87">
      <w:rPr>
        <w:rFonts w:ascii="Nazli" w:hAnsi="Nazli" w:cs="Nazli" w:hint="cs"/>
        <w:rtl/>
        <w:lang w:bidi="fa-IR"/>
      </w:rPr>
      <w:fldChar w:fldCharType="begin"/>
    </w:r>
    <w:r w:rsidR="0070289F" w:rsidRPr="00C14F87">
      <w:rPr>
        <w:rFonts w:ascii="Nazli" w:hAnsi="Nazli" w:cs="Nazli" w:hint="cs"/>
        <w:lang w:bidi="fa-IR"/>
      </w:rPr>
      <w:instrText xml:space="preserve"> PAGE </w:instrText>
    </w:r>
    <w:r w:rsidR="0070289F" w:rsidRPr="00C14F87">
      <w:rPr>
        <w:rFonts w:ascii="Nazli" w:hAnsi="Nazli" w:cs="Nazli" w:hint="cs"/>
        <w:rtl/>
        <w:lang w:bidi="fa-IR"/>
      </w:rPr>
      <w:fldChar w:fldCharType="separate"/>
    </w:r>
    <w:r w:rsidR="00AE2939">
      <w:rPr>
        <w:rFonts w:ascii="Nazli" w:hAnsi="Nazli" w:cs="Nazli"/>
        <w:noProof/>
        <w:rtl/>
        <w:lang w:bidi="fa-IR"/>
      </w:rPr>
      <w:t>15</w:t>
    </w:r>
    <w:r w:rsidR="0070289F" w:rsidRPr="00C14F87">
      <w:rPr>
        <w:rFonts w:ascii="Nazli" w:hAnsi="Nazli" w:cs="Nazli" w:hint="cs"/>
        <w:rtl/>
        <w:lang w:bidi="fa-IR"/>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289F" w:rsidRPr="00433E37" w:rsidRDefault="00404644" w:rsidP="00D00FD0">
    <w:pPr>
      <w:pStyle w:val="Header"/>
      <w:tabs>
        <w:tab w:val="clear" w:pos="4153"/>
        <w:tab w:val="clear" w:pos="8306"/>
      </w:tabs>
      <w:spacing w:after="180"/>
      <w:ind w:left="284" w:right="284"/>
      <w:jc w:val="both"/>
      <w:rPr>
        <w:rFonts w:ascii="Times New Roman Bold" w:hAnsi="Times New Roman Bold"/>
        <w:sz w:val="30"/>
        <w:szCs w:val="30"/>
        <w:rtl/>
      </w:rPr>
    </w:pPr>
    <w:r>
      <w:rPr>
        <w:rFonts w:ascii="IRNazanin" w:hAnsi="IRNazanin" w:cs="IRNazanin"/>
        <w:noProof/>
        <w:sz w:val="30"/>
        <w:szCs w:val="30"/>
        <w:rtl/>
      </w:rPr>
      <w:pict>
        <v:line id="_x0000_s2136" style="position:absolute;left:0;text-align:left;flip:x;z-index:251657728" from=".15pt,22.75pt" to="354.45pt,22.75pt" strokeweight="3pt">
          <v:stroke linestyle="thinThin"/>
          <w10:wrap anchorx="page"/>
        </v:line>
      </w:pict>
    </w:r>
    <w:r w:rsidR="0070289F">
      <w:rPr>
        <w:rFonts w:ascii="IRNazanin" w:hAnsi="IRNazanin" w:cs="IRNazanin" w:hint="cs"/>
        <w:b/>
        <w:bCs/>
        <w:sz w:val="26"/>
        <w:szCs w:val="26"/>
        <w:rtl/>
        <w:lang w:bidi="fa-IR"/>
      </w:rPr>
      <w:t xml:space="preserve">وفات رسول خدا </w:t>
    </w:r>
    <w:r w:rsidR="0070289F">
      <w:rPr>
        <w:rFonts w:ascii="IRNazanin" w:hAnsi="IRNazanin" w:cs="CTraditional Arabic" w:hint="cs"/>
        <w:sz w:val="26"/>
        <w:szCs w:val="26"/>
        <w:rtl/>
        <w:lang w:bidi="fa-IR"/>
      </w:rPr>
      <w:t>ج</w:t>
    </w:r>
    <w:r w:rsidR="0070289F">
      <w:rPr>
        <w:rFonts w:ascii="IRNazanin" w:hAnsi="IRNazanin" w:cs="IRNazanin" w:hint="cs"/>
        <w:sz w:val="26"/>
        <w:szCs w:val="26"/>
        <w:rtl/>
        <w:lang w:bidi="fa-IR"/>
      </w:rPr>
      <w:t xml:space="preserve"> </w:t>
    </w:r>
    <w:r w:rsidR="0070289F">
      <w:rPr>
        <w:rFonts w:ascii="IRNazanin" w:hAnsi="IRNazanin" w:cs="IRNazanin" w:hint="cs"/>
        <w:b/>
        <w:bCs/>
        <w:sz w:val="26"/>
        <w:szCs w:val="26"/>
        <w:rtl/>
        <w:lang w:bidi="fa-IR"/>
      </w:rPr>
      <w:t xml:space="preserve">و خلافت صدیق و فاروق </w:t>
    </w:r>
    <w:r w:rsidR="0070289F">
      <w:rPr>
        <w:rFonts w:ascii="IRNazanin" w:hAnsi="IRNazanin" w:cs="CTraditional Arabic" w:hint="cs"/>
        <w:sz w:val="26"/>
        <w:szCs w:val="26"/>
        <w:rtl/>
        <w:lang w:bidi="fa-IR"/>
      </w:rPr>
      <w:t>ب</w:t>
    </w:r>
    <w:r w:rsidR="0070289F">
      <w:rPr>
        <w:rFonts w:ascii="IRNazanin" w:hAnsi="IRNazanin" w:cs="IRNazanin" w:hint="cs"/>
        <w:b/>
        <w:bCs/>
        <w:sz w:val="26"/>
        <w:szCs w:val="26"/>
        <w:rtl/>
        <w:lang w:bidi="fa-IR"/>
      </w:rPr>
      <w:tab/>
    </w:r>
    <w:r w:rsidR="0070289F">
      <w:rPr>
        <w:rFonts w:ascii="IRNazanin" w:hAnsi="IRNazanin" w:cs="IRNazanin" w:hint="cs"/>
        <w:b/>
        <w:bCs/>
        <w:sz w:val="26"/>
        <w:szCs w:val="26"/>
        <w:rtl/>
        <w:lang w:bidi="fa-IR"/>
      </w:rPr>
      <w:tab/>
      <w:t xml:space="preserve">                 </w:t>
    </w:r>
    <w:r w:rsidR="0070289F" w:rsidRPr="00C14F87">
      <w:rPr>
        <w:rFonts w:ascii="Nazli" w:hAnsi="Nazli" w:cs="Nazli" w:hint="cs"/>
        <w:rtl/>
        <w:lang w:bidi="fa-IR"/>
      </w:rPr>
      <w:fldChar w:fldCharType="begin"/>
    </w:r>
    <w:r w:rsidR="0070289F" w:rsidRPr="00C14F87">
      <w:rPr>
        <w:rFonts w:ascii="Nazli" w:hAnsi="Nazli" w:cs="Nazli" w:hint="cs"/>
        <w:lang w:bidi="fa-IR"/>
      </w:rPr>
      <w:instrText xml:space="preserve"> PAGE </w:instrText>
    </w:r>
    <w:r w:rsidR="0070289F" w:rsidRPr="00C14F87">
      <w:rPr>
        <w:rFonts w:ascii="Nazli" w:hAnsi="Nazli" w:cs="Nazli" w:hint="cs"/>
        <w:rtl/>
        <w:lang w:bidi="fa-IR"/>
      </w:rPr>
      <w:fldChar w:fldCharType="separate"/>
    </w:r>
    <w:r w:rsidR="00AE2939">
      <w:rPr>
        <w:rFonts w:ascii="Nazli" w:hAnsi="Nazli" w:cs="Nazli"/>
        <w:noProof/>
        <w:rtl/>
        <w:lang w:bidi="fa-IR"/>
      </w:rPr>
      <w:t>33</w:t>
    </w:r>
    <w:r w:rsidR="0070289F" w:rsidRPr="00C14F87">
      <w:rPr>
        <w:rFonts w:ascii="Nazli" w:hAnsi="Nazli" w:cs="Nazli" w:hint="cs"/>
        <w:rtl/>
        <w:lang w:bidi="fa-IR"/>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A36D55C"/>
    <w:lvl w:ilvl="0">
      <w:start w:val="1"/>
      <w:numFmt w:val="decimal"/>
      <w:lvlText w:val="%1."/>
      <w:lvlJc w:val="left"/>
      <w:pPr>
        <w:tabs>
          <w:tab w:val="num" w:pos="1800"/>
        </w:tabs>
        <w:ind w:left="1800" w:hanging="360"/>
      </w:pPr>
    </w:lvl>
  </w:abstractNum>
  <w:abstractNum w:abstractNumId="1">
    <w:nsid w:val="FFFFFF7D"/>
    <w:multiLevelType w:val="singleLevel"/>
    <w:tmpl w:val="9B161AC2"/>
    <w:lvl w:ilvl="0">
      <w:start w:val="1"/>
      <w:numFmt w:val="decimal"/>
      <w:lvlText w:val="%1."/>
      <w:lvlJc w:val="left"/>
      <w:pPr>
        <w:tabs>
          <w:tab w:val="num" w:pos="1440"/>
        </w:tabs>
        <w:ind w:left="1440" w:hanging="360"/>
      </w:pPr>
    </w:lvl>
  </w:abstractNum>
  <w:abstractNum w:abstractNumId="2">
    <w:nsid w:val="FFFFFF7E"/>
    <w:multiLevelType w:val="singleLevel"/>
    <w:tmpl w:val="8250B530"/>
    <w:lvl w:ilvl="0">
      <w:start w:val="1"/>
      <w:numFmt w:val="decimal"/>
      <w:lvlText w:val="%1."/>
      <w:lvlJc w:val="left"/>
      <w:pPr>
        <w:tabs>
          <w:tab w:val="num" w:pos="1080"/>
        </w:tabs>
        <w:ind w:left="1080" w:hanging="360"/>
      </w:pPr>
    </w:lvl>
  </w:abstractNum>
  <w:abstractNum w:abstractNumId="3">
    <w:nsid w:val="FFFFFF7F"/>
    <w:multiLevelType w:val="singleLevel"/>
    <w:tmpl w:val="502E683E"/>
    <w:lvl w:ilvl="0">
      <w:start w:val="1"/>
      <w:numFmt w:val="decimal"/>
      <w:lvlText w:val="%1."/>
      <w:lvlJc w:val="left"/>
      <w:pPr>
        <w:tabs>
          <w:tab w:val="num" w:pos="720"/>
        </w:tabs>
        <w:ind w:left="720" w:hanging="360"/>
      </w:pPr>
    </w:lvl>
  </w:abstractNum>
  <w:abstractNum w:abstractNumId="4">
    <w:nsid w:val="FFFFFF80"/>
    <w:multiLevelType w:val="singleLevel"/>
    <w:tmpl w:val="8F90108A"/>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FB6289D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4A82B65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BBF409E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F1E44EA4"/>
    <w:lvl w:ilvl="0">
      <w:start w:val="1"/>
      <w:numFmt w:val="decimal"/>
      <w:lvlText w:val="%1."/>
      <w:lvlJc w:val="left"/>
      <w:pPr>
        <w:tabs>
          <w:tab w:val="num" w:pos="360"/>
        </w:tabs>
        <w:ind w:left="360" w:hanging="360"/>
      </w:pPr>
    </w:lvl>
  </w:abstractNum>
  <w:abstractNum w:abstractNumId="9">
    <w:nsid w:val="FFFFFF89"/>
    <w:multiLevelType w:val="singleLevel"/>
    <w:tmpl w:val="E40E760E"/>
    <w:lvl w:ilvl="0">
      <w:start w:val="1"/>
      <w:numFmt w:val="bullet"/>
      <w:lvlText w:val=""/>
      <w:lvlJc w:val="left"/>
      <w:pPr>
        <w:tabs>
          <w:tab w:val="num" w:pos="360"/>
        </w:tabs>
        <w:ind w:left="360" w:hanging="360"/>
      </w:pPr>
      <w:rPr>
        <w:rFonts w:ascii="Symbol" w:hAnsi="Symbol" w:hint="default"/>
      </w:rPr>
    </w:lvl>
  </w:abstractNum>
  <w:abstractNum w:abstractNumId="10">
    <w:nsid w:val="022326AD"/>
    <w:multiLevelType w:val="hybridMultilevel"/>
    <w:tmpl w:val="080C2BC2"/>
    <w:lvl w:ilvl="0" w:tplc="FF5AEA9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074E6FBC"/>
    <w:multiLevelType w:val="hybridMultilevel"/>
    <w:tmpl w:val="970A0902"/>
    <w:lvl w:ilvl="0" w:tplc="829C3C7A">
      <w:numFmt w:val="bullet"/>
      <w:lvlText w:val="-"/>
      <w:lvlJc w:val="left"/>
      <w:pPr>
        <w:tabs>
          <w:tab w:val="num" w:pos="720"/>
        </w:tabs>
        <w:ind w:left="720" w:hanging="360"/>
      </w:pPr>
      <w:rPr>
        <w:rFonts w:ascii="Times New Roman" w:eastAsia="Times New Roman" w:hAnsi="Times New Roman" w:cs="B Nazani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084D3096"/>
    <w:multiLevelType w:val="hybridMultilevel"/>
    <w:tmpl w:val="31749F22"/>
    <w:lvl w:ilvl="0" w:tplc="446EC6F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09664D08"/>
    <w:multiLevelType w:val="hybridMultilevel"/>
    <w:tmpl w:val="EADC9338"/>
    <w:lvl w:ilvl="0" w:tplc="4D869638">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09E41E45"/>
    <w:multiLevelType w:val="hybridMultilevel"/>
    <w:tmpl w:val="C384361E"/>
    <w:lvl w:ilvl="0" w:tplc="35A2E43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5">
    <w:nsid w:val="0D7574D5"/>
    <w:multiLevelType w:val="hybridMultilevel"/>
    <w:tmpl w:val="0962324C"/>
    <w:lvl w:ilvl="0" w:tplc="0CCAE9DA">
      <w:start w:val="1"/>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16">
    <w:nsid w:val="0DEF4C0D"/>
    <w:multiLevelType w:val="hybridMultilevel"/>
    <w:tmpl w:val="BC06D2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16DC3CFB"/>
    <w:multiLevelType w:val="hybridMultilevel"/>
    <w:tmpl w:val="7D5C93EE"/>
    <w:lvl w:ilvl="0" w:tplc="FA260FE6">
      <w:start w:val="1"/>
      <w:numFmt w:val="decimal"/>
      <w:lvlText w:val="%1-"/>
      <w:lvlJc w:val="left"/>
      <w:pPr>
        <w:tabs>
          <w:tab w:val="num" w:pos="1836"/>
        </w:tabs>
        <w:ind w:left="1836" w:hanging="630"/>
      </w:pPr>
      <w:rPr>
        <w:rFonts w:hint="default"/>
      </w:rPr>
    </w:lvl>
    <w:lvl w:ilvl="1" w:tplc="04090019" w:tentative="1">
      <w:start w:val="1"/>
      <w:numFmt w:val="lowerLetter"/>
      <w:lvlText w:val="%2."/>
      <w:lvlJc w:val="left"/>
      <w:pPr>
        <w:tabs>
          <w:tab w:val="num" w:pos="1795"/>
        </w:tabs>
        <w:ind w:left="1795" w:hanging="360"/>
      </w:pPr>
    </w:lvl>
    <w:lvl w:ilvl="2" w:tplc="0409001B" w:tentative="1">
      <w:start w:val="1"/>
      <w:numFmt w:val="lowerRoman"/>
      <w:lvlText w:val="%3."/>
      <w:lvlJc w:val="right"/>
      <w:pPr>
        <w:tabs>
          <w:tab w:val="num" w:pos="2515"/>
        </w:tabs>
        <w:ind w:left="2515" w:hanging="180"/>
      </w:pPr>
    </w:lvl>
    <w:lvl w:ilvl="3" w:tplc="0409000F" w:tentative="1">
      <w:start w:val="1"/>
      <w:numFmt w:val="decimal"/>
      <w:lvlText w:val="%4."/>
      <w:lvlJc w:val="left"/>
      <w:pPr>
        <w:tabs>
          <w:tab w:val="num" w:pos="3235"/>
        </w:tabs>
        <w:ind w:left="3235" w:hanging="360"/>
      </w:pPr>
    </w:lvl>
    <w:lvl w:ilvl="4" w:tplc="04090019" w:tentative="1">
      <w:start w:val="1"/>
      <w:numFmt w:val="lowerLetter"/>
      <w:lvlText w:val="%5."/>
      <w:lvlJc w:val="left"/>
      <w:pPr>
        <w:tabs>
          <w:tab w:val="num" w:pos="3955"/>
        </w:tabs>
        <w:ind w:left="3955" w:hanging="360"/>
      </w:pPr>
    </w:lvl>
    <w:lvl w:ilvl="5" w:tplc="0409001B" w:tentative="1">
      <w:start w:val="1"/>
      <w:numFmt w:val="lowerRoman"/>
      <w:lvlText w:val="%6."/>
      <w:lvlJc w:val="right"/>
      <w:pPr>
        <w:tabs>
          <w:tab w:val="num" w:pos="4675"/>
        </w:tabs>
        <w:ind w:left="4675" w:hanging="180"/>
      </w:pPr>
    </w:lvl>
    <w:lvl w:ilvl="6" w:tplc="0409000F" w:tentative="1">
      <w:start w:val="1"/>
      <w:numFmt w:val="decimal"/>
      <w:lvlText w:val="%7."/>
      <w:lvlJc w:val="left"/>
      <w:pPr>
        <w:tabs>
          <w:tab w:val="num" w:pos="5395"/>
        </w:tabs>
        <w:ind w:left="5395" w:hanging="360"/>
      </w:pPr>
    </w:lvl>
    <w:lvl w:ilvl="7" w:tplc="04090019" w:tentative="1">
      <w:start w:val="1"/>
      <w:numFmt w:val="lowerLetter"/>
      <w:lvlText w:val="%8."/>
      <w:lvlJc w:val="left"/>
      <w:pPr>
        <w:tabs>
          <w:tab w:val="num" w:pos="6115"/>
        </w:tabs>
        <w:ind w:left="6115" w:hanging="360"/>
      </w:pPr>
    </w:lvl>
    <w:lvl w:ilvl="8" w:tplc="0409001B" w:tentative="1">
      <w:start w:val="1"/>
      <w:numFmt w:val="lowerRoman"/>
      <w:lvlText w:val="%9."/>
      <w:lvlJc w:val="right"/>
      <w:pPr>
        <w:tabs>
          <w:tab w:val="num" w:pos="6835"/>
        </w:tabs>
        <w:ind w:left="6835" w:hanging="180"/>
      </w:pPr>
    </w:lvl>
  </w:abstractNum>
  <w:abstractNum w:abstractNumId="18">
    <w:nsid w:val="19D12DC7"/>
    <w:multiLevelType w:val="hybridMultilevel"/>
    <w:tmpl w:val="29F4DE58"/>
    <w:lvl w:ilvl="0" w:tplc="FA260FE6">
      <w:start w:val="1"/>
      <w:numFmt w:val="decimal"/>
      <w:lvlText w:val="%1-"/>
      <w:lvlJc w:val="left"/>
      <w:pPr>
        <w:tabs>
          <w:tab w:val="num" w:pos="1765"/>
        </w:tabs>
        <w:ind w:left="1765" w:hanging="630"/>
      </w:pPr>
      <w:rPr>
        <w:rFonts w:hint="default"/>
      </w:rPr>
    </w:lvl>
    <w:lvl w:ilvl="1" w:tplc="61625FD8">
      <w:start w:val="2"/>
      <w:numFmt w:val="decimal"/>
      <w:lvlText w:val="%2-"/>
      <w:lvlJc w:val="left"/>
      <w:pPr>
        <w:tabs>
          <w:tab w:val="num" w:pos="1724"/>
        </w:tabs>
        <w:ind w:left="1724" w:hanging="360"/>
      </w:pPr>
      <w:rPr>
        <w:rFonts w:hint="default"/>
      </w:r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9">
    <w:nsid w:val="1EE31709"/>
    <w:multiLevelType w:val="hybridMultilevel"/>
    <w:tmpl w:val="AFE8C7B6"/>
    <w:lvl w:ilvl="0" w:tplc="8E9698B8">
      <w:start w:val="1"/>
      <w:numFmt w:val="none"/>
      <w:lvlText w:val="1- "/>
      <w:lvlJc w:val="left"/>
      <w:pPr>
        <w:tabs>
          <w:tab w:val="num" w:pos="2900"/>
        </w:tabs>
        <w:ind w:left="2900" w:hanging="63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202B3E49"/>
    <w:multiLevelType w:val="hybridMultilevel"/>
    <w:tmpl w:val="6244589C"/>
    <w:lvl w:ilvl="0" w:tplc="D618F9E8">
      <w:start w:val="1"/>
      <w:numFmt w:val="decimal"/>
      <w:lvlText w:val="%1."/>
      <w:lvlJc w:val="left"/>
      <w:pPr>
        <w:ind w:left="1134" w:hanging="454"/>
      </w:pPr>
      <w:rPr>
        <w:rFonts w:ascii="Traditional Arabic" w:hAnsi="Traditional Arabic" w:cs="Traditional Arabic" w:hint="default"/>
        <w:b w:val="0"/>
        <w:bCs w:val="0"/>
        <w:iCs w:val="0"/>
        <w:color w:val="auto"/>
        <w:sz w:val="28"/>
        <w:szCs w:val="28"/>
      </w:rPr>
    </w:lvl>
    <w:lvl w:ilvl="1" w:tplc="04090003" w:tentative="1">
      <w:start w:val="1"/>
      <w:numFmt w:val="lowerLetter"/>
      <w:lvlText w:val="%2."/>
      <w:lvlJc w:val="left"/>
      <w:pPr>
        <w:ind w:left="1786" w:hanging="360"/>
      </w:pPr>
    </w:lvl>
    <w:lvl w:ilvl="2" w:tplc="04090005" w:tentative="1">
      <w:start w:val="1"/>
      <w:numFmt w:val="lowerRoman"/>
      <w:lvlText w:val="%3."/>
      <w:lvlJc w:val="right"/>
      <w:pPr>
        <w:ind w:left="2506" w:hanging="180"/>
      </w:pPr>
    </w:lvl>
    <w:lvl w:ilvl="3" w:tplc="04090001" w:tentative="1">
      <w:start w:val="1"/>
      <w:numFmt w:val="decimal"/>
      <w:lvlText w:val="%4."/>
      <w:lvlJc w:val="left"/>
      <w:pPr>
        <w:ind w:left="3226" w:hanging="360"/>
      </w:pPr>
    </w:lvl>
    <w:lvl w:ilvl="4" w:tplc="04090003" w:tentative="1">
      <w:start w:val="1"/>
      <w:numFmt w:val="lowerLetter"/>
      <w:lvlText w:val="%5."/>
      <w:lvlJc w:val="left"/>
      <w:pPr>
        <w:ind w:left="3946" w:hanging="360"/>
      </w:pPr>
    </w:lvl>
    <w:lvl w:ilvl="5" w:tplc="04090005" w:tentative="1">
      <w:start w:val="1"/>
      <w:numFmt w:val="lowerRoman"/>
      <w:lvlText w:val="%6."/>
      <w:lvlJc w:val="right"/>
      <w:pPr>
        <w:ind w:left="4666" w:hanging="180"/>
      </w:pPr>
    </w:lvl>
    <w:lvl w:ilvl="6" w:tplc="04090001" w:tentative="1">
      <w:start w:val="1"/>
      <w:numFmt w:val="decimal"/>
      <w:lvlText w:val="%7."/>
      <w:lvlJc w:val="left"/>
      <w:pPr>
        <w:ind w:left="5386" w:hanging="360"/>
      </w:pPr>
    </w:lvl>
    <w:lvl w:ilvl="7" w:tplc="04090003" w:tentative="1">
      <w:start w:val="1"/>
      <w:numFmt w:val="lowerLetter"/>
      <w:lvlText w:val="%8."/>
      <w:lvlJc w:val="left"/>
      <w:pPr>
        <w:ind w:left="6106" w:hanging="360"/>
      </w:pPr>
    </w:lvl>
    <w:lvl w:ilvl="8" w:tplc="04090005" w:tentative="1">
      <w:start w:val="1"/>
      <w:numFmt w:val="lowerRoman"/>
      <w:lvlText w:val="%9."/>
      <w:lvlJc w:val="right"/>
      <w:pPr>
        <w:ind w:left="6826" w:hanging="180"/>
      </w:pPr>
    </w:lvl>
  </w:abstractNum>
  <w:abstractNum w:abstractNumId="21">
    <w:nsid w:val="22BC452F"/>
    <w:multiLevelType w:val="hybridMultilevel"/>
    <w:tmpl w:val="C7F69CE4"/>
    <w:lvl w:ilvl="0" w:tplc="0876E394">
      <w:start w:val="1"/>
      <w:numFmt w:val="none"/>
      <w:lvlText w:val="1- "/>
      <w:lvlJc w:val="left"/>
      <w:pPr>
        <w:tabs>
          <w:tab w:val="num" w:pos="3980"/>
        </w:tabs>
        <w:ind w:left="3980" w:hanging="63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24087ABF"/>
    <w:multiLevelType w:val="hybridMultilevel"/>
    <w:tmpl w:val="AB5A1000"/>
    <w:lvl w:ilvl="0" w:tplc="96280B7A">
      <w:numFmt w:val="bullet"/>
      <w:lvlText w:val="-"/>
      <w:lvlJc w:val="left"/>
      <w:pPr>
        <w:tabs>
          <w:tab w:val="num" w:pos="764"/>
        </w:tabs>
        <w:ind w:left="764" w:hanging="480"/>
      </w:pPr>
      <w:rPr>
        <w:rFonts w:ascii="Times New Roman" w:eastAsia="B Badr" w:hAnsi="Times New Roman" w:cs="B Lotus"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3">
    <w:nsid w:val="2B644FD5"/>
    <w:multiLevelType w:val="hybridMultilevel"/>
    <w:tmpl w:val="B67058A2"/>
    <w:lvl w:ilvl="0" w:tplc="F24A99F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2CD3480E"/>
    <w:multiLevelType w:val="multilevel"/>
    <w:tmpl w:val="EADC9338"/>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nsid w:val="2E1F17C9"/>
    <w:multiLevelType w:val="hybridMultilevel"/>
    <w:tmpl w:val="572A7632"/>
    <w:lvl w:ilvl="0" w:tplc="B8D4286A">
      <w:start w:val="13"/>
      <w:numFmt w:val="decimal"/>
      <w:lvlText w:val="%1-"/>
      <w:lvlJc w:val="left"/>
      <w:pPr>
        <w:tabs>
          <w:tab w:val="num" w:pos="1765"/>
        </w:tabs>
        <w:ind w:left="1765" w:hanging="63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2E7452D8"/>
    <w:multiLevelType w:val="hybridMultilevel"/>
    <w:tmpl w:val="27843694"/>
    <w:lvl w:ilvl="0" w:tplc="248C6C1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7">
    <w:nsid w:val="32A76FD1"/>
    <w:multiLevelType w:val="hybridMultilevel"/>
    <w:tmpl w:val="0C2AFB6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37D7613F"/>
    <w:multiLevelType w:val="multilevel"/>
    <w:tmpl w:val="BDD075EC"/>
    <w:lvl w:ilvl="0">
      <w:start w:val="1"/>
      <w:numFmt w:val="none"/>
      <w:lvlText w:val="4%1- "/>
      <w:lvlJc w:val="left"/>
      <w:pPr>
        <w:tabs>
          <w:tab w:val="num" w:pos="2049"/>
        </w:tabs>
        <w:ind w:left="2049" w:hanging="630"/>
      </w:pPr>
      <w:rPr>
        <w:rFonts w:hint="default"/>
      </w:rPr>
    </w:lvl>
    <w:lvl w:ilvl="1">
      <w:start w:val="1"/>
      <w:numFmt w:val="lowerLetter"/>
      <w:lvlText w:val="%2."/>
      <w:lvlJc w:val="left"/>
      <w:pPr>
        <w:tabs>
          <w:tab w:val="num" w:pos="1724"/>
        </w:tabs>
        <w:ind w:left="1724" w:hanging="360"/>
      </w:pPr>
    </w:lvl>
    <w:lvl w:ilvl="2">
      <w:start w:val="1"/>
      <w:numFmt w:val="lowerRoman"/>
      <w:lvlText w:val="%3."/>
      <w:lvlJc w:val="right"/>
      <w:pPr>
        <w:tabs>
          <w:tab w:val="num" w:pos="2444"/>
        </w:tabs>
        <w:ind w:left="2444" w:hanging="180"/>
      </w:pPr>
    </w:lvl>
    <w:lvl w:ilvl="3">
      <w:start w:val="1"/>
      <w:numFmt w:val="decimal"/>
      <w:lvlText w:val="%4."/>
      <w:lvlJc w:val="left"/>
      <w:pPr>
        <w:tabs>
          <w:tab w:val="num" w:pos="3164"/>
        </w:tabs>
        <w:ind w:left="3164" w:hanging="360"/>
      </w:pPr>
    </w:lvl>
    <w:lvl w:ilvl="4">
      <w:start w:val="1"/>
      <w:numFmt w:val="lowerLetter"/>
      <w:lvlText w:val="%5."/>
      <w:lvlJc w:val="left"/>
      <w:pPr>
        <w:tabs>
          <w:tab w:val="num" w:pos="3884"/>
        </w:tabs>
        <w:ind w:left="3884" w:hanging="360"/>
      </w:pPr>
    </w:lvl>
    <w:lvl w:ilvl="5">
      <w:start w:val="1"/>
      <w:numFmt w:val="lowerRoman"/>
      <w:lvlText w:val="%6."/>
      <w:lvlJc w:val="right"/>
      <w:pPr>
        <w:tabs>
          <w:tab w:val="num" w:pos="4604"/>
        </w:tabs>
        <w:ind w:left="4604" w:hanging="180"/>
      </w:pPr>
    </w:lvl>
    <w:lvl w:ilvl="6">
      <w:start w:val="1"/>
      <w:numFmt w:val="decimal"/>
      <w:lvlText w:val="%7."/>
      <w:lvlJc w:val="left"/>
      <w:pPr>
        <w:tabs>
          <w:tab w:val="num" w:pos="5324"/>
        </w:tabs>
        <w:ind w:left="5324" w:hanging="360"/>
      </w:pPr>
    </w:lvl>
    <w:lvl w:ilvl="7">
      <w:start w:val="1"/>
      <w:numFmt w:val="lowerLetter"/>
      <w:lvlText w:val="%8."/>
      <w:lvlJc w:val="left"/>
      <w:pPr>
        <w:tabs>
          <w:tab w:val="num" w:pos="6044"/>
        </w:tabs>
        <w:ind w:left="6044" w:hanging="360"/>
      </w:pPr>
    </w:lvl>
    <w:lvl w:ilvl="8">
      <w:start w:val="1"/>
      <w:numFmt w:val="lowerRoman"/>
      <w:lvlText w:val="%9."/>
      <w:lvlJc w:val="right"/>
      <w:pPr>
        <w:tabs>
          <w:tab w:val="num" w:pos="6764"/>
        </w:tabs>
        <w:ind w:left="6764" w:hanging="180"/>
      </w:pPr>
    </w:lvl>
  </w:abstractNum>
  <w:abstractNum w:abstractNumId="29">
    <w:nsid w:val="3B8F2415"/>
    <w:multiLevelType w:val="hybridMultilevel"/>
    <w:tmpl w:val="9AD8EBE2"/>
    <w:lvl w:ilvl="0" w:tplc="AC8CF21C">
      <w:start w:val="1"/>
      <w:numFmt w:val="decimal"/>
      <w:lvlText w:val="%1-"/>
      <w:lvlJc w:val="left"/>
      <w:pPr>
        <w:tabs>
          <w:tab w:val="num" w:pos="899"/>
        </w:tabs>
        <w:ind w:left="899" w:hanging="615"/>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30">
    <w:nsid w:val="3BE328DC"/>
    <w:multiLevelType w:val="hybridMultilevel"/>
    <w:tmpl w:val="033C5EC4"/>
    <w:lvl w:ilvl="0" w:tplc="40D45E74">
      <w:start w:val="1"/>
      <w:numFmt w:val="decimal"/>
      <w:lvlText w:val="%1-"/>
      <w:lvlJc w:val="left"/>
      <w:pPr>
        <w:tabs>
          <w:tab w:val="num" w:pos="929"/>
        </w:tabs>
        <w:ind w:left="929" w:hanging="645"/>
      </w:pPr>
      <w:rPr>
        <w:rFonts w:hint="default"/>
      </w:rPr>
    </w:lvl>
    <w:lvl w:ilvl="1" w:tplc="04090019">
      <w:start w:val="1"/>
      <w:numFmt w:val="lowerLetter"/>
      <w:lvlText w:val="%2."/>
      <w:lvlJc w:val="left"/>
      <w:pPr>
        <w:tabs>
          <w:tab w:val="num" w:pos="1364"/>
        </w:tabs>
        <w:ind w:left="1364" w:hanging="360"/>
      </w:pPr>
    </w:lvl>
    <w:lvl w:ilvl="2" w:tplc="0409001B">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31">
    <w:nsid w:val="3F7418E7"/>
    <w:multiLevelType w:val="hybridMultilevel"/>
    <w:tmpl w:val="D3F6138C"/>
    <w:lvl w:ilvl="0" w:tplc="6D74764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415237DE"/>
    <w:multiLevelType w:val="multilevel"/>
    <w:tmpl w:val="291A3A4A"/>
    <w:lvl w:ilvl="0">
      <w:start w:val="1"/>
      <w:numFmt w:val="decimal"/>
      <w:lvlText w:val="%1-"/>
      <w:lvlJc w:val="left"/>
      <w:pPr>
        <w:tabs>
          <w:tab w:val="num" w:pos="899"/>
        </w:tabs>
        <w:ind w:left="899" w:hanging="615"/>
      </w:pPr>
      <w:rPr>
        <w:rFonts w:hint="default"/>
      </w:rPr>
    </w:lvl>
    <w:lvl w:ilvl="1">
      <w:start w:val="1"/>
      <w:numFmt w:val="lowerLetter"/>
      <w:lvlText w:val="%2."/>
      <w:lvlJc w:val="left"/>
      <w:pPr>
        <w:tabs>
          <w:tab w:val="num" w:pos="1364"/>
        </w:tabs>
        <w:ind w:left="1364" w:hanging="360"/>
      </w:pPr>
    </w:lvl>
    <w:lvl w:ilvl="2">
      <w:start w:val="1"/>
      <w:numFmt w:val="lowerRoman"/>
      <w:lvlText w:val="%3."/>
      <w:lvlJc w:val="right"/>
      <w:pPr>
        <w:tabs>
          <w:tab w:val="num" w:pos="2084"/>
        </w:tabs>
        <w:ind w:left="2084" w:hanging="180"/>
      </w:pPr>
    </w:lvl>
    <w:lvl w:ilvl="3">
      <w:start w:val="1"/>
      <w:numFmt w:val="decimal"/>
      <w:lvlText w:val="%4."/>
      <w:lvlJc w:val="left"/>
      <w:pPr>
        <w:tabs>
          <w:tab w:val="num" w:pos="2804"/>
        </w:tabs>
        <w:ind w:left="2804" w:hanging="360"/>
      </w:pPr>
    </w:lvl>
    <w:lvl w:ilvl="4">
      <w:start w:val="1"/>
      <w:numFmt w:val="lowerLetter"/>
      <w:lvlText w:val="%5."/>
      <w:lvlJc w:val="left"/>
      <w:pPr>
        <w:tabs>
          <w:tab w:val="num" w:pos="3524"/>
        </w:tabs>
        <w:ind w:left="3524" w:hanging="360"/>
      </w:pPr>
    </w:lvl>
    <w:lvl w:ilvl="5">
      <w:start w:val="1"/>
      <w:numFmt w:val="lowerRoman"/>
      <w:lvlText w:val="%6."/>
      <w:lvlJc w:val="right"/>
      <w:pPr>
        <w:tabs>
          <w:tab w:val="num" w:pos="4244"/>
        </w:tabs>
        <w:ind w:left="4244" w:hanging="180"/>
      </w:pPr>
    </w:lvl>
    <w:lvl w:ilvl="6">
      <w:start w:val="1"/>
      <w:numFmt w:val="decimal"/>
      <w:lvlText w:val="%7."/>
      <w:lvlJc w:val="left"/>
      <w:pPr>
        <w:tabs>
          <w:tab w:val="num" w:pos="4964"/>
        </w:tabs>
        <w:ind w:left="4964" w:hanging="360"/>
      </w:pPr>
    </w:lvl>
    <w:lvl w:ilvl="7">
      <w:start w:val="1"/>
      <w:numFmt w:val="lowerLetter"/>
      <w:lvlText w:val="%8."/>
      <w:lvlJc w:val="left"/>
      <w:pPr>
        <w:tabs>
          <w:tab w:val="num" w:pos="5684"/>
        </w:tabs>
        <w:ind w:left="5684" w:hanging="360"/>
      </w:pPr>
    </w:lvl>
    <w:lvl w:ilvl="8">
      <w:start w:val="1"/>
      <w:numFmt w:val="lowerRoman"/>
      <w:lvlText w:val="%9."/>
      <w:lvlJc w:val="right"/>
      <w:pPr>
        <w:tabs>
          <w:tab w:val="num" w:pos="6404"/>
        </w:tabs>
        <w:ind w:left="6404" w:hanging="180"/>
      </w:pPr>
    </w:lvl>
  </w:abstractNum>
  <w:abstractNum w:abstractNumId="33">
    <w:nsid w:val="47DF7534"/>
    <w:multiLevelType w:val="hybridMultilevel"/>
    <w:tmpl w:val="C1B02B20"/>
    <w:lvl w:ilvl="0" w:tplc="BCFCA6A0">
      <w:start w:val="1"/>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34">
    <w:nsid w:val="4B23390C"/>
    <w:multiLevelType w:val="hybridMultilevel"/>
    <w:tmpl w:val="291A3A4A"/>
    <w:lvl w:ilvl="0" w:tplc="3AE616D4">
      <w:start w:val="1"/>
      <w:numFmt w:val="decimal"/>
      <w:lvlText w:val="%1-"/>
      <w:lvlJc w:val="left"/>
      <w:pPr>
        <w:tabs>
          <w:tab w:val="num" w:pos="899"/>
        </w:tabs>
        <w:ind w:left="899" w:hanging="615"/>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35">
    <w:nsid w:val="4B7F1259"/>
    <w:multiLevelType w:val="hybridMultilevel"/>
    <w:tmpl w:val="21287D6C"/>
    <w:lvl w:ilvl="0" w:tplc="1D7ED03E">
      <w:start w:val="1"/>
      <w:numFmt w:val="bullet"/>
      <w:lvlText w:val="o"/>
      <w:lvlJc w:val="left"/>
      <w:pPr>
        <w:tabs>
          <w:tab w:val="num" w:pos="0"/>
        </w:tabs>
        <w:ind w:left="0" w:firstLine="284"/>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4F425F01"/>
    <w:multiLevelType w:val="hybridMultilevel"/>
    <w:tmpl w:val="1722B5EC"/>
    <w:lvl w:ilvl="0" w:tplc="A2087F68">
      <w:start w:val="1"/>
      <w:numFmt w:val="bullet"/>
      <w:lvlText w:val="o"/>
      <w:lvlJc w:val="left"/>
      <w:pPr>
        <w:tabs>
          <w:tab w:val="num" w:pos="0"/>
        </w:tabs>
        <w:ind w:left="0" w:firstLine="284"/>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50587C6C"/>
    <w:multiLevelType w:val="hybridMultilevel"/>
    <w:tmpl w:val="7DC676E4"/>
    <w:lvl w:ilvl="0" w:tplc="96DE63EA">
      <w:start w:val="1"/>
      <w:numFmt w:val="decimal"/>
      <w:lvlText w:val="%1"/>
      <w:lvlJc w:val="left"/>
      <w:pPr>
        <w:tabs>
          <w:tab w:val="num" w:pos="720"/>
        </w:tabs>
        <w:ind w:left="720" w:hanging="360"/>
      </w:pPr>
      <w:rPr>
        <w:b w:val="0"/>
        <w:bCs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8">
    <w:nsid w:val="51032B2C"/>
    <w:multiLevelType w:val="hybridMultilevel"/>
    <w:tmpl w:val="DBFA9A38"/>
    <w:lvl w:ilvl="0" w:tplc="0FF8FC26">
      <w:start w:val="1"/>
      <w:numFmt w:val="decimal"/>
      <w:lvlText w:val="%1-"/>
      <w:lvlJc w:val="left"/>
      <w:pPr>
        <w:tabs>
          <w:tab w:val="num" w:pos="914"/>
        </w:tabs>
        <w:ind w:left="914" w:hanging="63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39">
    <w:nsid w:val="521C525D"/>
    <w:multiLevelType w:val="hybridMultilevel"/>
    <w:tmpl w:val="633C7AC6"/>
    <w:lvl w:ilvl="0" w:tplc="E4507F84">
      <w:start w:val="1"/>
      <w:numFmt w:val="decimal"/>
      <w:lvlText w:val="%1-"/>
      <w:lvlJc w:val="left"/>
      <w:pPr>
        <w:tabs>
          <w:tab w:val="num" w:pos="899"/>
        </w:tabs>
        <w:ind w:left="899" w:hanging="615"/>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40">
    <w:nsid w:val="52B40F85"/>
    <w:multiLevelType w:val="hybridMultilevel"/>
    <w:tmpl w:val="BDD075EC"/>
    <w:lvl w:ilvl="0" w:tplc="5518FA88">
      <w:start w:val="1"/>
      <w:numFmt w:val="none"/>
      <w:lvlText w:val="4%1- "/>
      <w:lvlJc w:val="left"/>
      <w:pPr>
        <w:tabs>
          <w:tab w:val="num" w:pos="2049"/>
        </w:tabs>
        <w:ind w:left="2049" w:hanging="630"/>
      </w:pPr>
      <w:rPr>
        <w:rFonts w:hint="default"/>
      </w:r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41">
    <w:nsid w:val="552D66F0"/>
    <w:multiLevelType w:val="hybridMultilevel"/>
    <w:tmpl w:val="7D582DC8"/>
    <w:lvl w:ilvl="0" w:tplc="FDE25AD2">
      <w:start w:val="1"/>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42">
    <w:nsid w:val="5A15147A"/>
    <w:multiLevelType w:val="multilevel"/>
    <w:tmpl w:val="EECA69F6"/>
    <w:lvl w:ilvl="0">
      <w:start w:val="1"/>
      <w:numFmt w:val="decimal"/>
      <w:lvlText w:val="%1-"/>
      <w:lvlJc w:val="left"/>
      <w:pPr>
        <w:tabs>
          <w:tab w:val="num" w:pos="1765"/>
        </w:tabs>
        <w:ind w:left="1765" w:hanging="630"/>
      </w:pPr>
      <w:rPr>
        <w:rFonts w:hint="default"/>
      </w:rPr>
    </w:lvl>
    <w:lvl w:ilvl="1">
      <w:start w:val="1"/>
      <w:numFmt w:val="lowerLetter"/>
      <w:lvlText w:val="%2."/>
      <w:lvlJc w:val="left"/>
      <w:pPr>
        <w:tabs>
          <w:tab w:val="num" w:pos="1724"/>
        </w:tabs>
        <w:ind w:left="1724" w:hanging="360"/>
      </w:pPr>
    </w:lvl>
    <w:lvl w:ilvl="2">
      <w:start w:val="1"/>
      <w:numFmt w:val="lowerRoman"/>
      <w:lvlText w:val="%3."/>
      <w:lvlJc w:val="right"/>
      <w:pPr>
        <w:tabs>
          <w:tab w:val="num" w:pos="2444"/>
        </w:tabs>
        <w:ind w:left="2444" w:hanging="180"/>
      </w:pPr>
    </w:lvl>
    <w:lvl w:ilvl="3">
      <w:start w:val="1"/>
      <w:numFmt w:val="decimal"/>
      <w:lvlText w:val="%4."/>
      <w:lvlJc w:val="left"/>
      <w:pPr>
        <w:tabs>
          <w:tab w:val="num" w:pos="3164"/>
        </w:tabs>
        <w:ind w:left="3164" w:hanging="360"/>
      </w:pPr>
    </w:lvl>
    <w:lvl w:ilvl="4">
      <w:start w:val="1"/>
      <w:numFmt w:val="lowerLetter"/>
      <w:lvlText w:val="%5."/>
      <w:lvlJc w:val="left"/>
      <w:pPr>
        <w:tabs>
          <w:tab w:val="num" w:pos="3884"/>
        </w:tabs>
        <w:ind w:left="3884" w:hanging="360"/>
      </w:pPr>
    </w:lvl>
    <w:lvl w:ilvl="5">
      <w:start w:val="1"/>
      <w:numFmt w:val="lowerRoman"/>
      <w:lvlText w:val="%6."/>
      <w:lvlJc w:val="right"/>
      <w:pPr>
        <w:tabs>
          <w:tab w:val="num" w:pos="4604"/>
        </w:tabs>
        <w:ind w:left="4604" w:hanging="180"/>
      </w:pPr>
    </w:lvl>
    <w:lvl w:ilvl="6">
      <w:start w:val="1"/>
      <w:numFmt w:val="decimal"/>
      <w:lvlText w:val="%7."/>
      <w:lvlJc w:val="left"/>
      <w:pPr>
        <w:tabs>
          <w:tab w:val="num" w:pos="5324"/>
        </w:tabs>
        <w:ind w:left="5324" w:hanging="360"/>
      </w:pPr>
    </w:lvl>
    <w:lvl w:ilvl="7">
      <w:start w:val="1"/>
      <w:numFmt w:val="lowerLetter"/>
      <w:lvlText w:val="%8."/>
      <w:lvlJc w:val="left"/>
      <w:pPr>
        <w:tabs>
          <w:tab w:val="num" w:pos="6044"/>
        </w:tabs>
        <w:ind w:left="6044" w:hanging="360"/>
      </w:pPr>
    </w:lvl>
    <w:lvl w:ilvl="8">
      <w:start w:val="1"/>
      <w:numFmt w:val="lowerRoman"/>
      <w:lvlText w:val="%9."/>
      <w:lvlJc w:val="right"/>
      <w:pPr>
        <w:tabs>
          <w:tab w:val="num" w:pos="6764"/>
        </w:tabs>
        <w:ind w:left="6764" w:hanging="180"/>
      </w:pPr>
    </w:lvl>
  </w:abstractNum>
  <w:abstractNum w:abstractNumId="43">
    <w:nsid w:val="66774257"/>
    <w:multiLevelType w:val="hybridMultilevel"/>
    <w:tmpl w:val="C38ED604"/>
    <w:lvl w:ilvl="0" w:tplc="F4BC79BC">
      <w:numFmt w:val="bullet"/>
      <w:lvlText w:val="-"/>
      <w:lvlJc w:val="left"/>
      <w:pPr>
        <w:tabs>
          <w:tab w:val="num" w:pos="720"/>
        </w:tabs>
        <w:ind w:left="720" w:hanging="360"/>
      </w:pPr>
      <w:rPr>
        <w:rFonts w:ascii="Times New Roman" w:eastAsia="Times New Roman" w:hAnsi="Times New Roman" w:cs="B Nazani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nsid w:val="68124A13"/>
    <w:multiLevelType w:val="hybridMultilevel"/>
    <w:tmpl w:val="73D2D9E8"/>
    <w:lvl w:ilvl="0" w:tplc="16DE96B6">
      <w:start w:val="1"/>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45">
    <w:nsid w:val="69331666"/>
    <w:multiLevelType w:val="hybridMultilevel"/>
    <w:tmpl w:val="1F323772"/>
    <w:lvl w:ilvl="0" w:tplc="F5788F54">
      <w:start w:val="1"/>
      <w:numFmt w:val="decimal"/>
      <w:lvlText w:val="%1-"/>
      <w:lvlJc w:val="left"/>
      <w:pPr>
        <w:tabs>
          <w:tab w:val="num" w:pos="884"/>
        </w:tabs>
        <w:ind w:left="884" w:hanging="60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46">
    <w:nsid w:val="747C0E51"/>
    <w:multiLevelType w:val="hybridMultilevel"/>
    <w:tmpl w:val="BA0A80DA"/>
    <w:lvl w:ilvl="0" w:tplc="88F8001C">
      <w:start w:val="1"/>
      <w:numFmt w:val="decimal"/>
      <w:lvlText w:val="1%1- "/>
      <w:lvlJc w:val="left"/>
      <w:pPr>
        <w:tabs>
          <w:tab w:val="num" w:pos="1765"/>
        </w:tabs>
        <w:ind w:left="1765" w:hanging="63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nsid w:val="79062EEF"/>
    <w:multiLevelType w:val="hybridMultilevel"/>
    <w:tmpl w:val="21181A36"/>
    <w:lvl w:ilvl="0" w:tplc="770EF922">
      <w:start w:val="1"/>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abstractNumId w:val="20"/>
  </w:num>
  <w:num w:numId="2">
    <w:abstractNumId w:val="37"/>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1"/>
  </w:num>
  <w:num w:numId="14">
    <w:abstractNumId w:val="43"/>
  </w:num>
  <w:num w:numId="15">
    <w:abstractNumId w:val="27"/>
  </w:num>
  <w:num w:numId="16">
    <w:abstractNumId w:val="13"/>
  </w:num>
  <w:num w:numId="17">
    <w:abstractNumId w:val="24"/>
  </w:num>
  <w:num w:numId="18">
    <w:abstractNumId w:val="16"/>
  </w:num>
  <w:num w:numId="19">
    <w:abstractNumId w:val="12"/>
  </w:num>
  <w:num w:numId="20">
    <w:abstractNumId w:val="23"/>
  </w:num>
  <w:num w:numId="21">
    <w:abstractNumId w:val="31"/>
  </w:num>
  <w:num w:numId="22">
    <w:abstractNumId w:val="26"/>
  </w:num>
  <w:num w:numId="23">
    <w:abstractNumId w:val="39"/>
  </w:num>
  <w:num w:numId="24">
    <w:abstractNumId w:val="35"/>
  </w:num>
  <w:num w:numId="25">
    <w:abstractNumId w:val="33"/>
  </w:num>
  <w:num w:numId="26">
    <w:abstractNumId w:val="41"/>
  </w:num>
  <w:num w:numId="27">
    <w:abstractNumId w:val="44"/>
  </w:num>
  <w:num w:numId="28">
    <w:abstractNumId w:val="15"/>
  </w:num>
  <w:num w:numId="29">
    <w:abstractNumId w:val="10"/>
  </w:num>
  <w:num w:numId="30">
    <w:abstractNumId w:val="36"/>
  </w:num>
  <w:num w:numId="31">
    <w:abstractNumId w:val="47"/>
  </w:num>
  <w:num w:numId="32">
    <w:abstractNumId w:val="34"/>
  </w:num>
  <w:num w:numId="33">
    <w:abstractNumId w:val="29"/>
  </w:num>
  <w:num w:numId="34">
    <w:abstractNumId w:val="38"/>
  </w:num>
  <w:num w:numId="35">
    <w:abstractNumId w:val="30"/>
  </w:num>
  <w:num w:numId="36">
    <w:abstractNumId w:val="22"/>
  </w:num>
  <w:num w:numId="37">
    <w:abstractNumId w:val="32"/>
  </w:num>
  <w:num w:numId="38">
    <w:abstractNumId w:val="17"/>
  </w:num>
  <w:num w:numId="39">
    <w:abstractNumId w:val="45"/>
  </w:num>
  <w:num w:numId="40">
    <w:abstractNumId w:val="18"/>
  </w:num>
  <w:num w:numId="41">
    <w:abstractNumId w:val="42"/>
  </w:num>
  <w:num w:numId="42">
    <w:abstractNumId w:val="25"/>
  </w:num>
  <w:num w:numId="43">
    <w:abstractNumId w:val="40"/>
  </w:num>
  <w:num w:numId="44">
    <w:abstractNumId w:val="28"/>
  </w:num>
  <w:num w:numId="45">
    <w:abstractNumId w:val="46"/>
  </w:num>
  <w:num w:numId="46">
    <w:abstractNumId w:val="19"/>
  </w:num>
  <w:num w:numId="47">
    <w:abstractNumId w:val="21"/>
  </w:num>
  <w:num w:numId="48">
    <w:abstractNumId w:val="1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mirrorMargin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enforcement="1" w:cryptProviderType="rsaFull" w:cryptAlgorithmClass="hash" w:cryptAlgorithmType="typeAny" w:cryptAlgorithmSid="4" w:cryptSpinCount="100000" w:hash="7p7xkjIf577SRD3JKbwgc6nitH4=" w:salt="VEkYqaJzSvv2hn58qkaJYw=="/>
  <w:defaultTabStop w:val="720"/>
  <w:evenAndOddHeaders/>
  <w:drawingGridHorizontalSpacing w:val="284"/>
  <w:drawingGridVerticalSpacing w:val="284"/>
  <w:doNotUseMarginsForDrawingGridOrigin/>
  <w:drawingGridHorizontalOrigin w:val="0"/>
  <w:drawingGridVerticalOrigin w:val="0"/>
  <w:characterSpacingControl w:val="doNotCompress"/>
  <w:hdrShapeDefaults>
    <o:shapedefaults v:ext="edit" spidmax="2143"/>
    <o:shapelayout v:ext="edit">
      <o:idmap v:ext="edit" data="2"/>
    </o:shapelayout>
  </w:hdrShapeDefaults>
  <w:footnotePr>
    <w:numRestart w:val="eachPage"/>
    <w:footnote w:id="-1"/>
    <w:footnote w:id="0"/>
  </w:footnotePr>
  <w:endnotePr>
    <w:endnote w:id="-1"/>
    <w:endnote w:id="0"/>
  </w:endnotePr>
  <w:compat>
    <w:compatSetting w:name="compatibilityMode" w:uri="http://schemas.microsoft.com/office/word" w:val="12"/>
  </w:compat>
  <w:rsids>
    <w:rsidRoot w:val="004375F6"/>
    <w:rsid w:val="00000057"/>
    <w:rsid w:val="00000104"/>
    <w:rsid w:val="0000039E"/>
    <w:rsid w:val="000003B6"/>
    <w:rsid w:val="00000EF4"/>
    <w:rsid w:val="00002A37"/>
    <w:rsid w:val="00002D32"/>
    <w:rsid w:val="00002E63"/>
    <w:rsid w:val="0000431B"/>
    <w:rsid w:val="0000460B"/>
    <w:rsid w:val="00004A9B"/>
    <w:rsid w:val="00005207"/>
    <w:rsid w:val="0000530E"/>
    <w:rsid w:val="00005B74"/>
    <w:rsid w:val="00005CF1"/>
    <w:rsid w:val="0000656B"/>
    <w:rsid w:val="00006DD8"/>
    <w:rsid w:val="00006EFA"/>
    <w:rsid w:val="000070C4"/>
    <w:rsid w:val="00007242"/>
    <w:rsid w:val="0001170C"/>
    <w:rsid w:val="00011E14"/>
    <w:rsid w:val="0001254C"/>
    <w:rsid w:val="00013316"/>
    <w:rsid w:val="00013FC1"/>
    <w:rsid w:val="00014110"/>
    <w:rsid w:val="00014FC3"/>
    <w:rsid w:val="000155F4"/>
    <w:rsid w:val="00015D09"/>
    <w:rsid w:val="00015E4F"/>
    <w:rsid w:val="00015EA3"/>
    <w:rsid w:val="00017208"/>
    <w:rsid w:val="0001751A"/>
    <w:rsid w:val="00017F3D"/>
    <w:rsid w:val="0002017C"/>
    <w:rsid w:val="00020A55"/>
    <w:rsid w:val="00020D0A"/>
    <w:rsid w:val="00020D64"/>
    <w:rsid w:val="00020F0F"/>
    <w:rsid w:val="00020F7E"/>
    <w:rsid w:val="00020FB7"/>
    <w:rsid w:val="0002222A"/>
    <w:rsid w:val="00022371"/>
    <w:rsid w:val="00022FF5"/>
    <w:rsid w:val="000234D5"/>
    <w:rsid w:val="000236D7"/>
    <w:rsid w:val="00023B9D"/>
    <w:rsid w:val="00023ED2"/>
    <w:rsid w:val="0002489A"/>
    <w:rsid w:val="00024CE7"/>
    <w:rsid w:val="00024D9C"/>
    <w:rsid w:val="00024ECC"/>
    <w:rsid w:val="000255DC"/>
    <w:rsid w:val="00025BF1"/>
    <w:rsid w:val="0002684A"/>
    <w:rsid w:val="000268E3"/>
    <w:rsid w:val="0002698F"/>
    <w:rsid w:val="00026D66"/>
    <w:rsid w:val="00026FE1"/>
    <w:rsid w:val="0002744A"/>
    <w:rsid w:val="000274B8"/>
    <w:rsid w:val="00027A17"/>
    <w:rsid w:val="00027D9B"/>
    <w:rsid w:val="00027F08"/>
    <w:rsid w:val="000309EA"/>
    <w:rsid w:val="00030CAF"/>
    <w:rsid w:val="00030DCD"/>
    <w:rsid w:val="000315C8"/>
    <w:rsid w:val="00031D60"/>
    <w:rsid w:val="00032722"/>
    <w:rsid w:val="00032B7F"/>
    <w:rsid w:val="00032B85"/>
    <w:rsid w:val="00033C15"/>
    <w:rsid w:val="00033CAD"/>
    <w:rsid w:val="00034290"/>
    <w:rsid w:val="00034F95"/>
    <w:rsid w:val="00035629"/>
    <w:rsid w:val="000359F3"/>
    <w:rsid w:val="000365D3"/>
    <w:rsid w:val="0003686B"/>
    <w:rsid w:val="0003714C"/>
    <w:rsid w:val="00037785"/>
    <w:rsid w:val="000401FF"/>
    <w:rsid w:val="00040DC5"/>
    <w:rsid w:val="0004134D"/>
    <w:rsid w:val="00041B69"/>
    <w:rsid w:val="00041F73"/>
    <w:rsid w:val="000423A9"/>
    <w:rsid w:val="00042A51"/>
    <w:rsid w:val="00042DB2"/>
    <w:rsid w:val="00042DBA"/>
    <w:rsid w:val="00042F99"/>
    <w:rsid w:val="00043911"/>
    <w:rsid w:val="00043AFE"/>
    <w:rsid w:val="00043DDC"/>
    <w:rsid w:val="0004426E"/>
    <w:rsid w:val="000445D0"/>
    <w:rsid w:val="0004494E"/>
    <w:rsid w:val="00044BE9"/>
    <w:rsid w:val="00045173"/>
    <w:rsid w:val="00045974"/>
    <w:rsid w:val="00046804"/>
    <w:rsid w:val="0004684F"/>
    <w:rsid w:val="00046C7B"/>
    <w:rsid w:val="00047446"/>
    <w:rsid w:val="000479F8"/>
    <w:rsid w:val="000515AD"/>
    <w:rsid w:val="00051795"/>
    <w:rsid w:val="000519EC"/>
    <w:rsid w:val="00051AD2"/>
    <w:rsid w:val="00051C6C"/>
    <w:rsid w:val="00052216"/>
    <w:rsid w:val="00052469"/>
    <w:rsid w:val="0005246C"/>
    <w:rsid w:val="000524E0"/>
    <w:rsid w:val="00052855"/>
    <w:rsid w:val="00052FD1"/>
    <w:rsid w:val="000532CE"/>
    <w:rsid w:val="00053713"/>
    <w:rsid w:val="00053978"/>
    <w:rsid w:val="0005416C"/>
    <w:rsid w:val="00054176"/>
    <w:rsid w:val="00054476"/>
    <w:rsid w:val="00054682"/>
    <w:rsid w:val="00054729"/>
    <w:rsid w:val="00054EE6"/>
    <w:rsid w:val="00055674"/>
    <w:rsid w:val="00055CD8"/>
    <w:rsid w:val="00055F2D"/>
    <w:rsid w:val="000562D2"/>
    <w:rsid w:val="00056E22"/>
    <w:rsid w:val="00056F39"/>
    <w:rsid w:val="00057757"/>
    <w:rsid w:val="000579D2"/>
    <w:rsid w:val="00057FF3"/>
    <w:rsid w:val="000604E3"/>
    <w:rsid w:val="00060885"/>
    <w:rsid w:val="00060A48"/>
    <w:rsid w:val="000614EA"/>
    <w:rsid w:val="000615F1"/>
    <w:rsid w:val="00062076"/>
    <w:rsid w:val="000621FA"/>
    <w:rsid w:val="000628D3"/>
    <w:rsid w:val="00063C07"/>
    <w:rsid w:val="00064672"/>
    <w:rsid w:val="00064809"/>
    <w:rsid w:val="00064A4A"/>
    <w:rsid w:val="0006547D"/>
    <w:rsid w:val="000658C3"/>
    <w:rsid w:val="00065C11"/>
    <w:rsid w:val="00065E7B"/>
    <w:rsid w:val="00066478"/>
    <w:rsid w:val="0006673E"/>
    <w:rsid w:val="000672E8"/>
    <w:rsid w:val="00067326"/>
    <w:rsid w:val="000701BB"/>
    <w:rsid w:val="00070209"/>
    <w:rsid w:val="00070A02"/>
    <w:rsid w:val="00071889"/>
    <w:rsid w:val="00071D2C"/>
    <w:rsid w:val="000725FE"/>
    <w:rsid w:val="00072750"/>
    <w:rsid w:val="00074FE1"/>
    <w:rsid w:val="00075022"/>
    <w:rsid w:val="0007513E"/>
    <w:rsid w:val="0007525C"/>
    <w:rsid w:val="00075279"/>
    <w:rsid w:val="00075327"/>
    <w:rsid w:val="00075DA4"/>
    <w:rsid w:val="000764C2"/>
    <w:rsid w:val="00077287"/>
    <w:rsid w:val="000779D4"/>
    <w:rsid w:val="00077C01"/>
    <w:rsid w:val="00077DF5"/>
    <w:rsid w:val="00080A85"/>
    <w:rsid w:val="00080C8B"/>
    <w:rsid w:val="00081191"/>
    <w:rsid w:val="00081BB1"/>
    <w:rsid w:val="00081F55"/>
    <w:rsid w:val="00082EAA"/>
    <w:rsid w:val="00082F7B"/>
    <w:rsid w:val="000853DF"/>
    <w:rsid w:val="00085C34"/>
    <w:rsid w:val="00086311"/>
    <w:rsid w:val="00086A48"/>
    <w:rsid w:val="00086D07"/>
    <w:rsid w:val="000879F9"/>
    <w:rsid w:val="00087CA6"/>
    <w:rsid w:val="000901B5"/>
    <w:rsid w:val="00090822"/>
    <w:rsid w:val="00090AE0"/>
    <w:rsid w:val="00090C7A"/>
    <w:rsid w:val="00092448"/>
    <w:rsid w:val="000929A9"/>
    <w:rsid w:val="00092F06"/>
    <w:rsid w:val="00092F69"/>
    <w:rsid w:val="000938B0"/>
    <w:rsid w:val="00093CDC"/>
    <w:rsid w:val="00094C2B"/>
    <w:rsid w:val="0009507E"/>
    <w:rsid w:val="00095129"/>
    <w:rsid w:val="00095706"/>
    <w:rsid w:val="000960B4"/>
    <w:rsid w:val="000972E7"/>
    <w:rsid w:val="000974EA"/>
    <w:rsid w:val="00097745"/>
    <w:rsid w:val="000979A7"/>
    <w:rsid w:val="000979DC"/>
    <w:rsid w:val="00097A36"/>
    <w:rsid w:val="000A1145"/>
    <w:rsid w:val="000A1A70"/>
    <w:rsid w:val="000A1F7C"/>
    <w:rsid w:val="000A2B52"/>
    <w:rsid w:val="000A3202"/>
    <w:rsid w:val="000A3579"/>
    <w:rsid w:val="000A3BDD"/>
    <w:rsid w:val="000A3EA2"/>
    <w:rsid w:val="000A4A1D"/>
    <w:rsid w:val="000A4BF2"/>
    <w:rsid w:val="000A4C2E"/>
    <w:rsid w:val="000A4DCF"/>
    <w:rsid w:val="000A50B5"/>
    <w:rsid w:val="000A572E"/>
    <w:rsid w:val="000A5831"/>
    <w:rsid w:val="000A7807"/>
    <w:rsid w:val="000A7B0E"/>
    <w:rsid w:val="000B0C8B"/>
    <w:rsid w:val="000B227B"/>
    <w:rsid w:val="000B2A47"/>
    <w:rsid w:val="000B2BBB"/>
    <w:rsid w:val="000B2FE6"/>
    <w:rsid w:val="000B328E"/>
    <w:rsid w:val="000B3AF1"/>
    <w:rsid w:val="000B3DFE"/>
    <w:rsid w:val="000B3E6E"/>
    <w:rsid w:val="000B3EA0"/>
    <w:rsid w:val="000B484E"/>
    <w:rsid w:val="000B5C9D"/>
    <w:rsid w:val="000B5F30"/>
    <w:rsid w:val="000B7803"/>
    <w:rsid w:val="000C015E"/>
    <w:rsid w:val="000C072B"/>
    <w:rsid w:val="000C08AC"/>
    <w:rsid w:val="000C1505"/>
    <w:rsid w:val="000C1861"/>
    <w:rsid w:val="000C1BD8"/>
    <w:rsid w:val="000C2618"/>
    <w:rsid w:val="000C2D06"/>
    <w:rsid w:val="000C2EB5"/>
    <w:rsid w:val="000C3082"/>
    <w:rsid w:val="000C366C"/>
    <w:rsid w:val="000C383C"/>
    <w:rsid w:val="000C3B11"/>
    <w:rsid w:val="000C3C91"/>
    <w:rsid w:val="000C4B55"/>
    <w:rsid w:val="000C6A28"/>
    <w:rsid w:val="000C6C97"/>
    <w:rsid w:val="000C746D"/>
    <w:rsid w:val="000C74F6"/>
    <w:rsid w:val="000C7AAB"/>
    <w:rsid w:val="000C7BC9"/>
    <w:rsid w:val="000C7D13"/>
    <w:rsid w:val="000D0E86"/>
    <w:rsid w:val="000D10EC"/>
    <w:rsid w:val="000D1221"/>
    <w:rsid w:val="000D1D7E"/>
    <w:rsid w:val="000D241F"/>
    <w:rsid w:val="000D24F3"/>
    <w:rsid w:val="000D26C7"/>
    <w:rsid w:val="000D2EA1"/>
    <w:rsid w:val="000D373E"/>
    <w:rsid w:val="000D3E98"/>
    <w:rsid w:val="000D4187"/>
    <w:rsid w:val="000D478E"/>
    <w:rsid w:val="000D4F97"/>
    <w:rsid w:val="000D5992"/>
    <w:rsid w:val="000D6115"/>
    <w:rsid w:val="000D6480"/>
    <w:rsid w:val="000D7AEB"/>
    <w:rsid w:val="000D7ECB"/>
    <w:rsid w:val="000E05B8"/>
    <w:rsid w:val="000E0D57"/>
    <w:rsid w:val="000E1150"/>
    <w:rsid w:val="000E1595"/>
    <w:rsid w:val="000E2ABA"/>
    <w:rsid w:val="000E2B25"/>
    <w:rsid w:val="000E3608"/>
    <w:rsid w:val="000E3956"/>
    <w:rsid w:val="000E4020"/>
    <w:rsid w:val="000E4DFB"/>
    <w:rsid w:val="000E62A6"/>
    <w:rsid w:val="000E682D"/>
    <w:rsid w:val="000E7AC9"/>
    <w:rsid w:val="000E7CD4"/>
    <w:rsid w:val="000E7D52"/>
    <w:rsid w:val="000F02A5"/>
    <w:rsid w:val="000F0633"/>
    <w:rsid w:val="000F0E92"/>
    <w:rsid w:val="000F17D4"/>
    <w:rsid w:val="000F1B2A"/>
    <w:rsid w:val="000F1F6F"/>
    <w:rsid w:val="000F2348"/>
    <w:rsid w:val="000F3594"/>
    <w:rsid w:val="000F38A1"/>
    <w:rsid w:val="000F392E"/>
    <w:rsid w:val="000F3A57"/>
    <w:rsid w:val="000F3A71"/>
    <w:rsid w:val="000F42DA"/>
    <w:rsid w:val="000F5B00"/>
    <w:rsid w:val="000F60DF"/>
    <w:rsid w:val="000F6673"/>
    <w:rsid w:val="000F67D6"/>
    <w:rsid w:val="000F6DE2"/>
    <w:rsid w:val="000F7131"/>
    <w:rsid w:val="000F7223"/>
    <w:rsid w:val="000F7362"/>
    <w:rsid w:val="000F73AB"/>
    <w:rsid w:val="000F73AC"/>
    <w:rsid w:val="00100243"/>
    <w:rsid w:val="00100C4B"/>
    <w:rsid w:val="00100D80"/>
    <w:rsid w:val="001013E0"/>
    <w:rsid w:val="00101898"/>
    <w:rsid w:val="00101DB6"/>
    <w:rsid w:val="00101E5D"/>
    <w:rsid w:val="00102665"/>
    <w:rsid w:val="00102E23"/>
    <w:rsid w:val="0010386E"/>
    <w:rsid w:val="001038CB"/>
    <w:rsid w:val="001038EE"/>
    <w:rsid w:val="00103F84"/>
    <w:rsid w:val="00103FD0"/>
    <w:rsid w:val="00104C84"/>
    <w:rsid w:val="00104E34"/>
    <w:rsid w:val="00104EFD"/>
    <w:rsid w:val="001054A5"/>
    <w:rsid w:val="00106411"/>
    <w:rsid w:val="00106911"/>
    <w:rsid w:val="00106B7A"/>
    <w:rsid w:val="00106D5E"/>
    <w:rsid w:val="001072DB"/>
    <w:rsid w:val="001078CD"/>
    <w:rsid w:val="0011025A"/>
    <w:rsid w:val="00110402"/>
    <w:rsid w:val="00111277"/>
    <w:rsid w:val="0011143E"/>
    <w:rsid w:val="0011179E"/>
    <w:rsid w:val="00111841"/>
    <w:rsid w:val="0011273C"/>
    <w:rsid w:val="0011325D"/>
    <w:rsid w:val="00113780"/>
    <w:rsid w:val="00113BBC"/>
    <w:rsid w:val="0011488A"/>
    <w:rsid w:val="00114AD1"/>
    <w:rsid w:val="00114C0F"/>
    <w:rsid w:val="00115062"/>
    <w:rsid w:val="00115984"/>
    <w:rsid w:val="0011621F"/>
    <w:rsid w:val="001172B4"/>
    <w:rsid w:val="00117935"/>
    <w:rsid w:val="00120279"/>
    <w:rsid w:val="001206E9"/>
    <w:rsid w:val="00121D4B"/>
    <w:rsid w:val="001220CA"/>
    <w:rsid w:val="00122F3C"/>
    <w:rsid w:val="001237D6"/>
    <w:rsid w:val="00123BA3"/>
    <w:rsid w:val="0012435F"/>
    <w:rsid w:val="00124968"/>
    <w:rsid w:val="001251B1"/>
    <w:rsid w:val="001256B8"/>
    <w:rsid w:val="00126817"/>
    <w:rsid w:val="001270AE"/>
    <w:rsid w:val="0012764E"/>
    <w:rsid w:val="001276B5"/>
    <w:rsid w:val="001302B2"/>
    <w:rsid w:val="001303AB"/>
    <w:rsid w:val="001311EC"/>
    <w:rsid w:val="0013121D"/>
    <w:rsid w:val="001316AD"/>
    <w:rsid w:val="001320C4"/>
    <w:rsid w:val="0013217C"/>
    <w:rsid w:val="0013260B"/>
    <w:rsid w:val="00133034"/>
    <w:rsid w:val="00133DEC"/>
    <w:rsid w:val="00134B9E"/>
    <w:rsid w:val="00135062"/>
    <w:rsid w:val="001352A7"/>
    <w:rsid w:val="001356F4"/>
    <w:rsid w:val="00135E48"/>
    <w:rsid w:val="00136230"/>
    <w:rsid w:val="00136425"/>
    <w:rsid w:val="00136733"/>
    <w:rsid w:val="001367B7"/>
    <w:rsid w:val="00136B42"/>
    <w:rsid w:val="001379EB"/>
    <w:rsid w:val="0014094E"/>
    <w:rsid w:val="001409B0"/>
    <w:rsid w:val="00140F97"/>
    <w:rsid w:val="0014123C"/>
    <w:rsid w:val="001422EB"/>
    <w:rsid w:val="001434CD"/>
    <w:rsid w:val="00143D6E"/>
    <w:rsid w:val="00143EF0"/>
    <w:rsid w:val="00144DA1"/>
    <w:rsid w:val="0014594A"/>
    <w:rsid w:val="00145D18"/>
    <w:rsid w:val="00145DD6"/>
    <w:rsid w:val="0014641E"/>
    <w:rsid w:val="00146B0E"/>
    <w:rsid w:val="00150010"/>
    <w:rsid w:val="001505B4"/>
    <w:rsid w:val="00150832"/>
    <w:rsid w:val="0015120F"/>
    <w:rsid w:val="001513C7"/>
    <w:rsid w:val="0015180A"/>
    <w:rsid w:val="001527B3"/>
    <w:rsid w:val="001535AA"/>
    <w:rsid w:val="00153D87"/>
    <w:rsid w:val="00153FC9"/>
    <w:rsid w:val="00154044"/>
    <w:rsid w:val="00154659"/>
    <w:rsid w:val="00154673"/>
    <w:rsid w:val="00154AB4"/>
    <w:rsid w:val="00154B82"/>
    <w:rsid w:val="00154BDC"/>
    <w:rsid w:val="00155D62"/>
    <w:rsid w:val="0015612E"/>
    <w:rsid w:val="0015656A"/>
    <w:rsid w:val="0015681C"/>
    <w:rsid w:val="0015696D"/>
    <w:rsid w:val="00157EAF"/>
    <w:rsid w:val="00157EC2"/>
    <w:rsid w:val="00157F03"/>
    <w:rsid w:val="00160A33"/>
    <w:rsid w:val="001612AB"/>
    <w:rsid w:val="001615DD"/>
    <w:rsid w:val="0016174D"/>
    <w:rsid w:val="00161F17"/>
    <w:rsid w:val="00162627"/>
    <w:rsid w:val="001626E0"/>
    <w:rsid w:val="00162A2A"/>
    <w:rsid w:val="001635A0"/>
    <w:rsid w:val="001635C3"/>
    <w:rsid w:val="00164BA5"/>
    <w:rsid w:val="00165413"/>
    <w:rsid w:val="00165489"/>
    <w:rsid w:val="001657D3"/>
    <w:rsid w:val="00165E61"/>
    <w:rsid w:val="00165EA4"/>
    <w:rsid w:val="001666AD"/>
    <w:rsid w:val="001669FF"/>
    <w:rsid w:val="0016745F"/>
    <w:rsid w:val="001677A6"/>
    <w:rsid w:val="00167C13"/>
    <w:rsid w:val="001707C6"/>
    <w:rsid w:val="00170DD3"/>
    <w:rsid w:val="001713B6"/>
    <w:rsid w:val="0017158C"/>
    <w:rsid w:val="00172070"/>
    <w:rsid w:val="00172704"/>
    <w:rsid w:val="00172B46"/>
    <w:rsid w:val="00172DD5"/>
    <w:rsid w:val="00173042"/>
    <w:rsid w:val="001748E6"/>
    <w:rsid w:val="00174BAB"/>
    <w:rsid w:val="001750D7"/>
    <w:rsid w:val="0017515E"/>
    <w:rsid w:val="00175357"/>
    <w:rsid w:val="0017599E"/>
    <w:rsid w:val="00175FC8"/>
    <w:rsid w:val="001764B9"/>
    <w:rsid w:val="0017650D"/>
    <w:rsid w:val="00176651"/>
    <w:rsid w:val="00176E8C"/>
    <w:rsid w:val="00177055"/>
    <w:rsid w:val="00180538"/>
    <w:rsid w:val="0018090A"/>
    <w:rsid w:val="00181D86"/>
    <w:rsid w:val="0018261E"/>
    <w:rsid w:val="00182819"/>
    <w:rsid w:val="00182CFA"/>
    <w:rsid w:val="00183995"/>
    <w:rsid w:val="00183A27"/>
    <w:rsid w:val="00184590"/>
    <w:rsid w:val="00184D64"/>
    <w:rsid w:val="00185444"/>
    <w:rsid w:val="00187235"/>
    <w:rsid w:val="001872BB"/>
    <w:rsid w:val="001872EA"/>
    <w:rsid w:val="00187388"/>
    <w:rsid w:val="00187920"/>
    <w:rsid w:val="001879AC"/>
    <w:rsid w:val="00187D6F"/>
    <w:rsid w:val="0019028E"/>
    <w:rsid w:val="00190CF8"/>
    <w:rsid w:val="001917BB"/>
    <w:rsid w:val="00191BC3"/>
    <w:rsid w:val="0019251B"/>
    <w:rsid w:val="0019274C"/>
    <w:rsid w:val="001929DD"/>
    <w:rsid w:val="00192B84"/>
    <w:rsid w:val="00192BEA"/>
    <w:rsid w:val="00193A84"/>
    <w:rsid w:val="00193CCF"/>
    <w:rsid w:val="00193DE4"/>
    <w:rsid w:val="00194833"/>
    <w:rsid w:val="001953FA"/>
    <w:rsid w:val="001957D6"/>
    <w:rsid w:val="00195946"/>
    <w:rsid w:val="00196A18"/>
    <w:rsid w:val="0019712E"/>
    <w:rsid w:val="001975CF"/>
    <w:rsid w:val="001A0493"/>
    <w:rsid w:val="001A06A8"/>
    <w:rsid w:val="001A1863"/>
    <w:rsid w:val="001A2451"/>
    <w:rsid w:val="001A3B7C"/>
    <w:rsid w:val="001A3DE9"/>
    <w:rsid w:val="001A3F8A"/>
    <w:rsid w:val="001A4432"/>
    <w:rsid w:val="001A49FA"/>
    <w:rsid w:val="001A4CB2"/>
    <w:rsid w:val="001A4DBF"/>
    <w:rsid w:val="001A4E8D"/>
    <w:rsid w:val="001A58B0"/>
    <w:rsid w:val="001A6BFB"/>
    <w:rsid w:val="001B0065"/>
    <w:rsid w:val="001B0B52"/>
    <w:rsid w:val="001B1254"/>
    <w:rsid w:val="001B1564"/>
    <w:rsid w:val="001B181E"/>
    <w:rsid w:val="001B186D"/>
    <w:rsid w:val="001B26DC"/>
    <w:rsid w:val="001B2BCF"/>
    <w:rsid w:val="001B39F9"/>
    <w:rsid w:val="001B3BA8"/>
    <w:rsid w:val="001B3D82"/>
    <w:rsid w:val="001B3EC4"/>
    <w:rsid w:val="001B48B8"/>
    <w:rsid w:val="001B4F6F"/>
    <w:rsid w:val="001B70C1"/>
    <w:rsid w:val="001B728E"/>
    <w:rsid w:val="001B7DEC"/>
    <w:rsid w:val="001C0234"/>
    <w:rsid w:val="001C0C03"/>
    <w:rsid w:val="001C1813"/>
    <w:rsid w:val="001C2860"/>
    <w:rsid w:val="001C28D0"/>
    <w:rsid w:val="001C2C0B"/>
    <w:rsid w:val="001C39C3"/>
    <w:rsid w:val="001C3FF7"/>
    <w:rsid w:val="001C46C6"/>
    <w:rsid w:val="001C481F"/>
    <w:rsid w:val="001C53B3"/>
    <w:rsid w:val="001C5477"/>
    <w:rsid w:val="001C64B4"/>
    <w:rsid w:val="001C6AED"/>
    <w:rsid w:val="001C6C23"/>
    <w:rsid w:val="001C7001"/>
    <w:rsid w:val="001C7AED"/>
    <w:rsid w:val="001D08DE"/>
    <w:rsid w:val="001D10E2"/>
    <w:rsid w:val="001D114F"/>
    <w:rsid w:val="001D15C9"/>
    <w:rsid w:val="001D16B9"/>
    <w:rsid w:val="001D1910"/>
    <w:rsid w:val="001D1D11"/>
    <w:rsid w:val="001D4166"/>
    <w:rsid w:val="001D44F5"/>
    <w:rsid w:val="001D45EF"/>
    <w:rsid w:val="001D4C22"/>
    <w:rsid w:val="001D54D3"/>
    <w:rsid w:val="001D5A12"/>
    <w:rsid w:val="001D5F86"/>
    <w:rsid w:val="001D759F"/>
    <w:rsid w:val="001D7714"/>
    <w:rsid w:val="001D7B15"/>
    <w:rsid w:val="001E0960"/>
    <w:rsid w:val="001E0997"/>
    <w:rsid w:val="001E0E41"/>
    <w:rsid w:val="001E106E"/>
    <w:rsid w:val="001E166E"/>
    <w:rsid w:val="001E23DA"/>
    <w:rsid w:val="001E2D06"/>
    <w:rsid w:val="001E3D8A"/>
    <w:rsid w:val="001E3F8C"/>
    <w:rsid w:val="001E411E"/>
    <w:rsid w:val="001E4BF3"/>
    <w:rsid w:val="001E4E58"/>
    <w:rsid w:val="001E509F"/>
    <w:rsid w:val="001E5DBB"/>
    <w:rsid w:val="001E626C"/>
    <w:rsid w:val="001E6426"/>
    <w:rsid w:val="001E7595"/>
    <w:rsid w:val="001E7C67"/>
    <w:rsid w:val="001E7D9D"/>
    <w:rsid w:val="001F0736"/>
    <w:rsid w:val="001F0C09"/>
    <w:rsid w:val="001F0CEF"/>
    <w:rsid w:val="001F0F25"/>
    <w:rsid w:val="001F1804"/>
    <w:rsid w:val="001F236D"/>
    <w:rsid w:val="001F36E8"/>
    <w:rsid w:val="001F38FA"/>
    <w:rsid w:val="001F45EA"/>
    <w:rsid w:val="001F4B7C"/>
    <w:rsid w:val="001F4BC5"/>
    <w:rsid w:val="001F5171"/>
    <w:rsid w:val="001F51D1"/>
    <w:rsid w:val="001F58BD"/>
    <w:rsid w:val="001F6392"/>
    <w:rsid w:val="001F728B"/>
    <w:rsid w:val="001F72C1"/>
    <w:rsid w:val="001F79BB"/>
    <w:rsid w:val="001F7CDD"/>
    <w:rsid w:val="00200254"/>
    <w:rsid w:val="002013A6"/>
    <w:rsid w:val="00202D49"/>
    <w:rsid w:val="00203133"/>
    <w:rsid w:val="00203EEB"/>
    <w:rsid w:val="002040C9"/>
    <w:rsid w:val="0020442A"/>
    <w:rsid w:val="0020655E"/>
    <w:rsid w:val="00206F46"/>
    <w:rsid w:val="002079B2"/>
    <w:rsid w:val="00207A45"/>
    <w:rsid w:val="00207C50"/>
    <w:rsid w:val="002103C2"/>
    <w:rsid w:val="00210803"/>
    <w:rsid w:val="002108CA"/>
    <w:rsid w:val="0021148A"/>
    <w:rsid w:val="00211A4D"/>
    <w:rsid w:val="00211D35"/>
    <w:rsid w:val="00212193"/>
    <w:rsid w:val="0021248D"/>
    <w:rsid w:val="002124F6"/>
    <w:rsid w:val="002127A0"/>
    <w:rsid w:val="002139F7"/>
    <w:rsid w:val="0021405D"/>
    <w:rsid w:val="002144FC"/>
    <w:rsid w:val="00214771"/>
    <w:rsid w:val="00214AEB"/>
    <w:rsid w:val="002155C1"/>
    <w:rsid w:val="002155F2"/>
    <w:rsid w:val="002162F8"/>
    <w:rsid w:val="002167DD"/>
    <w:rsid w:val="00216AA1"/>
    <w:rsid w:val="00216FEE"/>
    <w:rsid w:val="0021703E"/>
    <w:rsid w:val="0021761F"/>
    <w:rsid w:val="00217966"/>
    <w:rsid w:val="0022031B"/>
    <w:rsid w:val="00220580"/>
    <w:rsid w:val="00220D88"/>
    <w:rsid w:val="00220D9E"/>
    <w:rsid w:val="0022111E"/>
    <w:rsid w:val="0022124F"/>
    <w:rsid w:val="0022185C"/>
    <w:rsid w:val="00221ECF"/>
    <w:rsid w:val="002220E7"/>
    <w:rsid w:val="002220FF"/>
    <w:rsid w:val="00222173"/>
    <w:rsid w:val="00222441"/>
    <w:rsid w:val="00223ADA"/>
    <w:rsid w:val="00224070"/>
    <w:rsid w:val="00224F84"/>
    <w:rsid w:val="002256AB"/>
    <w:rsid w:val="00226286"/>
    <w:rsid w:val="00226406"/>
    <w:rsid w:val="002266BD"/>
    <w:rsid w:val="00226D93"/>
    <w:rsid w:val="002302D4"/>
    <w:rsid w:val="0023034C"/>
    <w:rsid w:val="0023133A"/>
    <w:rsid w:val="00231657"/>
    <w:rsid w:val="00231849"/>
    <w:rsid w:val="00231E90"/>
    <w:rsid w:val="00232673"/>
    <w:rsid w:val="0023293D"/>
    <w:rsid w:val="00233021"/>
    <w:rsid w:val="002331D5"/>
    <w:rsid w:val="00233299"/>
    <w:rsid w:val="002336D6"/>
    <w:rsid w:val="00233868"/>
    <w:rsid w:val="00233BB1"/>
    <w:rsid w:val="00233DDB"/>
    <w:rsid w:val="002356F8"/>
    <w:rsid w:val="00236172"/>
    <w:rsid w:val="002363D6"/>
    <w:rsid w:val="002365F6"/>
    <w:rsid w:val="00236640"/>
    <w:rsid w:val="0024064E"/>
    <w:rsid w:val="00240727"/>
    <w:rsid w:val="00240D39"/>
    <w:rsid w:val="00241104"/>
    <w:rsid w:val="0024166D"/>
    <w:rsid w:val="00241DFA"/>
    <w:rsid w:val="002426F1"/>
    <w:rsid w:val="00242760"/>
    <w:rsid w:val="002429DC"/>
    <w:rsid w:val="00242A7B"/>
    <w:rsid w:val="00242BA8"/>
    <w:rsid w:val="00243823"/>
    <w:rsid w:val="002452A1"/>
    <w:rsid w:val="00245814"/>
    <w:rsid w:val="00246059"/>
    <w:rsid w:val="00246571"/>
    <w:rsid w:val="00246875"/>
    <w:rsid w:val="002468C0"/>
    <w:rsid w:val="00246D68"/>
    <w:rsid w:val="00246E83"/>
    <w:rsid w:val="0025018C"/>
    <w:rsid w:val="002503B8"/>
    <w:rsid w:val="00250C71"/>
    <w:rsid w:val="002513EF"/>
    <w:rsid w:val="00251689"/>
    <w:rsid w:val="00251E43"/>
    <w:rsid w:val="00251E6F"/>
    <w:rsid w:val="00251E82"/>
    <w:rsid w:val="00252A67"/>
    <w:rsid w:val="00252D6E"/>
    <w:rsid w:val="00252F8E"/>
    <w:rsid w:val="0025315D"/>
    <w:rsid w:val="0025411D"/>
    <w:rsid w:val="0025431F"/>
    <w:rsid w:val="0025443C"/>
    <w:rsid w:val="00254930"/>
    <w:rsid w:val="00254E2E"/>
    <w:rsid w:val="00254F13"/>
    <w:rsid w:val="00254F7D"/>
    <w:rsid w:val="0025554B"/>
    <w:rsid w:val="00255754"/>
    <w:rsid w:val="002559C2"/>
    <w:rsid w:val="00255D09"/>
    <w:rsid w:val="0025603D"/>
    <w:rsid w:val="00256818"/>
    <w:rsid w:val="00256F24"/>
    <w:rsid w:val="00260213"/>
    <w:rsid w:val="00261149"/>
    <w:rsid w:val="00261433"/>
    <w:rsid w:val="00261CBC"/>
    <w:rsid w:val="00261E23"/>
    <w:rsid w:val="00262D2B"/>
    <w:rsid w:val="00262DCC"/>
    <w:rsid w:val="00263114"/>
    <w:rsid w:val="002636C8"/>
    <w:rsid w:val="002638F5"/>
    <w:rsid w:val="002643FF"/>
    <w:rsid w:val="0026490E"/>
    <w:rsid w:val="00264D9B"/>
    <w:rsid w:val="00264DA3"/>
    <w:rsid w:val="0026524C"/>
    <w:rsid w:val="00265284"/>
    <w:rsid w:val="002653EE"/>
    <w:rsid w:val="00266151"/>
    <w:rsid w:val="00266C18"/>
    <w:rsid w:val="00267709"/>
    <w:rsid w:val="002703AF"/>
    <w:rsid w:val="00270967"/>
    <w:rsid w:val="00270C43"/>
    <w:rsid w:val="00270E26"/>
    <w:rsid w:val="00270F7E"/>
    <w:rsid w:val="002718EA"/>
    <w:rsid w:val="002722D5"/>
    <w:rsid w:val="002731A2"/>
    <w:rsid w:val="0027466C"/>
    <w:rsid w:val="0027480F"/>
    <w:rsid w:val="0027497E"/>
    <w:rsid w:val="00274A99"/>
    <w:rsid w:val="00274EDC"/>
    <w:rsid w:val="00274F96"/>
    <w:rsid w:val="002761B9"/>
    <w:rsid w:val="002771B5"/>
    <w:rsid w:val="0027746D"/>
    <w:rsid w:val="00277891"/>
    <w:rsid w:val="002778EE"/>
    <w:rsid w:val="00281BC9"/>
    <w:rsid w:val="00281C4C"/>
    <w:rsid w:val="00281EF8"/>
    <w:rsid w:val="0028204D"/>
    <w:rsid w:val="0028271F"/>
    <w:rsid w:val="00282E6B"/>
    <w:rsid w:val="0028419C"/>
    <w:rsid w:val="00284427"/>
    <w:rsid w:val="00284512"/>
    <w:rsid w:val="00284731"/>
    <w:rsid w:val="00284983"/>
    <w:rsid w:val="00284F7F"/>
    <w:rsid w:val="002852B4"/>
    <w:rsid w:val="002852F8"/>
    <w:rsid w:val="00286010"/>
    <w:rsid w:val="00286379"/>
    <w:rsid w:val="00286B97"/>
    <w:rsid w:val="00286C54"/>
    <w:rsid w:val="00286F0C"/>
    <w:rsid w:val="00287BAB"/>
    <w:rsid w:val="00287FEE"/>
    <w:rsid w:val="00290070"/>
    <w:rsid w:val="00290765"/>
    <w:rsid w:val="0029080C"/>
    <w:rsid w:val="00290B80"/>
    <w:rsid w:val="00290C1F"/>
    <w:rsid w:val="00290C72"/>
    <w:rsid w:val="002925F9"/>
    <w:rsid w:val="00292C90"/>
    <w:rsid w:val="00293D57"/>
    <w:rsid w:val="00294A83"/>
    <w:rsid w:val="00294B5D"/>
    <w:rsid w:val="00294E6B"/>
    <w:rsid w:val="0029515C"/>
    <w:rsid w:val="00295F65"/>
    <w:rsid w:val="00296241"/>
    <w:rsid w:val="00296641"/>
    <w:rsid w:val="00296952"/>
    <w:rsid w:val="00297894"/>
    <w:rsid w:val="002A009B"/>
    <w:rsid w:val="002A022C"/>
    <w:rsid w:val="002A0CFB"/>
    <w:rsid w:val="002A1474"/>
    <w:rsid w:val="002A179F"/>
    <w:rsid w:val="002A1853"/>
    <w:rsid w:val="002A1B69"/>
    <w:rsid w:val="002A1CCE"/>
    <w:rsid w:val="002A1E8B"/>
    <w:rsid w:val="002A21AF"/>
    <w:rsid w:val="002A3637"/>
    <w:rsid w:val="002A3844"/>
    <w:rsid w:val="002A5169"/>
    <w:rsid w:val="002A5E4F"/>
    <w:rsid w:val="002A683E"/>
    <w:rsid w:val="002A6EDA"/>
    <w:rsid w:val="002A769F"/>
    <w:rsid w:val="002A7B45"/>
    <w:rsid w:val="002B06E0"/>
    <w:rsid w:val="002B0900"/>
    <w:rsid w:val="002B092E"/>
    <w:rsid w:val="002B11C6"/>
    <w:rsid w:val="002B1600"/>
    <w:rsid w:val="002B284F"/>
    <w:rsid w:val="002B2A01"/>
    <w:rsid w:val="002B2F8E"/>
    <w:rsid w:val="002B39E8"/>
    <w:rsid w:val="002B3F57"/>
    <w:rsid w:val="002B4006"/>
    <w:rsid w:val="002B4283"/>
    <w:rsid w:val="002B4436"/>
    <w:rsid w:val="002B452B"/>
    <w:rsid w:val="002B4FF0"/>
    <w:rsid w:val="002B5033"/>
    <w:rsid w:val="002B51E3"/>
    <w:rsid w:val="002B6C35"/>
    <w:rsid w:val="002B7090"/>
    <w:rsid w:val="002B7121"/>
    <w:rsid w:val="002B731A"/>
    <w:rsid w:val="002B7841"/>
    <w:rsid w:val="002B7B8A"/>
    <w:rsid w:val="002C032A"/>
    <w:rsid w:val="002C0934"/>
    <w:rsid w:val="002C0B8F"/>
    <w:rsid w:val="002C103D"/>
    <w:rsid w:val="002C10B2"/>
    <w:rsid w:val="002C1896"/>
    <w:rsid w:val="002C195E"/>
    <w:rsid w:val="002C2A8D"/>
    <w:rsid w:val="002C2D8D"/>
    <w:rsid w:val="002C3DC3"/>
    <w:rsid w:val="002C42E8"/>
    <w:rsid w:val="002C446D"/>
    <w:rsid w:val="002C49EA"/>
    <w:rsid w:val="002C5334"/>
    <w:rsid w:val="002C58C3"/>
    <w:rsid w:val="002C623E"/>
    <w:rsid w:val="002C79DE"/>
    <w:rsid w:val="002D09A8"/>
    <w:rsid w:val="002D0D6C"/>
    <w:rsid w:val="002D12CE"/>
    <w:rsid w:val="002D141C"/>
    <w:rsid w:val="002D180A"/>
    <w:rsid w:val="002D22D8"/>
    <w:rsid w:val="002D2B41"/>
    <w:rsid w:val="002D2C88"/>
    <w:rsid w:val="002D39F6"/>
    <w:rsid w:val="002D3A4B"/>
    <w:rsid w:val="002D492F"/>
    <w:rsid w:val="002D4B80"/>
    <w:rsid w:val="002D4CF5"/>
    <w:rsid w:val="002D4D50"/>
    <w:rsid w:val="002D4E33"/>
    <w:rsid w:val="002D5104"/>
    <w:rsid w:val="002D5F8D"/>
    <w:rsid w:val="002D659A"/>
    <w:rsid w:val="002D66CD"/>
    <w:rsid w:val="002D6BCD"/>
    <w:rsid w:val="002D6EE8"/>
    <w:rsid w:val="002D70D2"/>
    <w:rsid w:val="002D7455"/>
    <w:rsid w:val="002D7F56"/>
    <w:rsid w:val="002E0D8E"/>
    <w:rsid w:val="002E111A"/>
    <w:rsid w:val="002E1D8E"/>
    <w:rsid w:val="002E1EA2"/>
    <w:rsid w:val="002E22AE"/>
    <w:rsid w:val="002E2349"/>
    <w:rsid w:val="002E3935"/>
    <w:rsid w:val="002E3AD0"/>
    <w:rsid w:val="002E3F29"/>
    <w:rsid w:val="002E3FFF"/>
    <w:rsid w:val="002E414A"/>
    <w:rsid w:val="002E43E1"/>
    <w:rsid w:val="002E4AAB"/>
    <w:rsid w:val="002E4C29"/>
    <w:rsid w:val="002E55BD"/>
    <w:rsid w:val="002E66FA"/>
    <w:rsid w:val="002E6768"/>
    <w:rsid w:val="002E7025"/>
    <w:rsid w:val="002E7776"/>
    <w:rsid w:val="002E7CAC"/>
    <w:rsid w:val="002F06D4"/>
    <w:rsid w:val="002F0DF2"/>
    <w:rsid w:val="002F2707"/>
    <w:rsid w:val="002F30D7"/>
    <w:rsid w:val="002F35FC"/>
    <w:rsid w:val="002F3A77"/>
    <w:rsid w:val="002F3E02"/>
    <w:rsid w:val="002F4704"/>
    <w:rsid w:val="002F4767"/>
    <w:rsid w:val="002F4904"/>
    <w:rsid w:val="002F490D"/>
    <w:rsid w:val="002F4EF0"/>
    <w:rsid w:val="002F518D"/>
    <w:rsid w:val="002F5782"/>
    <w:rsid w:val="002F5C5B"/>
    <w:rsid w:val="002F659A"/>
    <w:rsid w:val="002F6D5C"/>
    <w:rsid w:val="002F7014"/>
    <w:rsid w:val="002F70A7"/>
    <w:rsid w:val="002F7495"/>
    <w:rsid w:val="002F7F65"/>
    <w:rsid w:val="0030012A"/>
    <w:rsid w:val="00300D8F"/>
    <w:rsid w:val="003012BC"/>
    <w:rsid w:val="00302169"/>
    <w:rsid w:val="003034BE"/>
    <w:rsid w:val="003036F4"/>
    <w:rsid w:val="003037EA"/>
    <w:rsid w:val="00304F05"/>
    <w:rsid w:val="003052BB"/>
    <w:rsid w:val="00305D19"/>
    <w:rsid w:val="00306BB8"/>
    <w:rsid w:val="00306E97"/>
    <w:rsid w:val="00306F22"/>
    <w:rsid w:val="00307180"/>
    <w:rsid w:val="00307400"/>
    <w:rsid w:val="00307B37"/>
    <w:rsid w:val="00307C4A"/>
    <w:rsid w:val="00307F9F"/>
    <w:rsid w:val="00310693"/>
    <w:rsid w:val="00311322"/>
    <w:rsid w:val="003117B8"/>
    <w:rsid w:val="00311B51"/>
    <w:rsid w:val="003127E2"/>
    <w:rsid w:val="0031288A"/>
    <w:rsid w:val="00312ACE"/>
    <w:rsid w:val="00312C10"/>
    <w:rsid w:val="0031515F"/>
    <w:rsid w:val="0031520E"/>
    <w:rsid w:val="00315731"/>
    <w:rsid w:val="00315764"/>
    <w:rsid w:val="003163B3"/>
    <w:rsid w:val="00316EFA"/>
    <w:rsid w:val="00317064"/>
    <w:rsid w:val="003172F0"/>
    <w:rsid w:val="00317435"/>
    <w:rsid w:val="00317C9F"/>
    <w:rsid w:val="00320324"/>
    <w:rsid w:val="0032062F"/>
    <w:rsid w:val="00320B76"/>
    <w:rsid w:val="00320B8B"/>
    <w:rsid w:val="00320BD5"/>
    <w:rsid w:val="0032101B"/>
    <w:rsid w:val="003212CD"/>
    <w:rsid w:val="0032158B"/>
    <w:rsid w:val="00323079"/>
    <w:rsid w:val="0032365B"/>
    <w:rsid w:val="00323CBC"/>
    <w:rsid w:val="0032423C"/>
    <w:rsid w:val="003246F1"/>
    <w:rsid w:val="003247AA"/>
    <w:rsid w:val="00324B56"/>
    <w:rsid w:val="003250C0"/>
    <w:rsid w:val="0032568F"/>
    <w:rsid w:val="00325F89"/>
    <w:rsid w:val="00326474"/>
    <w:rsid w:val="003272D4"/>
    <w:rsid w:val="00327507"/>
    <w:rsid w:val="00327AD4"/>
    <w:rsid w:val="00327B5C"/>
    <w:rsid w:val="00330390"/>
    <w:rsid w:val="0033072C"/>
    <w:rsid w:val="003309AC"/>
    <w:rsid w:val="003314B4"/>
    <w:rsid w:val="003315CA"/>
    <w:rsid w:val="0033191F"/>
    <w:rsid w:val="00331BCE"/>
    <w:rsid w:val="003324BA"/>
    <w:rsid w:val="003327F2"/>
    <w:rsid w:val="003328C5"/>
    <w:rsid w:val="00332A58"/>
    <w:rsid w:val="00332B85"/>
    <w:rsid w:val="0033396B"/>
    <w:rsid w:val="00333C2D"/>
    <w:rsid w:val="00333F23"/>
    <w:rsid w:val="0033438E"/>
    <w:rsid w:val="003348CC"/>
    <w:rsid w:val="00334DEA"/>
    <w:rsid w:val="00334F6F"/>
    <w:rsid w:val="003351A1"/>
    <w:rsid w:val="0033535A"/>
    <w:rsid w:val="0033564F"/>
    <w:rsid w:val="00335CA1"/>
    <w:rsid w:val="00336050"/>
    <w:rsid w:val="0033622F"/>
    <w:rsid w:val="003363E3"/>
    <w:rsid w:val="00336901"/>
    <w:rsid w:val="00336B21"/>
    <w:rsid w:val="00336D04"/>
    <w:rsid w:val="00337660"/>
    <w:rsid w:val="00340272"/>
    <w:rsid w:val="00341046"/>
    <w:rsid w:val="003410F3"/>
    <w:rsid w:val="00341E72"/>
    <w:rsid w:val="00342130"/>
    <w:rsid w:val="00342454"/>
    <w:rsid w:val="00342732"/>
    <w:rsid w:val="00342F85"/>
    <w:rsid w:val="0034319D"/>
    <w:rsid w:val="00343473"/>
    <w:rsid w:val="00343F1E"/>
    <w:rsid w:val="00344AC3"/>
    <w:rsid w:val="003450D3"/>
    <w:rsid w:val="003458B7"/>
    <w:rsid w:val="00346051"/>
    <w:rsid w:val="00346188"/>
    <w:rsid w:val="00346C94"/>
    <w:rsid w:val="00347111"/>
    <w:rsid w:val="003473D9"/>
    <w:rsid w:val="0034775A"/>
    <w:rsid w:val="00347B96"/>
    <w:rsid w:val="00347C27"/>
    <w:rsid w:val="00347F17"/>
    <w:rsid w:val="00350E99"/>
    <w:rsid w:val="00350FD2"/>
    <w:rsid w:val="00351A5C"/>
    <w:rsid w:val="00351C42"/>
    <w:rsid w:val="00352ECD"/>
    <w:rsid w:val="003532DE"/>
    <w:rsid w:val="0035376A"/>
    <w:rsid w:val="00353C34"/>
    <w:rsid w:val="00355459"/>
    <w:rsid w:val="00356045"/>
    <w:rsid w:val="00356B67"/>
    <w:rsid w:val="00357055"/>
    <w:rsid w:val="00357720"/>
    <w:rsid w:val="00357CF1"/>
    <w:rsid w:val="00360056"/>
    <w:rsid w:val="00360182"/>
    <w:rsid w:val="00360B2D"/>
    <w:rsid w:val="00360D10"/>
    <w:rsid w:val="00360FE9"/>
    <w:rsid w:val="00361BC4"/>
    <w:rsid w:val="00361F3F"/>
    <w:rsid w:val="00361FBB"/>
    <w:rsid w:val="003622D8"/>
    <w:rsid w:val="00362B6D"/>
    <w:rsid w:val="00362F91"/>
    <w:rsid w:val="00362FC7"/>
    <w:rsid w:val="003648DF"/>
    <w:rsid w:val="00364F7A"/>
    <w:rsid w:val="003655DB"/>
    <w:rsid w:val="00365F92"/>
    <w:rsid w:val="003661D2"/>
    <w:rsid w:val="00366C97"/>
    <w:rsid w:val="00366CB1"/>
    <w:rsid w:val="00367012"/>
    <w:rsid w:val="00370F03"/>
    <w:rsid w:val="003733FC"/>
    <w:rsid w:val="00373D6D"/>
    <w:rsid w:val="003741BA"/>
    <w:rsid w:val="003746B7"/>
    <w:rsid w:val="00375751"/>
    <w:rsid w:val="0037577D"/>
    <w:rsid w:val="003760A4"/>
    <w:rsid w:val="003762A1"/>
    <w:rsid w:val="003762E3"/>
    <w:rsid w:val="00376DD6"/>
    <w:rsid w:val="003770AE"/>
    <w:rsid w:val="00377446"/>
    <w:rsid w:val="0037768D"/>
    <w:rsid w:val="00377807"/>
    <w:rsid w:val="00377EAB"/>
    <w:rsid w:val="0038063C"/>
    <w:rsid w:val="00380CB4"/>
    <w:rsid w:val="003814BD"/>
    <w:rsid w:val="003820D5"/>
    <w:rsid w:val="00382687"/>
    <w:rsid w:val="0038342C"/>
    <w:rsid w:val="00383435"/>
    <w:rsid w:val="0038381A"/>
    <w:rsid w:val="003841A0"/>
    <w:rsid w:val="00384294"/>
    <w:rsid w:val="00384430"/>
    <w:rsid w:val="00384C35"/>
    <w:rsid w:val="00386372"/>
    <w:rsid w:val="003869EC"/>
    <w:rsid w:val="00387648"/>
    <w:rsid w:val="0039022C"/>
    <w:rsid w:val="00390D4A"/>
    <w:rsid w:val="00391489"/>
    <w:rsid w:val="0039210A"/>
    <w:rsid w:val="0039294F"/>
    <w:rsid w:val="00392B9C"/>
    <w:rsid w:val="00392CD9"/>
    <w:rsid w:val="00393AEF"/>
    <w:rsid w:val="00394933"/>
    <w:rsid w:val="0039560A"/>
    <w:rsid w:val="003957B6"/>
    <w:rsid w:val="003978F7"/>
    <w:rsid w:val="00397E54"/>
    <w:rsid w:val="003A0460"/>
    <w:rsid w:val="003A28EB"/>
    <w:rsid w:val="003A34B7"/>
    <w:rsid w:val="003A4FC2"/>
    <w:rsid w:val="003A525D"/>
    <w:rsid w:val="003A585B"/>
    <w:rsid w:val="003A68C3"/>
    <w:rsid w:val="003A6AEF"/>
    <w:rsid w:val="003A6DF1"/>
    <w:rsid w:val="003A7173"/>
    <w:rsid w:val="003A73EA"/>
    <w:rsid w:val="003A73F9"/>
    <w:rsid w:val="003A757F"/>
    <w:rsid w:val="003A7F63"/>
    <w:rsid w:val="003B039C"/>
    <w:rsid w:val="003B09EF"/>
    <w:rsid w:val="003B0DC2"/>
    <w:rsid w:val="003B1A1F"/>
    <w:rsid w:val="003B1F5D"/>
    <w:rsid w:val="003B237C"/>
    <w:rsid w:val="003B2D5C"/>
    <w:rsid w:val="003B34FF"/>
    <w:rsid w:val="003B4AA0"/>
    <w:rsid w:val="003B507F"/>
    <w:rsid w:val="003B5660"/>
    <w:rsid w:val="003B56A5"/>
    <w:rsid w:val="003B5D36"/>
    <w:rsid w:val="003B6A35"/>
    <w:rsid w:val="003B778B"/>
    <w:rsid w:val="003B7B16"/>
    <w:rsid w:val="003C0CAF"/>
    <w:rsid w:val="003C1063"/>
    <w:rsid w:val="003C202C"/>
    <w:rsid w:val="003C3B05"/>
    <w:rsid w:val="003C4064"/>
    <w:rsid w:val="003C4295"/>
    <w:rsid w:val="003C499A"/>
    <w:rsid w:val="003C608C"/>
    <w:rsid w:val="003C7181"/>
    <w:rsid w:val="003C7365"/>
    <w:rsid w:val="003C77D1"/>
    <w:rsid w:val="003C7AA3"/>
    <w:rsid w:val="003C7C65"/>
    <w:rsid w:val="003D0F39"/>
    <w:rsid w:val="003D1963"/>
    <w:rsid w:val="003D1CE9"/>
    <w:rsid w:val="003D20A5"/>
    <w:rsid w:val="003D40FF"/>
    <w:rsid w:val="003D42E6"/>
    <w:rsid w:val="003D49C7"/>
    <w:rsid w:val="003D4E62"/>
    <w:rsid w:val="003D518A"/>
    <w:rsid w:val="003D56A2"/>
    <w:rsid w:val="003D597C"/>
    <w:rsid w:val="003D5AAD"/>
    <w:rsid w:val="003D5D92"/>
    <w:rsid w:val="003D5F79"/>
    <w:rsid w:val="003D608A"/>
    <w:rsid w:val="003D6BF8"/>
    <w:rsid w:val="003D6C8B"/>
    <w:rsid w:val="003E0D2A"/>
    <w:rsid w:val="003E0E85"/>
    <w:rsid w:val="003E13E7"/>
    <w:rsid w:val="003E1545"/>
    <w:rsid w:val="003E16B2"/>
    <w:rsid w:val="003E16ED"/>
    <w:rsid w:val="003E17A7"/>
    <w:rsid w:val="003E22B6"/>
    <w:rsid w:val="003E3612"/>
    <w:rsid w:val="003E36ED"/>
    <w:rsid w:val="003E40E0"/>
    <w:rsid w:val="003E41AF"/>
    <w:rsid w:val="003E473B"/>
    <w:rsid w:val="003E4ADA"/>
    <w:rsid w:val="003E4BC0"/>
    <w:rsid w:val="003E58EA"/>
    <w:rsid w:val="003E5A1A"/>
    <w:rsid w:val="003E6290"/>
    <w:rsid w:val="003E6B43"/>
    <w:rsid w:val="003E7296"/>
    <w:rsid w:val="003E7ABB"/>
    <w:rsid w:val="003F13FD"/>
    <w:rsid w:val="003F1485"/>
    <w:rsid w:val="003F2910"/>
    <w:rsid w:val="003F3317"/>
    <w:rsid w:val="003F363E"/>
    <w:rsid w:val="003F3E06"/>
    <w:rsid w:val="003F4635"/>
    <w:rsid w:val="003F4918"/>
    <w:rsid w:val="003F50E4"/>
    <w:rsid w:val="003F58B2"/>
    <w:rsid w:val="003F6104"/>
    <w:rsid w:val="003F6579"/>
    <w:rsid w:val="003F65A3"/>
    <w:rsid w:val="003F674C"/>
    <w:rsid w:val="003F68B2"/>
    <w:rsid w:val="003F7B90"/>
    <w:rsid w:val="004004BA"/>
    <w:rsid w:val="004005F3"/>
    <w:rsid w:val="004019C9"/>
    <w:rsid w:val="00401C20"/>
    <w:rsid w:val="0040339F"/>
    <w:rsid w:val="004033F7"/>
    <w:rsid w:val="00404338"/>
    <w:rsid w:val="0040443B"/>
    <w:rsid w:val="004044F5"/>
    <w:rsid w:val="00404644"/>
    <w:rsid w:val="00405000"/>
    <w:rsid w:val="00406347"/>
    <w:rsid w:val="00406973"/>
    <w:rsid w:val="004069CD"/>
    <w:rsid w:val="00407525"/>
    <w:rsid w:val="00407D32"/>
    <w:rsid w:val="00407D4C"/>
    <w:rsid w:val="00407D98"/>
    <w:rsid w:val="00407F5A"/>
    <w:rsid w:val="0041000F"/>
    <w:rsid w:val="004101F3"/>
    <w:rsid w:val="00410CB4"/>
    <w:rsid w:val="00410F27"/>
    <w:rsid w:val="00411D31"/>
    <w:rsid w:val="00411F5E"/>
    <w:rsid w:val="00411FBD"/>
    <w:rsid w:val="0041203B"/>
    <w:rsid w:val="004120CA"/>
    <w:rsid w:val="00412137"/>
    <w:rsid w:val="00412DEA"/>
    <w:rsid w:val="00412E3A"/>
    <w:rsid w:val="0041333D"/>
    <w:rsid w:val="0041349F"/>
    <w:rsid w:val="004134B7"/>
    <w:rsid w:val="00413936"/>
    <w:rsid w:val="00413985"/>
    <w:rsid w:val="00414BD1"/>
    <w:rsid w:val="00415519"/>
    <w:rsid w:val="00415D50"/>
    <w:rsid w:val="00416444"/>
    <w:rsid w:val="00416532"/>
    <w:rsid w:val="00416AEA"/>
    <w:rsid w:val="00416DB4"/>
    <w:rsid w:val="00416F2D"/>
    <w:rsid w:val="004172C4"/>
    <w:rsid w:val="004172CA"/>
    <w:rsid w:val="0042004F"/>
    <w:rsid w:val="00420AAE"/>
    <w:rsid w:val="0042149B"/>
    <w:rsid w:val="004217D9"/>
    <w:rsid w:val="0042185E"/>
    <w:rsid w:val="00422005"/>
    <w:rsid w:val="00422618"/>
    <w:rsid w:val="00422AB2"/>
    <w:rsid w:val="00424543"/>
    <w:rsid w:val="00425191"/>
    <w:rsid w:val="00425572"/>
    <w:rsid w:val="00425632"/>
    <w:rsid w:val="00425A84"/>
    <w:rsid w:val="00425B21"/>
    <w:rsid w:val="00425F80"/>
    <w:rsid w:val="004263AF"/>
    <w:rsid w:val="00427300"/>
    <w:rsid w:val="004275DA"/>
    <w:rsid w:val="0043018C"/>
    <w:rsid w:val="0043060D"/>
    <w:rsid w:val="00430696"/>
    <w:rsid w:val="00430B43"/>
    <w:rsid w:val="004318F4"/>
    <w:rsid w:val="00431C44"/>
    <w:rsid w:val="004328DE"/>
    <w:rsid w:val="004329FF"/>
    <w:rsid w:val="0043366B"/>
    <w:rsid w:val="00433E37"/>
    <w:rsid w:val="00434699"/>
    <w:rsid w:val="00434E45"/>
    <w:rsid w:val="00435058"/>
    <w:rsid w:val="004356C0"/>
    <w:rsid w:val="0043573C"/>
    <w:rsid w:val="004363F0"/>
    <w:rsid w:val="004366FC"/>
    <w:rsid w:val="004375F6"/>
    <w:rsid w:val="004376AB"/>
    <w:rsid w:val="004377AB"/>
    <w:rsid w:val="00440653"/>
    <w:rsid w:val="00440B91"/>
    <w:rsid w:val="00440CE8"/>
    <w:rsid w:val="00440D2D"/>
    <w:rsid w:val="00441850"/>
    <w:rsid w:val="004419C2"/>
    <w:rsid w:val="004420C5"/>
    <w:rsid w:val="00443203"/>
    <w:rsid w:val="004432EA"/>
    <w:rsid w:val="00443FBD"/>
    <w:rsid w:val="00444615"/>
    <w:rsid w:val="0044486D"/>
    <w:rsid w:val="0044670F"/>
    <w:rsid w:val="0044680A"/>
    <w:rsid w:val="004477BB"/>
    <w:rsid w:val="00447D25"/>
    <w:rsid w:val="00447FA2"/>
    <w:rsid w:val="0045026B"/>
    <w:rsid w:val="004503E7"/>
    <w:rsid w:val="00450F1A"/>
    <w:rsid w:val="00451374"/>
    <w:rsid w:val="004514CD"/>
    <w:rsid w:val="00451695"/>
    <w:rsid w:val="004516ED"/>
    <w:rsid w:val="00451779"/>
    <w:rsid w:val="0045228E"/>
    <w:rsid w:val="004522AE"/>
    <w:rsid w:val="00452ED5"/>
    <w:rsid w:val="00453052"/>
    <w:rsid w:val="00453FE5"/>
    <w:rsid w:val="00454171"/>
    <w:rsid w:val="00456245"/>
    <w:rsid w:val="00456295"/>
    <w:rsid w:val="004564B7"/>
    <w:rsid w:val="00456D6D"/>
    <w:rsid w:val="00460B14"/>
    <w:rsid w:val="00460B84"/>
    <w:rsid w:val="0046125B"/>
    <w:rsid w:val="0046282E"/>
    <w:rsid w:val="00462AB0"/>
    <w:rsid w:val="00462DA4"/>
    <w:rsid w:val="004637EA"/>
    <w:rsid w:val="004639D6"/>
    <w:rsid w:val="00463F15"/>
    <w:rsid w:val="0046478A"/>
    <w:rsid w:val="0046484C"/>
    <w:rsid w:val="0046489B"/>
    <w:rsid w:val="00464AC2"/>
    <w:rsid w:val="00464EB7"/>
    <w:rsid w:val="004651CE"/>
    <w:rsid w:val="00465EF6"/>
    <w:rsid w:val="00466009"/>
    <w:rsid w:val="004662CD"/>
    <w:rsid w:val="00466686"/>
    <w:rsid w:val="0046675C"/>
    <w:rsid w:val="00466813"/>
    <w:rsid w:val="00466B0B"/>
    <w:rsid w:val="004671DA"/>
    <w:rsid w:val="00467E8E"/>
    <w:rsid w:val="004707F1"/>
    <w:rsid w:val="00470DA7"/>
    <w:rsid w:val="00471327"/>
    <w:rsid w:val="00471AF6"/>
    <w:rsid w:val="00472502"/>
    <w:rsid w:val="00472A44"/>
    <w:rsid w:val="00472A8D"/>
    <w:rsid w:val="004737AC"/>
    <w:rsid w:val="00474535"/>
    <w:rsid w:val="00474582"/>
    <w:rsid w:val="00474DD9"/>
    <w:rsid w:val="0047595D"/>
    <w:rsid w:val="004761CF"/>
    <w:rsid w:val="0047688B"/>
    <w:rsid w:val="00476C59"/>
    <w:rsid w:val="00477D20"/>
    <w:rsid w:val="004805B0"/>
    <w:rsid w:val="0048071A"/>
    <w:rsid w:val="00480A4A"/>
    <w:rsid w:val="00480C2F"/>
    <w:rsid w:val="00481273"/>
    <w:rsid w:val="00481279"/>
    <w:rsid w:val="00481789"/>
    <w:rsid w:val="00481E21"/>
    <w:rsid w:val="00482B57"/>
    <w:rsid w:val="004831A8"/>
    <w:rsid w:val="00483210"/>
    <w:rsid w:val="00483616"/>
    <w:rsid w:val="0048392D"/>
    <w:rsid w:val="00483B1F"/>
    <w:rsid w:val="00483E89"/>
    <w:rsid w:val="00484579"/>
    <w:rsid w:val="00484639"/>
    <w:rsid w:val="004851D2"/>
    <w:rsid w:val="0048538F"/>
    <w:rsid w:val="00487C3D"/>
    <w:rsid w:val="00487DC0"/>
    <w:rsid w:val="00487DD1"/>
    <w:rsid w:val="004908A8"/>
    <w:rsid w:val="00490A59"/>
    <w:rsid w:val="00490EA6"/>
    <w:rsid w:val="004914C1"/>
    <w:rsid w:val="00491EEF"/>
    <w:rsid w:val="00492040"/>
    <w:rsid w:val="0049276F"/>
    <w:rsid w:val="004930F2"/>
    <w:rsid w:val="004935F1"/>
    <w:rsid w:val="00494297"/>
    <w:rsid w:val="004943F0"/>
    <w:rsid w:val="00496303"/>
    <w:rsid w:val="00496685"/>
    <w:rsid w:val="004975EB"/>
    <w:rsid w:val="00497C8A"/>
    <w:rsid w:val="00497D8E"/>
    <w:rsid w:val="004A0189"/>
    <w:rsid w:val="004A0246"/>
    <w:rsid w:val="004A0AF3"/>
    <w:rsid w:val="004A11E1"/>
    <w:rsid w:val="004A14B4"/>
    <w:rsid w:val="004A30A3"/>
    <w:rsid w:val="004A40D7"/>
    <w:rsid w:val="004A5321"/>
    <w:rsid w:val="004A55DC"/>
    <w:rsid w:val="004A6B67"/>
    <w:rsid w:val="004A7D04"/>
    <w:rsid w:val="004B0443"/>
    <w:rsid w:val="004B0747"/>
    <w:rsid w:val="004B077D"/>
    <w:rsid w:val="004B0BD8"/>
    <w:rsid w:val="004B0D4B"/>
    <w:rsid w:val="004B13CB"/>
    <w:rsid w:val="004B1836"/>
    <w:rsid w:val="004B2858"/>
    <w:rsid w:val="004B2ADE"/>
    <w:rsid w:val="004B2B0D"/>
    <w:rsid w:val="004B3A62"/>
    <w:rsid w:val="004B3BD0"/>
    <w:rsid w:val="004B3FC4"/>
    <w:rsid w:val="004B50A2"/>
    <w:rsid w:val="004B5A1D"/>
    <w:rsid w:val="004B688F"/>
    <w:rsid w:val="004B6B50"/>
    <w:rsid w:val="004B7099"/>
    <w:rsid w:val="004B7D8F"/>
    <w:rsid w:val="004C03BD"/>
    <w:rsid w:val="004C1011"/>
    <w:rsid w:val="004C1193"/>
    <w:rsid w:val="004C1913"/>
    <w:rsid w:val="004C209D"/>
    <w:rsid w:val="004C216F"/>
    <w:rsid w:val="004C2438"/>
    <w:rsid w:val="004C2BA0"/>
    <w:rsid w:val="004C2BA1"/>
    <w:rsid w:val="004C2C0A"/>
    <w:rsid w:val="004C3C05"/>
    <w:rsid w:val="004C502C"/>
    <w:rsid w:val="004C5615"/>
    <w:rsid w:val="004C5972"/>
    <w:rsid w:val="004C5E00"/>
    <w:rsid w:val="004C64F5"/>
    <w:rsid w:val="004C6CC2"/>
    <w:rsid w:val="004C6F92"/>
    <w:rsid w:val="004C707E"/>
    <w:rsid w:val="004C77C3"/>
    <w:rsid w:val="004C7B15"/>
    <w:rsid w:val="004D00DC"/>
    <w:rsid w:val="004D015B"/>
    <w:rsid w:val="004D0861"/>
    <w:rsid w:val="004D0E56"/>
    <w:rsid w:val="004D172E"/>
    <w:rsid w:val="004D228A"/>
    <w:rsid w:val="004D2426"/>
    <w:rsid w:val="004D255D"/>
    <w:rsid w:val="004D2B90"/>
    <w:rsid w:val="004D2BFC"/>
    <w:rsid w:val="004D2F28"/>
    <w:rsid w:val="004D307F"/>
    <w:rsid w:val="004D3449"/>
    <w:rsid w:val="004D38FB"/>
    <w:rsid w:val="004D3E4E"/>
    <w:rsid w:val="004D45F0"/>
    <w:rsid w:val="004D4CBC"/>
    <w:rsid w:val="004D5502"/>
    <w:rsid w:val="004D55D8"/>
    <w:rsid w:val="004D5C59"/>
    <w:rsid w:val="004D67AB"/>
    <w:rsid w:val="004D681E"/>
    <w:rsid w:val="004D6A17"/>
    <w:rsid w:val="004D7D05"/>
    <w:rsid w:val="004E038D"/>
    <w:rsid w:val="004E0A9F"/>
    <w:rsid w:val="004E0DA8"/>
    <w:rsid w:val="004E19B4"/>
    <w:rsid w:val="004E1B29"/>
    <w:rsid w:val="004E1FCC"/>
    <w:rsid w:val="004E210A"/>
    <w:rsid w:val="004E3081"/>
    <w:rsid w:val="004E30BD"/>
    <w:rsid w:val="004E3518"/>
    <w:rsid w:val="004E3EB5"/>
    <w:rsid w:val="004E421F"/>
    <w:rsid w:val="004E4ED6"/>
    <w:rsid w:val="004E53E5"/>
    <w:rsid w:val="004E5427"/>
    <w:rsid w:val="004E5BAA"/>
    <w:rsid w:val="004E5DA2"/>
    <w:rsid w:val="004E617B"/>
    <w:rsid w:val="004E6E83"/>
    <w:rsid w:val="004E73C7"/>
    <w:rsid w:val="004E76EF"/>
    <w:rsid w:val="004E7F26"/>
    <w:rsid w:val="004F0388"/>
    <w:rsid w:val="004F0AA4"/>
    <w:rsid w:val="004F0FF2"/>
    <w:rsid w:val="004F11EE"/>
    <w:rsid w:val="004F126B"/>
    <w:rsid w:val="004F14D7"/>
    <w:rsid w:val="004F236B"/>
    <w:rsid w:val="004F237A"/>
    <w:rsid w:val="004F2A18"/>
    <w:rsid w:val="004F31CC"/>
    <w:rsid w:val="004F34C6"/>
    <w:rsid w:val="004F3B7E"/>
    <w:rsid w:val="004F3CBE"/>
    <w:rsid w:val="004F500B"/>
    <w:rsid w:val="004F590D"/>
    <w:rsid w:val="004F79C9"/>
    <w:rsid w:val="00500289"/>
    <w:rsid w:val="00500A34"/>
    <w:rsid w:val="00500E0E"/>
    <w:rsid w:val="00501053"/>
    <w:rsid w:val="00501AD2"/>
    <w:rsid w:val="00501B10"/>
    <w:rsid w:val="00502124"/>
    <w:rsid w:val="005023C1"/>
    <w:rsid w:val="00502548"/>
    <w:rsid w:val="00502579"/>
    <w:rsid w:val="00502C16"/>
    <w:rsid w:val="005034EE"/>
    <w:rsid w:val="00503607"/>
    <w:rsid w:val="005037D1"/>
    <w:rsid w:val="00503C84"/>
    <w:rsid w:val="005042A6"/>
    <w:rsid w:val="00504AD1"/>
    <w:rsid w:val="00504C7F"/>
    <w:rsid w:val="005056E7"/>
    <w:rsid w:val="00510D90"/>
    <w:rsid w:val="00510D96"/>
    <w:rsid w:val="0051109E"/>
    <w:rsid w:val="005112AE"/>
    <w:rsid w:val="00511551"/>
    <w:rsid w:val="00511577"/>
    <w:rsid w:val="00511C12"/>
    <w:rsid w:val="005123D0"/>
    <w:rsid w:val="0051266A"/>
    <w:rsid w:val="00512B63"/>
    <w:rsid w:val="00512F69"/>
    <w:rsid w:val="00513B07"/>
    <w:rsid w:val="00513F94"/>
    <w:rsid w:val="005140DD"/>
    <w:rsid w:val="005147F6"/>
    <w:rsid w:val="00514AD3"/>
    <w:rsid w:val="0051553A"/>
    <w:rsid w:val="00515D49"/>
    <w:rsid w:val="00516220"/>
    <w:rsid w:val="0051636C"/>
    <w:rsid w:val="00516F0A"/>
    <w:rsid w:val="00517186"/>
    <w:rsid w:val="00517FA2"/>
    <w:rsid w:val="005204EB"/>
    <w:rsid w:val="00520A72"/>
    <w:rsid w:val="00521785"/>
    <w:rsid w:val="00521BA8"/>
    <w:rsid w:val="00521D8C"/>
    <w:rsid w:val="00521E56"/>
    <w:rsid w:val="0052251A"/>
    <w:rsid w:val="00523364"/>
    <w:rsid w:val="00523FBE"/>
    <w:rsid w:val="005242D8"/>
    <w:rsid w:val="00524474"/>
    <w:rsid w:val="00524FC8"/>
    <w:rsid w:val="00525123"/>
    <w:rsid w:val="005258C5"/>
    <w:rsid w:val="00525F51"/>
    <w:rsid w:val="005274B3"/>
    <w:rsid w:val="005309FD"/>
    <w:rsid w:val="005318F4"/>
    <w:rsid w:val="00532262"/>
    <w:rsid w:val="0053263C"/>
    <w:rsid w:val="00532CBD"/>
    <w:rsid w:val="00532E84"/>
    <w:rsid w:val="00532FE7"/>
    <w:rsid w:val="00533213"/>
    <w:rsid w:val="005334F1"/>
    <w:rsid w:val="00533894"/>
    <w:rsid w:val="00534265"/>
    <w:rsid w:val="005342D2"/>
    <w:rsid w:val="00534632"/>
    <w:rsid w:val="00534F69"/>
    <w:rsid w:val="005353BF"/>
    <w:rsid w:val="00535572"/>
    <w:rsid w:val="00535CAE"/>
    <w:rsid w:val="0053616B"/>
    <w:rsid w:val="00536B3B"/>
    <w:rsid w:val="00537525"/>
    <w:rsid w:val="00537E3D"/>
    <w:rsid w:val="005402D1"/>
    <w:rsid w:val="005406B4"/>
    <w:rsid w:val="0054079D"/>
    <w:rsid w:val="005409E4"/>
    <w:rsid w:val="00541C04"/>
    <w:rsid w:val="00541FE6"/>
    <w:rsid w:val="00543796"/>
    <w:rsid w:val="0054392B"/>
    <w:rsid w:val="005439F5"/>
    <w:rsid w:val="00543E2A"/>
    <w:rsid w:val="005443E2"/>
    <w:rsid w:val="0054441C"/>
    <w:rsid w:val="00544DAA"/>
    <w:rsid w:val="00545C5D"/>
    <w:rsid w:val="00546306"/>
    <w:rsid w:val="00546492"/>
    <w:rsid w:val="005467B7"/>
    <w:rsid w:val="00546E2E"/>
    <w:rsid w:val="00550895"/>
    <w:rsid w:val="00550C5D"/>
    <w:rsid w:val="00551013"/>
    <w:rsid w:val="005512E5"/>
    <w:rsid w:val="0055179B"/>
    <w:rsid w:val="00552964"/>
    <w:rsid w:val="00552EF3"/>
    <w:rsid w:val="00553954"/>
    <w:rsid w:val="00553AE1"/>
    <w:rsid w:val="00553CDE"/>
    <w:rsid w:val="00553DB7"/>
    <w:rsid w:val="005553C0"/>
    <w:rsid w:val="0055540A"/>
    <w:rsid w:val="0055696D"/>
    <w:rsid w:val="00557679"/>
    <w:rsid w:val="00557FAF"/>
    <w:rsid w:val="00560EAF"/>
    <w:rsid w:val="00560F21"/>
    <w:rsid w:val="00561BD6"/>
    <w:rsid w:val="005628DE"/>
    <w:rsid w:val="005638F1"/>
    <w:rsid w:val="00563C3F"/>
    <w:rsid w:val="00563F75"/>
    <w:rsid w:val="00564687"/>
    <w:rsid w:val="00565805"/>
    <w:rsid w:val="00565A77"/>
    <w:rsid w:val="00565C33"/>
    <w:rsid w:val="00565CC8"/>
    <w:rsid w:val="00566165"/>
    <w:rsid w:val="00571253"/>
    <w:rsid w:val="0057175E"/>
    <w:rsid w:val="005719B5"/>
    <w:rsid w:val="005732F0"/>
    <w:rsid w:val="00574806"/>
    <w:rsid w:val="00574B1B"/>
    <w:rsid w:val="00575EF5"/>
    <w:rsid w:val="00576B7A"/>
    <w:rsid w:val="005772AF"/>
    <w:rsid w:val="00577EEB"/>
    <w:rsid w:val="00577F09"/>
    <w:rsid w:val="0058149C"/>
    <w:rsid w:val="005814A6"/>
    <w:rsid w:val="00581B2B"/>
    <w:rsid w:val="00581D28"/>
    <w:rsid w:val="00581D8C"/>
    <w:rsid w:val="00581FBA"/>
    <w:rsid w:val="0058290A"/>
    <w:rsid w:val="00583575"/>
    <w:rsid w:val="005835E4"/>
    <w:rsid w:val="00583664"/>
    <w:rsid w:val="00583A45"/>
    <w:rsid w:val="00583D6F"/>
    <w:rsid w:val="005840FD"/>
    <w:rsid w:val="00585B24"/>
    <w:rsid w:val="00585FA4"/>
    <w:rsid w:val="00586B9B"/>
    <w:rsid w:val="00586FFE"/>
    <w:rsid w:val="005870F0"/>
    <w:rsid w:val="005877F8"/>
    <w:rsid w:val="00587A49"/>
    <w:rsid w:val="00587A55"/>
    <w:rsid w:val="00587DA2"/>
    <w:rsid w:val="00590240"/>
    <w:rsid w:val="00591358"/>
    <w:rsid w:val="00591A9D"/>
    <w:rsid w:val="00591D07"/>
    <w:rsid w:val="00591D1E"/>
    <w:rsid w:val="00592593"/>
    <w:rsid w:val="0059387A"/>
    <w:rsid w:val="005946AE"/>
    <w:rsid w:val="005958CE"/>
    <w:rsid w:val="00595FA6"/>
    <w:rsid w:val="0059601B"/>
    <w:rsid w:val="0059608A"/>
    <w:rsid w:val="00596569"/>
    <w:rsid w:val="00596C81"/>
    <w:rsid w:val="00596E18"/>
    <w:rsid w:val="00597861"/>
    <w:rsid w:val="0059799C"/>
    <w:rsid w:val="005A0195"/>
    <w:rsid w:val="005A0960"/>
    <w:rsid w:val="005A0C3F"/>
    <w:rsid w:val="005A166A"/>
    <w:rsid w:val="005A1BB6"/>
    <w:rsid w:val="005A1C76"/>
    <w:rsid w:val="005A2227"/>
    <w:rsid w:val="005A23CC"/>
    <w:rsid w:val="005A258B"/>
    <w:rsid w:val="005A2721"/>
    <w:rsid w:val="005A294C"/>
    <w:rsid w:val="005A3478"/>
    <w:rsid w:val="005A451A"/>
    <w:rsid w:val="005A48BB"/>
    <w:rsid w:val="005A4B94"/>
    <w:rsid w:val="005A5612"/>
    <w:rsid w:val="005A5C0F"/>
    <w:rsid w:val="005A6BB0"/>
    <w:rsid w:val="005A6D05"/>
    <w:rsid w:val="005A6DE0"/>
    <w:rsid w:val="005A6E26"/>
    <w:rsid w:val="005A6F42"/>
    <w:rsid w:val="005A70D1"/>
    <w:rsid w:val="005A711C"/>
    <w:rsid w:val="005A73E3"/>
    <w:rsid w:val="005A7C45"/>
    <w:rsid w:val="005B1598"/>
    <w:rsid w:val="005B164C"/>
    <w:rsid w:val="005B1818"/>
    <w:rsid w:val="005B28A8"/>
    <w:rsid w:val="005B2949"/>
    <w:rsid w:val="005B34C5"/>
    <w:rsid w:val="005B35A4"/>
    <w:rsid w:val="005B3DE8"/>
    <w:rsid w:val="005B483F"/>
    <w:rsid w:val="005B4AB8"/>
    <w:rsid w:val="005B50B9"/>
    <w:rsid w:val="005B57D0"/>
    <w:rsid w:val="005B5E55"/>
    <w:rsid w:val="005B628E"/>
    <w:rsid w:val="005B637B"/>
    <w:rsid w:val="005B6548"/>
    <w:rsid w:val="005B6B87"/>
    <w:rsid w:val="005C0EEA"/>
    <w:rsid w:val="005C163B"/>
    <w:rsid w:val="005C18ED"/>
    <w:rsid w:val="005C2030"/>
    <w:rsid w:val="005C20BD"/>
    <w:rsid w:val="005C2618"/>
    <w:rsid w:val="005C26F3"/>
    <w:rsid w:val="005C2C63"/>
    <w:rsid w:val="005C3955"/>
    <w:rsid w:val="005C3EB2"/>
    <w:rsid w:val="005C47D5"/>
    <w:rsid w:val="005C533A"/>
    <w:rsid w:val="005C66DB"/>
    <w:rsid w:val="005D010C"/>
    <w:rsid w:val="005D053C"/>
    <w:rsid w:val="005D06FD"/>
    <w:rsid w:val="005D09C2"/>
    <w:rsid w:val="005D0C9B"/>
    <w:rsid w:val="005D131F"/>
    <w:rsid w:val="005D1393"/>
    <w:rsid w:val="005D16CA"/>
    <w:rsid w:val="005D191A"/>
    <w:rsid w:val="005D1AE5"/>
    <w:rsid w:val="005D276A"/>
    <w:rsid w:val="005D2C40"/>
    <w:rsid w:val="005D30F5"/>
    <w:rsid w:val="005D3196"/>
    <w:rsid w:val="005D34D4"/>
    <w:rsid w:val="005D36F8"/>
    <w:rsid w:val="005D3F73"/>
    <w:rsid w:val="005D407E"/>
    <w:rsid w:val="005D48E2"/>
    <w:rsid w:val="005D5194"/>
    <w:rsid w:val="005D5469"/>
    <w:rsid w:val="005D59F9"/>
    <w:rsid w:val="005D5A32"/>
    <w:rsid w:val="005D5ABF"/>
    <w:rsid w:val="005D5B48"/>
    <w:rsid w:val="005D5CA5"/>
    <w:rsid w:val="005D5ECB"/>
    <w:rsid w:val="005D6212"/>
    <w:rsid w:val="005D67F2"/>
    <w:rsid w:val="005D6BE2"/>
    <w:rsid w:val="005D6F73"/>
    <w:rsid w:val="005D7AC8"/>
    <w:rsid w:val="005E01B6"/>
    <w:rsid w:val="005E0497"/>
    <w:rsid w:val="005E05E6"/>
    <w:rsid w:val="005E06A1"/>
    <w:rsid w:val="005E073E"/>
    <w:rsid w:val="005E0961"/>
    <w:rsid w:val="005E142C"/>
    <w:rsid w:val="005E1471"/>
    <w:rsid w:val="005E156C"/>
    <w:rsid w:val="005E2463"/>
    <w:rsid w:val="005E2A65"/>
    <w:rsid w:val="005E2C17"/>
    <w:rsid w:val="005E3549"/>
    <w:rsid w:val="005E3637"/>
    <w:rsid w:val="005E3905"/>
    <w:rsid w:val="005E3F75"/>
    <w:rsid w:val="005E4270"/>
    <w:rsid w:val="005E4AAB"/>
    <w:rsid w:val="005E6112"/>
    <w:rsid w:val="005E6B3B"/>
    <w:rsid w:val="005E6E1D"/>
    <w:rsid w:val="005E735C"/>
    <w:rsid w:val="005E76CC"/>
    <w:rsid w:val="005E7742"/>
    <w:rsid w:val="005E776E"/>
    <w:rsid w:val="005F0B1D"/>
    <w:rsid w:val="005F11B0"/>
    <w:rsid w:val="005F125B"/>
    <w:rsid w:val="005F136E"/>
    <w:rsid w:val="005F1CED"/>
    <w:rsid w:val="005F1F36"/>
    <w:rsid w:val="005F216A"/>
    <w:rsid w:val="005F2975"/>
    <w:rsid w:val="005F33AF"/>
    <w:rsid w:val="005F351F"/>
    <w:rsid w:val="005F46BC"/>
    <w:rsid w:val="005F46D9"/>
    <w:rsid w:val="005F4AFB"/>
    <w:rsid w:val="005F4EDA"/>
    <w:rsid w:val="005F4F58"/>
    <w:rsid w:val="005F51B8"/>
    <w:rsid w:val="005F6387"/>
    <w:rsid w:val="005F6800"/>
    <w:rsid w:val="005F6ECB"/>
    <w:rsid w:val="005F7D1B"/>
    <w:rsid w:val="00600088"/>
    <w:rsid w:val="00601E57"/>
    <w:rsid w:val="0060216F"/>
    <w:rsid w:val="0060218F"/>
    <w:rsid w:val="00602A0B"/>
    <w:rsid w:val="00602B6B"/>
    <w:rsid w:val="00603120"/>
    <w:rsid w:val="00604A40"/>
    <w:rsid w:val="00604BE4"/>
    <w:rsid w:val="00604C4C"/>
    <w:rsid w:val="00605963"/>
    <w:rsid w:val="00605B7D"/>
    <w:rsid w:val="00606C9F"/>
    <w:rsid w:val="00606E81"/>
    <w:rsid w:val="0060749F"/>
    <w:rsid w:val="00607C4F"/>
    <w:rsid w:val="006100D6"/>
    <w:rsid w:val="00610E30"/>
    <w:rsid w:val="006111A8"/>
    <w:rsid w:val="00611DED"/>
    <w:rsid w:val="006121D1"/>
    <w:rsid w:val="006127F4"/>
    <w:rsid w:val="00612994"/>
    <w:rsid w:val="00613486"/>
    <w:rsid w:val="00613D10"/>
    <w:rsid w:val="00614AA2"/>
    <w:rsid w:val="00614BC9"/>
    <w:rsid w:val="00614C23"/>
    <w:rsid w:val="0061523D"/>
    <w:rsid w:val="00615739"/>
    <w:rsid w:val="006157F7"/>
    <w:rsid w:val="006157F9"/>
    <w:rsid w:val="00616B9E"/>
    <w:rsid w:val="00617689"/>
    <w:rsid w:val="006177DE"/>
    <w:rsid w:val="0062012B"/>
    <w:rsid w:val="0062080C"/>
    <w:rsid w:val="00620904"/>
    <w:rsid w:val="00620AF4"/>
    <w:rsid w:val="00620B61"/>
    <w:rsid w:val="00620C02"/>
    <w:rsid w:val="006220AA"/>
    <w:rsid w:val="006222A1"/>
    <w:rsid w:val="00623BB2"/>
    <w:rsid w:val="006257FD"/>
    <w:rsid w:val="00625EFA"/>
    <w:rsid w:val="00626AB4"/>
    <w:rsid w:val="006302EC"/>
    <w:rsid w:val="00630DD5"/>
    <w:rsid w:val="00630FC1"/>
    <w:rsid w:val="00631450"/>
    <w:rsid w:val="0063152E"/>
    <w:rsid w:val="00632069"/>
    <w:rsid w:val="006322A8"/>
    <w:rsid w:val="00632554"/>
    <w:rsid w:val="00632591"/>
    <w:rsid w:val="006328BA"/>
    <w:rsid w:val="006328EF"/>
    <w:rsid w:val="0063353E"/>
    <w:rsid w:val="00633B90"/>
    <w:rsid w:val="00635523"/>
    <w:rsid w:val="0063609A"/>
    <w:rsid w:val="00636980"/>
    <w:rsid w:val="00636BFF"/>
    <w:rsid w:val="00636DB6"/>
    <w:rsid w:val="00637E95"/>
    <w:rsid w:val="00640668"/>
    <w:rsid w:val="006422A5"/>
    <w:rsid w:val="006422B1"/>
    <w:rsid w:val="00642872"/>
    <w:rsid w:val="006431BB"/>
    <w:rsid w:val="006432EC"/>
    <w:rsid w:val="006440DB"/>
    <w:rsid w:val="0064433A"/>
    <w:rsid w:val="006446C1"/>
    <w:rsid w:val="00644ADD"/>
    <w:rsid w:val="00644DEB"/>
    <w:rsid w:val="006458C2"/>
    <w:rsid w:val="00645F7C"/>
    <w:rsid w:val="00646716"/>
    <w:rsid w:val="00646DE8"/>
    <w:rsid w:val="006470BC"/>
    <w:rsid w:val="006476A7"/>
    <w:rsid w:val="00647850"/>
    <w:rsid w:val="00647946"/>
    <w:rsid w:val="00647A3D"/>
    <w:rsid w:val="00650E56"/>
    <w:rsid w:val="0065111D"/>
    <w:rsid w:val="006514E4"/>
    <w:rsid w:val="00651BBD"/>
    <w:rsid w:val="006520F8"/>
    <w:rsid w:val="00652AFD"/>
    <w:rsid w:val="00652ED3"/>
    <w:rsid w:val="006530D2"/>
    <w:rsid w:val="006535A2"/>
    <w:rsid w:val="00653A9D"/>
    <w:rsid w:val="00654144"/>
    <w:rsid w:val="006544EA"/>
    <w:rsid w:val="00654899"/>
    <w:rsid w:val="00654A4F"/>
    <w:rsid w:val="00654BB9"/>
    <w:rsid w:val="0065509A"/>
    <w:rsid w:val="0065540A"/>
    <w:rsid w:val="00655475"/>
    <w:rsid w:val="0065548D"/>
    <w:rsid w:val="006554F9"/>
    <w:rsid w:val="00655561"/>
    <w:rsid w:val="00655622"/>
    <w:rsid w:val="00656ADB"/>
    <w:rsid w:val="00657087"/>
    <w:rsid w:val="006575FD"/>
    <w:rsid w:val="00657770"/>
    <w:rsid w:val="00657890"/>
    <w:rsid w:val="00660835"/>
    <w:rsid w:val="00660A70"/>
    <w:rsid w:val="00660CA7"/>
    <w:rsid w:val="00660DD1"/>
    <w:rsid w:val="00660F1A"/>
    <w:rsid w:val="00661614"/>
    <w:rsid w:val="006621D4"/>
    <w:rsid w:val="006623A6"/>
    <w:rsid w:val="0066252E"/>
    <w:rsid w:val="006638D6"/>
    <w:rsid w:val="00663981"/>
    <w:rsid w:val="00663A64"/>
    <w:rsid w:val="00663AB3"/>
    <w:rsid w:val="0066432D"/>
    <w:rsid w:val="006645C8"/>
    <w:rsid w:val="00664886"/>
    <w:rsid w:val="00664B3D"/>
    <w:rsid w:val="00664C32"/>
    <w:rsid w:val="00664EF8"/>
    <w:rsid w:val="00664FE1"/>
    <w:rsid w:val="006650A5"/>
    <w:rsid w:val="00665C6C"/>
    <w:rsid w:val="00666990"/>
    <w:rsid w:val="00666E2E"/>
    <w:rsid w:val="00666EAE"/>
    <w:rsid w:val="00667112"/>
    <w:rsid w:val="00667328"/>
    <w:rsid w:val="00667C34"/>
    <w:rsid w:val="00667DD0"/>
    <w:rsid w:val="00667E45"/>
    <w:rsid w:val="00667F38"/>
    <w:rsid w:val="006700F9"/>
    <w:rsid w:val="00670568"/>
    <w:rsid w:val="006711B7"/>
    <w:rsid w:val="006714EF"/>
    <w:rsid w:val="00672064"/>
    <w:rsid w:val="0067275D"/>
    <w:rsid w:val="00672C3E"/>
    <w:rsid w:val="00673227"/>
    <w:rsid w:val="00673655"/>
    <w:rsid w:val="00673977"/>
    <w:rsid w:val="00674940"/>
    <w:rsid w:val="00674CFC"/>
    <w:rsid w:val="00674E78"/>
    <w:rsid w:val="00674FBF"/>
    <w:rsid w:val="00675164"/>
    <w:rsid w:val="00675EBC"/>
    <w:rsid w:val="00676706"/>
    <w:rsid w:val="00676767"/>
    <w:rsid w:val="00676899"/>
    <w:rsid w:val="006776BD"/>
    <w:rsid w:val="0067773D"/>
    <w:rsid w:val="00677950"/>
    <w:rsid w:val="006815EB"/>
    <w:rsid w:val="006822A7"/>
    <w:rsid w:val="00682FE0"/>
    <w:rsid w:val="00683230"/>
    <w:rsid w:val="00683966"/>
    <w:rsid w:val="00683C53"/>
    <w:rsid w:val="006844E9"/>
    <w:rsid w:val="006851BE"/>
    <w:rsid w:val="006851E0"/>
    <w:rsid w:val="00685927"/>
    <w:rsid w:val="0068667D"/>
    <w:rsid w:val="006868A9"/>
    <w:rsid w:val="006870E3"/>
    <w:rsid w:val="006871DB"/>
    <w:rsid w:val="00690315"/>
    <w:rsid w:val="006904CB"/>
    <w:rsid w:val="006907A3"/>
    <w:rsid w:val="0069093F"/>
    <w:rsid w:val="00690A03"/>
    <w:rsid w:val="0069184B"/>
    <w:rsid w:val="006919AF"/>
    <w:rsid w:val="00691F25"/>
    <w:rsid w:val="00692871"/>
    <w:rsid w:val="00692F04"/>
    <w:rsid w:val="00695515"/>
    <w:rsid w:val="006957D1"/>
    <w:rsid w:val="006958B2"/>
    <w:rsid w:val="00695EDA"/>
    <w:rsid w:val="0069602B"/>
    <w:rsid w:val="0069670F"/>
    <w:rsid w:val="00696E62"/>
    <w:rsid w:val="00696FBB"/>
    <w:rsid w:val="00697898"/>
    <w:rsid w:val="00697C88"/>
    <w:rsid w:val="006A0295"/>
    <w:rsid w:val="006A0A70"/>
    <w:rsid w:val="006A1BC1"/>
    <w:rsid w:val="006A2173"/>
    <w:rsid w:val="006A230D"/>
    <w:rsid w:val="006A2CC3"/>
    <w:rsid w:val="006A3337"/>
    <w:rsid w:val="006A33F2"/>
    <w:rsid w:val="006A3452"/>
    <w:rsid w:val="006A3705"/>
    <w:rsid w:val="006A3B92"/>
    <w:rsid w:val="006A3B97"/>
    <w:rsid w:val="006A3C9B"/>
    <w:rsid w:val="006A3E28"/>
    <w:rsid w:val="006A3E9A"/>
    <w:rsid w:val="006A467E"/>
    <w:rsid w:val="006A48CE"/>
    <w:rsid w:val="006A4E0F"/>
    <w:rsid w:val="006A4E7A"/>
    <w:rsid w:val="006A5FF2"/>
    <w:rsid w:val="006A655E"/>
    <w:rsid w:val="006A672C"/>
    <w:rsid w:val="006A67BF"/>
    <w:rsid w:val="006A6A83"/>
    <w:rsid w:val="006A76E5"/>
    <w:rsid w:val="006B15F7"/>
    <w:rsid w:val="006B1BB4"/>
    <w:rsid w:val="006B1D0E"/>
    <w:rsid w:val="006B2332"/>
    <w:rsid w:val="006B2403"/>
    <w:rsid w:val="006B2450"/>
    <w:rsid w:val="006B25AD"/>
    <w:rsid w:val="006B2650"/>
    <w:rsid w:val="006B278D"/>
    <w:rsid w:val="006B2A4B"/>
    <w:rsid w:val="006B4779"/>
    <w:rsid w:val="006B4A53"/>
    <w:rsid w:val="006B4E49"/>
    <w:rsid w:val="006B4EA3"/>
    <w:rsid w:val="006B540A"/>
    <w:rsid w:val="006B5535"/>
    <w:rsid w:val="006B5627"/>
    <w:rsid w:val="006B5B58"/>
    <w:rsid w:val="006B655A"/>
    <w:rsid w:val="006B65DB"/>
    <w:rsid w:val="006C0F63"/>
    <w:rsid w:val="006C128B"/>
    <w:rsid w:val="006C12DC"/>
    <w:rsid w:val="006C1556"/>
    <w:rsid w:val="006C199F"/>
    <w:rsid w:val="006C1A6D"/>
    <w:rsid w:val="006C1EC8"/>
    <w:rsid w:val="006C1EDD"/>
    <w:rsid w:val="006C27EB"/>
    <w:rsid w:val="006C28F2"/>
    <w:rsid w:val="006C2B3C"/>
    <w:rsid w:val="006C2DE0"/>
    <w:rsid w:val="006C34C9"/>
    <w:rsid w:val="006C4233"/>
    <w:rsid w:val="006C4269"/>
    <w:rsid w:val="006C4BF1"/>
    <w:rsid w:val="006C4F6B"/>
    <w:rsid w:val="006C6025"/>
    <w:rsid w:val="006C68A8"/>
    <w:rsid w:val="006C7002"/>
    <w:rsid w:val="006C73AF"/>
    <w:rsid w:val="006C7986"/>
    <w:rsid w:val="006C7BE0"/>
    <w:rsid w:val="006D007D"/>
    <w:rsid w:val="006D01E6"/>
    <w:rsid w:val="006D0D82"/>
    <w:rsid w:val="006D13F4"/>
    <w:rsid w:val="006D23CD"/>
    <w:rsid w:val="006D2430"/>
    <w:rsid w:val="006D31CF"/>
    <w:rsid w:val="006D33E8"/>
    <w:rsid w:val="006D372C"/>
    <w:rsid w:val="006D3C03"/>
    <w:rsid w:val="006D4D9C"/>
    <w:rsid w:val="006D53F9"/>
    <w:rsid w:val="006D5C1E"/>
    <w:rsid w:val="006D602A"/>
    <w:rsid w:val="006D6187"/>
    <w:rsid w:val="006D63F4"/>
    <w:rsid w:val="006D6C97"/>
    <w:rsid w:val="006E23F4"/>
    <w:rsid w:val="006E2A5A"/>
    <w:rsid w:val="006E2EA4"/>
    <w:rsid w:val="006E3D16"/>
    <w:rsid w:val="006E44EE"/>
    <w:rsid w:val="006E4988"/>
    <w:rsid w:val="006E520E"/>
    <w:rsid w:val="006E57AB"/>
    <w:rsid w:val="006E67AD"/>
    <w:rsid w:val="006E6C65"/>
    <w:rsid w:val="006F0A26"/>
    <w:rsid w:val="006F0AB8"/>
    <w:rsid w:val="006F1463"/>
    <w:rsid w:val="006F1C40"/>
    <w:rsid w:val="006F1F5B"/>
    <w:rsid w:val="006F1FF9"/>
    <w:rsid w:val="006F224C"/>
    <w:rsid w:val="006F25E3"/>
    <w:rsid w:val="006F2C05"/>
    <w:rsid w:val="006F3738"/>
    <w:rsid w:val="006F4AC3"/>
    <w:rsid w:val="006F515C"/>
    <w:rsid w:val="006F5170"/>
    <w:rsid w:val="006F54B8"/>
    <w:rsid w:val="006F6CBB"/>
    <w:rsid w:val="006F7A0A"/>
    <w:rsid w:val="006F7CF9"/>
    <w:rsid w:val="00700857"/>
    <w:rsid w:val="00700DB4"/>
    <w:rsid w:val="007010E3"/>
    <w:rsid w:val="007012DC"/>
    <w:rsid w:val="00701953"/>
    <w:rsid w:val="0070289F"/>
    <w:rsid w:val="00702A00"/>
    <w:rsid w:val="00702BCD"/>
    <w:rsid w:val="00703105"/>
    <w:rsid w:val="00704195"/>
    <w:rsid w:val="0070429D"/>
    <w:rsid w:val="00704B38"/>
    <w:rsid w:val="00704FD1"/>
    <w:rsid w:val="007052F1"/>
    <w:rsid w:val="00705547"/>
    <w:rsid w:val="007065E4"/>
    <w:rsid w:val="0070678A"/>
    <w:rsid w:val="00706DAE"/>
    <w:rsid w:val="007071BB"/>
    <w:rsid w:val="00707410"/>
    <w:rsid w:val="00707D15"/>
    <w:rsid w:val="00707F49"/>
    <w:rsid w:val="0071092C"/>
    <w:rsid w:val="00710DBF"/>
    <w:rsid w:val="007111D6"/>
    <w:rsid w:val="007114B2"/>
    <w:rsid w:val="00711A4D"/>
    <w:rsid w:val="00713B5A"/>
    <w:rsid w:val="00713E9B"/>
    <w:rsid w:val="007141A6"/>
    <w:rsid w:val="0071457C"/>
    <w:rsid w:val="00714E23"/>
    <w:rsid w:val="00715713"/>
    <w:rsid w:val="00715C81"/>
    <w:rsid w:val="007163AA"/>
    <w:rsid w:val="00716C84"/>
    <w:rsid w:val="00717A9B"/>
    <w:rsid w:val="00717B9C"/>
    <w:rsid w:val="00717E96"/>
    <w:rsid w:val="00720406"/>
    <w:rsid w:val="00720F20"/>
    <w:rsid w:val="0072123A"/>
    <w:rsid w:val="00721370"/>
    <w:rsid w:val="00721481"/>
    <w:rsid w:val="00721623"/>
    <w:rsid w:val="00721672"/>
    <w:rsid w:val="007216C7"/>
    <w:rsid w:val="00721C1B"/>
    <w:rsid w:val="00721EC8"/>
    <w:rsid w:val="00722708"/>
    <w:rsid w:val="00722D89"/>
    <w:rsid w:val="00723154"/>
    <w:rsid w:val="00724D97"/>
    <w:rsid w:val="007253AF"/>
    <w:rsid w:val="00725D39"/>
    <w:rsid w:val="00725DE8"/>
    <w:rsid w:val="00725F32"/>
    <w:rsid w:val="007262AB"/>
    <w:rsid w:val="00726980"/>
    <w:rsid w:val="00726BFF"/>
    <w:rsid w:val="0072770C"/>
    <w:rsid w:val="00730093"/>
    <w:rsid w:val="00730F97"/>
    <w:rsid w:val="00730FC7"/>
    <w:rsid w:val="00731014"/>
    <w:rsid w:val="00731037"/>
    <w:rsid w:val="0073184B"/>
    <w:rsid w:val="00731D72"/>
    <w:rsid w:val="007320EC"/>
    <w:rsid w:val="007322FA"/>
    <w:rsid w:val="00732727"/>
    <w:rsid w:val="00733327"/>
    <w:rsid w:val="00733347"/>
    <w:rsid w:val="00733715"/>
    <w:rsid w:val="00733B8A"/>
    <w:rsid w:val="00733DCB"/>
    <w:rsid w:val="00733DE1"/>
    <w:rsid w:val="00733F4E"/>
    <w:rsid w:val="00734E65"/>
    <w:rsid w:val="00734FE5"/>
    <w:rsid w:val="00735137"/>
    <w:rsid w:val="007363ED"/>
    <w:rsid w:val="00736B92"/>
    <w:rsid w:val="00737F3B"/>
    <w:rsid w:val="00740563"/>
    <w:rsid w:val="007409C7"/>
    <w:rsid w:val="00740DD9"/>
    <w:rsid w:val="00742315"/>
    <w:rsid w:val="00742E7E"/>
    <w:rsid w:val="00742EA1"/>
    <w:rsid w:val="007433EB"/>
    <w:rsid w:val="00744805"/>
    <w:rsid w:val="00744864"/>
    <w:rsid w:val="00744A5B"/>
    <w:rsid w:val="0074501F"/>
    <w:rsid w:val="007453D1"/>
    <w:rsid w:val="00745EA8"/>
    <w:rsid w:val="007467C8"/>
    <w:rsid w:val="00746873"/>
    <w:rsid w:val="00746CEB"/>
    <w:rsid w:val="00746D48"/>
    <w:rsid w:val="00747F8C"/>
    <w:rsid w:val="007500FE"/>
    <w:rsid w:val="00750710"/>
    <w:rsid w:val="007507FE"/>
    <w:rsid w:val="007512C1"/>
    <w:rsid w:val="00751584"/>
    <w:rsid w:val="007517AA"/>
    <w:rsid w:val="007518AE"/>
    <w:rsid w:val="00751A62"/>
    <w:rsid w:val="00751C2B"/>
    <w:rsid w:val="00751F17"/>
    <w:rsid w:val="00752986"/>
    <w:rsid w:val="00752E58"/>
    <w:rsid w:val="00752EAF"/>
    <w:rsid w:val="00753339"/>
    <w:rsid w:val="0075433C"/>
    <w:rsid w:val="00754425"/>
    <w:rsid w:val="007544F5"/>
    <w:rsid w:val="00755AFE"/>
    <w:rsid w:val="007563C4"/>
    <w:rsid w:val="0075714A"/>
    <w:rsid w:val="00757F06"/>
    <w:rsid w:val="00760FEF"/>
    <w:rsid w:val="007615ED"/>
    <w:rsid w:val="00761B29"/>
    <w:rsid w:val="00761C34"/>
    <w:rsid w:val="00761C9A"/>
    <w:rsid w:val="00762255"/>
    <w:rsid w:val="00762F30"/>
    <w:rsid w:val="00763DC7"/>
    <w:rsid w:val="00763ED0"/>
    <w:rsid w:val="00764158"/>
    <w:rsid w:val="00764A38"/>
    <w:rsid w:val="00764C71"/>
    <w:rsid w:val="00765055"/>
    <w:rsid w:val="00765436"/>
    <w:rsid w:val="00765872"/>
    <w:rsid w:val="00765DB7"/>
    <w:rsid w:val="00766A8D"/>
    <w:rsid w:val="00766DF4"/>
    <w:rsid w:val="00767322"/>
    <w:rsid w:val="00770173"/>
    <w:rsid w:val="00770503"/>
    <w:rsid w:val="007707EE"/>
    <w:rsid w:val="00770A59"/>
    <w:rsid w:val="00770C57"/>
    <w:rsid w:val="00770E20"/>
    <w:rsid w:val="0077188E"/>
    <w:rsid w:val="007719BD"/>
    <w:rsid w:val="00772194"/>
    <w:rsid w:val="007728AC"/>
    <w:rsid w:val="00772F1E"/>
    <w:rsid w:val="007736B5"/>
    <w:rsid w:val="007736EE"/>
    <w:rsid w:val="00773A05"/>
    <w:rsid w:val="00774CB5"/>
    <w:rsid w:val="007753FC"/>
    <w:rsid w:val="0077594A"/>
    <w:rsid w:val="007760BA"/>
    <w:rsid w:val="00776808"/>
    <w:rsid w:val="00776DB8"/>
    <w:rsid w:val="00777140"/>
    <w:rsid w:val="00781368"/>
    <w:rsid w:val="00782347"/>
    <w:rsid w:val="00782B8D"/>
    <w:rsid w:val="00782E30"/>
    <w:rsid w:val="00782E60"/>
    <w:rsid w:val="0078318B"/>
    <w:rsid w:val="00783EE6"/>
    <w:rsid w:val="00784306"/>
    <w:rsid w:val="00784493"/>
    <w:rsid w:val="007845E5"/>
    <w:rsid w:val="007846B5"/>
    <w:rsid w:val="00784750"/>
    <w:rsid w:val="00786EDE"/>
    <w:rsid w:val="00787025"/>
    <w:rsid w:val="0078708B"/>
    <w:rsid w:val="00787427"/>
    <w:rsid w:val="007874DD"/>
    <w:rsid w:val="00787CC0"/>
    <w:rsid w:val="00787F4F"/>
    <w:rsid w:val="007906F7"/>
    <w:rsid w:val="00790F7F"/>
    <w:rsid w:val="00791890"/>
    <w:rsid w:val="007919DA"/>
    <w:rsid w:val="00792255"/>
    <w:rsid w:val="00792377"/>
    <w:rsid w:val="00792A4F"/>
    <w:rsid w:val="00792D6C"/>
    <w:rsid w:val="00793A69"/>
    <w:rsid w:val="00793B2C"/>
    <w:rsid w:val="00793D13"/>
    <w:rsid w:val="00793E71"/>
    <w:rsid w:val="0079453A"/>
    <w:rsid w:val="0079467D"/>
    <w:rsid w:val="00794BB9"/>
    <w:rsid w:val="00796B15"/>
    <w:rsid w:val="00796E48"/>
    <w:rsid w:val="0079768D"/>
    <w:rsid w:val="007976E5"/>
    <w:rsid w:val="007A00F0"/>
    <w:rsid w:val="007A03E7"/>
    <w:rsid w:val="007A0A9E"/>
    <w:rsid w:val="007A2151"/>
    <w:rsid w:val="007A23C8"/>
    <w:rsid w:val="007A2F8C"/>
    <w:rsid w:val="007A39A8"/>
    <w:rsid w:val="007A4D5B"/>
    <w:rsid w:val="007A5091"/>
    <w:rsid w:val="007A584B"/>
    <w:rsid w:val="007A5934"/>
    <w:rsid w:val="007A6177"/>
    <w:rsid w:val="007A62DC"/>
    <w:rsid w:val="007A6581"/>
    <w:rsid w:val="007A6F12"/>
    <w:rsid w:val="007A7271"/>
    <w:rsid w:val="007A772F"/>
    <w:rsid w:val="007A7A9A"/>
    <w:rsid w:val="007A7F5E"/>
    <w:rsid w:val="007B0DDE"/>
    <w:rsid w:val="007B19FF"/>
    <w:rsid w:val="007B1BE7"/>
    <w:rsid w:val="007B1F60"/>
    <w:rsid w:val="007B21B8"/>
    <w:rsid w:val="007B229B"/>
    <w:rsid w:val="007B2766"/>
    <w:rsid w:val="007B2881"/>
    <w:rsid w:val="007B2AAB"/>
    <w:rsid w:val="007B2BCA"/>
    <w:rsid w:val="007B31B0"/>
    <w:rsid w:val="007B3376"/>
    <w:rsid w:val="007B3542"/>
    <w:rsid w:val="007B4339"/>
    <w:rsid w:val="007B4D43"/>
    <w:rsid w:val="007B4ED2"/>
    <w:rsid w:val="007B523E"/>
    <w:rsid w:val="007B5A89"/>
    <w:rsid w:val="007B5D19"/>
    <w:rsid w:val="007B6688"/>
    <w:rsid w:val="007B6775"/>
    <w:rsid w:val="007B7190"/>
    <w:rsid w:val="007B7BC7"/>
    <w:rsid w:val="007B7CB6"/>
    <w:rsid w:val="007C0168"/>
    <w:rsid w:val="007C080C"/>
    <w:rsid w:val="007C0A30"/>
    <w:rsid w:val="007C0E07"/>
    <w:rsid w:val="007C0E53"/>
    <w:rsid w:val="007C15C9"/>
    <w:rsid w:val="007C167E"/>
    <w:rsid w:val="007C190A"/>
    <w:rsid w:val="007C243E"/>
    <w:rsid w:val="007C2BFE"/>
    <w:rsid w:val="007C3854"/>
    <w:rsid w:val="007C3EB4"/>
    <w:rsid w:val="007C4839"/>
    <w:rsid w:val="007C4A78"/>
    <w:rsid w:val="007C4B61"/>
    <w:rsid w:val="007C4D6E"/>
    <w:rsid w:val="007C5E6E"/>
    <w:rsid w:val="007C6087"/>
    <w:rsid w:val="007C68C9"/>
    <w:rsid w:val="007C68EA"/>
    <w:rsid w:val="007C7903"/>
    <w:rsid w:val="007C79C6"/>
    <w:rsid w:val="007C7F05"/>
    <w:rsid w:val="007D088F"/>
    <w:rsid w:val="007D0C73"/>
    <w:rsid w:val="007D0EE8"/>
    <w:rsid w:val="007D1561"/>
    <w:rsid w:val="007D17F7"/>
    <w:rsid w:val="007D2A4E"/>
    <w:rsid w:val="007D2A68"/>
    <w:rsid w:val="007D41CD"/>
    <w:rsid w:val="007D44A7"/>
    <w:rsid w:val="007D4BB3"/>
    <w:rsid w:val="007D5307"/>
    <w:rsid w:val="007D559C"/>
    <w:rsid w:val="007D58EE"/>
    <w:rsid w:val="007D62D0"/>
    <w:rsid w:val="007D6723"/>
    <w:rsid w:val="007D6B12"/>
    <w:rsid w:val="007D744E"/>
    <w:rsid w:val="007D7927"/>
    <w:rsid w:val="007E0C9F"/>
    <w:rsid w:val="007E0DBA"/>
    <w:rsid w:val="007E113B"/>
    <w:rsid w:val="007E12DB"/>
    <w:rsid w:val="007E3408"/>
    <w:rsid w:val="007E383F"/>
    <w:rsid w:val="007E39BC"/>
    <w:rsid w:val="007E3A4D"/>
    <w:rsid w:val="007E3C8E"/>
    <w:rsid w:val="007E41FB"/>
    <w:rsid w:val="007E4B2C"/>
    <w:rsid w:val="007E4B8D"/>
    <w:rsid w:val="007E5714"/>
    <w:rsid w:val="007E5A8C"/>
    <w:rsid w:val="007E5FE9"/>
    <w:rsid w:val="007E6312"/>
    <w:rsid w:val="007E682E"/>
    <w:rsid w:val="007E691F"/>
    <w:rsid w:val="007E69C8"/>
    <w:rsid w:val="007E72E5"/>
    <w:rsid w:val="007E7396"/>
    <w:rsid w:val="007E7BE5"/>
    <w:rsid w:val="007E7FF7"/>
    <w:rsid w:val="007F01CF"/>
    <w:rsid w:val="007F153C"/>
    <w:rsid w:val="007F20AF"/>
    <w:rsid w:val="007F26A1"/>
    <w:rsid w:val="007F279D"/>
    <w:rsid w:val="007F35A6"/>
    <w:rsid w:val="007F3754"/>
    <w:rsid w:val="007F39B2"/>
    <w:rsid w:val="007F3A75"/>
    <w:rsid w:val="007F3D44"/>
    <w:rsid w:val="007F3FF9"/>
    <w:rsid w:val="007F48EC"/>
    <w:rsid w:val="007F53EF"/>
    <w:rsid w:val="007F575D"/>
    <w:rsid w:val="007F5B01"/>
    <w:rsid w:val="007F69B8"/>
    <w:rsid w:val="007F7501"/>
    <w:rsid w:val="007F78C3"/>
    <w:rsid w:val="00800499"/>
    <w:rsid w:val="00800B89"/>
    <w:rsid w:val="00802C1A"/>
    <w:rsid w:val="0080305B"/>
    <w:rsid w:val="008030DB"/>
    <w:rsid w:val="00803A91"/>
    <w:rsid w:val="0080425B"/>
    <w:rsid w:val="00804398"/>
    <w:rsid w:val="008047B3"/>
    <w:rsid w:val="008048D8"/>
    <w:rsid w:val="008049DA"/>
    <w:rsid w:val="00805392"/>
    <w:rsid w:val="00805744"/>
    <w:rsid w:val="00806099"/>
    <w:rsid w:val="00806372"/>
    <w:rsid w:val="00806F7D"/>
    <w:rsid w:val="008074BA"/>
    <w:rsid w:val="0081034D"/>
    <w:rsid w:val="0081110D"/>
    <w:rsid w:val="008112DE"/>
    <w:rsid w:val="00811652"/>
    <w:rsid w:val="00812356"/>
    <w:rsid w:val="0081259B"/>
    <w:rsid w:val="00812BB2"/>
    <w:rsid w:val="00813D4E"/>
    <w:rsid w:val="00814858"/>
    <w:rsid w:val="00815283"/>
    <w:rsid w:val="0081529B"/>
    <w:rsid w:val="00815CF0"/>
    <w:rsid w:val="0081637E"/>
    <w:rsid w:val="00816BDE"/>
    <w:rsid w:val="00816C60"/>
    <w:rsid w:val="0081760E"/>
    <w:rsid w:val="00817720"/>
    <w:rsid w:val="00817F75"/>
    <w:rsid w:val="00820159"/>
    <w:rsid w:val="0082021F"/>
    <w:rsid w:val="008204E5"/>
    <w:rsid w:val="008206F9"/>
    <w:rsid w:val="00820A72"/>
    <w:rsid w:val="00821CC1"/>
    <w:rsid w:val="00821D1F"/>
    <w:rsid w:val="00821EC4"/>
    <w:rsid w:val="00821FB9"/>
    <w:rsid w:val="0082227F"/>
    <w:rsid w:val="00822302"/>
    <w:rsid w:val="0082273A"/>
    <w:rsid w:val="00822A34"/>
    <w:rsid w:val="00823618"/>
    <w:rsid w:val="00823672"/>
    <w:rsid w:val="008245E6"/>
    <w:rsid w:val="00824E28"/>
    <w:rsid w:val="00825D68"/>
    <w:rsid w:val="00825F91"/>
    <w:rsid w:val="00826059"/>
    <w:rsid w:val="0082613F"/>
    <w:rsid w:val="008269F6"/>
    <w:rsid w:val="00827AD3"/>
    <w:rsid w:val="00827B5D"/>
    <w:rsid w:val="00827C2C"/>
    <w:rsid w:val="00827C6A"/>
    <w:rsid w:val="00830321"/>
    <w:rsid w:val="00831152"/>
    <w:rsid w:val="008319DC"/>
    <w:rsid w:val="00832669"/>
    <w:rsid w:val="0083294F"/>
    <w:rsid w:val="00832DDA"/>
    <w:rsid w:val="00832F3C"/>
    <w:rsid w:val="0083315C"/>
    <w:rsid w:val="008345AF"/>
    <w:rsid w:val="008346E2"/>
    <w:rsid w:val="008368CF"/>
    <w:rsid w:val="0083735A"/>
    <w:rsid w:val="0083754B"/>
    <w:rsid w:val="00837FA7"/>
    <w:rsid w:val="008401DE"/>
    <w:rsid w:val="00840804"/>
    <w:rsid w:val="00840C2E"/>
    <w:rsid w:val="00841D1E"/>
    <w:rsid w:val="008423C0"/>
    <w:rsid w:val="00842464"/>
    <w:rsid w:val="008428E8"/>
    <w:rsid w:val="00842B89"/>
    <w:rsid w:val="00843124"/>
    <w:rsid w:val="008432CF"/>
    <w:rsid w:val="00843397"/>
    <w:rsid w:val="008437E5"/>
    <w:rsid w:val="008441C3"/>
    <w:rsid w:val="00844691"/>
    <w:rsid w:val="0084489D"/>
    <w:rsid w:val="00844F8E"/>
    <w:rsid w:val="00846083"/>
    <w:rsid w:val="00846363"/>
    <w:rsid w:val="00846CB5"/>
    <w:rsid w:val="00846DA6"/>
    <w:rsid w:val="00847581"/>
    <w:rsid w:val="00847749"/>
    <w:rsid w:val="0084795D"/>
    <w:rsid w:val="00847AFF"/>
    <w:rsid w:val="00850A74"/>
    <w:rsid w:val="00851070"/>
    <w:rsid w:val="00851185"/>
    <w:rsid w:val="008513F5"/>
    <w:rsid w:val="00851DBB"/>
    <w:rsid w:val="00851FF7"/>
    <w:rsid w:val="00852B59"/>
    <w:rsid w:val="00852E24"/>
    <w:rsid w:val="008549EB"/>
    <w:rsid w:val="00854AA0"/>
    <w:rsid w:val="00854DB6"/>
    <w:rsid w:val="00855053"/>
    <w:rsid w:val="00855274"/>
    <w:rsid w:val="0085580C"/>
    <w:rsid w:val="00855AE5"/>
    <w:rsid w:val="0085655D"/>
    <w:rsid w:val="00856B16"/>
    <w:rsid w:val="00856F80"/>
    <w:rsid w:val="0085739D"/>
    <w:rsid w:val="00860027"/>
    <w:rsid w:val="008601F3"/>
    <w:rsid w:val="00860584"/>
    <w:rsid w:val="008611EC"/>
    <w:rsid w:val="00861C1A"/>
    <w:rsid w:val="00863559"/>
    <w:rsid w:val="00864515"/>
    <w:rsid w:val="00864C35"/>
    <w:rsid w:val="00864C4E"/>
    <w:rsid w:val="00865206"/>
    <w:rsid w:val="00865B71"/>
    <w:rsid w:val="00866990"/>
    <w:rsid w:val="00867D45"/>
    <w:rsid w:val="00870892"/>
    <w:rsid w:val="0087128A"/>
    <w:rsid w:val="00871886"/>
    <w:rsid w:val="0087259C"/>
    <w:rsid w:val="0087279B"/>
    <w:rsid w:val="0087439A"/>
    <w:rsid w:val="0087460D"/>
    <w:rsid w:val="008752D0"/>
    <w:rsid w:val="00875844"/>
    <w:rsid w:val="008767C6"/>
    <w:rsid w:val="008769BB"/>
    <w:rsid w:val="00876B34"/>
    <w:rsid w:val="00876D13"/>
    <w:rsid w:val="00876D31"/>
    <w:rsid w:val="00876DCC"/>
    <w:rsid w:val="0087707A"/>
    <w:rsid w:val="00877197"/>
    <w:rsid w:val="00877480"/>
    <w:rsid w:val="008776BD"/>
    <w:rsid w:val="00877C45"/>
    <w:rsid w:val="00880362"/>
    <w:rsid w:val="0088071A"/>
    <w:rsid w:val="00880E9D"/>
    <w:rsid w:val="008814C4"/>
    <w:rsid w:val="00881524"/>
    <w:rsid w:val="00881996"/>
    <w:rsid w:val="00881F72"/>
    <w:rsid w:val="00882043"/>
    <w:rsid w:val="008823F2"/>
    <w:rsid w:val="00882600"/>
    <w:rsid w:val="008833FA"/>
    <w:rsid w:val="00883C5E"/>
    <w:rsid w:val="00884944"/>
    <w:rsid w:val="008854D9"/>
    <w:rsid w:val="008856ED"/>
    <w:rsid w:val="0088683C"/>
    <w:rsid w:val="00887963"/>
    <w:rsid w:val="00887E4F"/>
    <w:rsid w:val="00887E82"/>
    <w:rsid w:val="00890740"/>
    <w:rsid w:val="00890AE3"/>
    <w:rsid w:val="00890FB9"/>
    <w:rsid w:val="00890FBD"/>
    <w:rsid w:val="008917B8"/>
    <w:rsid w:val="00892D20"/>
    <w:rsid w:val="00893047"/>
    <w:rsid w:val="00893130"/>
    <w:rsid w:val="008937AC"/>
    <w:rsid w:val="00894072"/>
    <w:rsid w:val="00894259"/>
    <w:rsid w:val="008942CB"/>
    <w:rsid w:val="008944DC"/>
    <w:rsid w:val="008947DC"/>
    <w:rsid w:val="008949B0"/>
    <w:rsid w:val="00894BDD"/>
    <w:rsid w:val="00894D17"/>
    <w:rsid w:val="00896D0F"/>
    <w:rsid w:val="00896F2F"/>
    <w:rsid w:val="008A0108"/>
    <w:rsid w:val="008A059B"/>
    <w:rsid w:val="008A1426"/>
    <w:rsid w:val="008A1730"/>
    <w:rsid w:val="008A17B5"/>
    <w:rsid w:val="008A1E16"/>
    <w:rsid w:val="008A2D08"/>
    <w:rsid w:val="008A3502"/>
    <w:rsid w:val="008A37DB"/>
    <w:rsid w:val="008A415C"/>
    <w:rsid w:val="008A4D5C"/>
    <w:rsid w:val="008A4F62"/>
    <w:rsid w:val="008A5C1F"/>
    <w:rsid w:val="008A657B"/>
    <w:rsid w:val="008A6877"/>
    <w:rsid w:val="008A6E61"/>
    <w:rsid w:val="008A764E"/>
    <w:rsid w:val="008B0927"/>
    <w:rsid w:val="008B0A4E"/>
    <w:rsid w:val="008B0D1C"/>
    <w:rsid w:val="008B1B96"/>
    <w:rsid w:val="008B360E"/>
    <w:rsid w:val="008B373D"/>
    <w:rsid w:val="008B3916"/>
    <w:rsid w:val="008B3D7D"/>
    <w:rsid w:val="008B3DB9"/>
    <w:rsid w:val="008B41B9"/>
    <w:rsid w:val="008B4422"/>
    <w:rsid w:val="008B4450"/>
    <w:rsid w:val="008B5595"/>
    <w:rsid w:val="008B574C"/>
    <w:rsid w:val="008B590C"/>
    <w:rsid w:val="008B636F"/>
    <w:rsid w:val="008B6F76"/>
    <w:rsid w:val="008C012E"/>
    <w:rsid w:val="008C05D9"/>
    <w:rsid w:val="008C0D9A"/>
    <w:rsid w:val="008C0E9B"/>
    <w:rsid w:val="008C1D63"/>
    <w:rsid w:val="008C2695"/>
    <w:rsid w:val="008C2FF9"/>
    <w:rsid w:val="008C383E"/>
    <w:rsid w:val="008C3DD5"/>
    <w:rsid w:val="008C4025"/>
    <w:rsid w:val="008C417F"/>
    <w:rsid w:val="008C49F0"/>
    <w:rsid w:val="008C4C33"/>
    <w:rsid w:val="008C59CC"/>
    <w:rsid w:val="008C5AF4"/>
    <w:rsid w:val="008C5B7A"/>
    <w:rsid w:val="008C5DB7"/>
    <w:rsid w:val="008C5F69"/>
    <w:rsid w:val="008C77D1"/>
    <w:rsid w:val="008D0BBD"/>
    <w:rsid w:val="008D130A"/>
    <w:rsid w:val="008D1517"/>
    <w:rsid w:val="008D21D7"/>
    <w:rsid w:val="008D24AF"/>
    <w:rsid w:val="008D268E"/>
    <w:rsid w:val="008D27C9"/>
    <w:rsid w:val="008D2D82"/>
    <w:rsid w:val="008D2EFC"/>
    <w:rsid w:val="008D5522"/>
    <w:rsid w:val="008D5552"/>
    <w:rsid w:val="008D5A83"/>
    <w:rsid w:val="008D6071"/>
    <w:rsid w:val="008D63D5"/>
    <w:rsid w:val="008D65C6"/>
    <w:rsid w:val="008D68EF"/>
    <w:rsid w:val="008D6DAF"/>
    <w:rsid w:val="008D7630"/>
    <w:rsid w:val="008E0B42"/>
    <w:rsid w:val="008E229F"/>
    <w:rsid w:val="008E2946"/>
    <w:rsid w:val="008E2948"/>
    <w:rsid w:val="008E314E"/>
    <w:rsid w:val="008E36AA"/>
    <w:rsid w:val="008E4026"/>
    <w:rsid w:val="008E4685"/>
    <w:rsid w:val="008E4AB6"/>
    <w:rsid w:val="008E5C4C"/>
    <w:rsid w:val="008E5DDB"/>
    <w:rsid w:val="008E63B1"/>
    <w:rsid w:val="008E7B66"/>
    <w:rsid w:val="008E7C82"/>
    <w:rsid w:val="008F052B"/>
    <w:rsid w:val="008F0A5B"/>
    <w:rsid w:val="008F0CF4"/>
    <w:rsid w:val="008F0DBE"/>
    <w:rsid w:val="008F16CB"/>
    <w:rsid w:val="008F171D"/>
    <w:rsid w:val="008F1809"/>
    <w:rsid w:val="008F194C"/>
    <w:rsid w:val="008F2016"/>
    <w:rsid w:val="008F2619"/>
    <w:rsid w:val="008F2F0D"/>
    <w:rsid w:val="008F331C"/>
    <w:rsid w:val="008F37F9"/>
    <w:rsid w:val="008F6854"/>
    <w:rsid w:val="008F6F67"/>
    <w:rsid w:val="008F71B3"/>
    <w:rsid w:val="009011BF"/>
    <w:rsid w:val="009015FE"/>
    <w:rsid w:val="009019C6"/>
    <w:rsid w:val="0090299F"/>
    <w:rsid w:val="00902C7C"/>
    <w:rsid w:val="00902CD1"/>
    <w:rsid w:val="00903697"/>
    <w:rsid w:val="00903A5D"/>
    <w:rsid w:val="0090496F"/>
    <w:rsid w:val="00904A8F"/>
    <w:rsid w:val="00906B62"/>
    <w:rsid w:val="00907097"/>
    <w:rsid w:val="009075E1"/>
    <w:rsid w:val="00907834"/>
    <w:rsid w:val="00910031"/>
    <w:rsid w:val="009102B1"/>
    <w:rsid w:val="00911015"/>
    <w:rsid w:val="00912791"/>
    <w:rsid w:val="0091287D"/>
    <w:rsid w:val="00912935"/>
    <w:rsid w:val="00912E65"/>
    <w:rsid w:val="00913298"/>
    <w:rsid w:val="00913417"/>
    <w:rsid w:val="0091473B"/>
    <w:rsid w:val="009147E3"/>
    <w:rsid w:val="00914BB4"/>
    <w:rsid w:val="00914DCA"/>
    <w:rsid w:val="0091510A"/>
    <w:rsid w:val="009151AE"/>
    <w:rsid w:val="0091574C"/>
    <w:rsid w:val="00915D32"/>
    <w:rsid w:val="00916580"/>
    <w:rsid w:val="00916717"/>
    <w:rsid w:val="0091683E"/>
    <w:rsid w:val="00921288"/>
    <w:rsid w:val="00921551"/>
    <w:rsid w:val="00921D9E"/>
    <w:rsid w:val="00921F1B"/>
    <w:rsid w:val="00924877"/>
    <w:rsid w:val="00925DBE"/>
    <w:rsid w:val="009262BA"/>
    <w:rsid w:val="009300D4"/>
    <w:rsid w:val="00930D28"/>
    <w:rsid w:val="00930E32"/>
    <w:rsid w:val="00931C79"/>
    <w:rsid w:val="00931CC7"/>
    <w:rsid w:val="00932B8D"/>
    <w:rsid w:val="009330CD"/>
    <w:rsid w:val="009339B6"/>
    <w:rsid w:val="00934567"/>
    <w:rsid w:val="009346D2"/>
    <w:rsid w:val="00934999"/>
    <w:rsid w:val="00934E3B"/>
    <w:rsid w:val="00935B64"/>
    <w:rsid w:val="00935E26"/>
    <w:rsid w:val="00936193"/>
    <w:rsid w:val="00937095"/>
    <w:rsid w:val="00937312"/>
    <w:rsid w:val="00937C34"/>
    <w:rsid w:val="00937C9B"/>
    <w:rsid w:val="00940137"/>
    <w:rsid w:val="00940AF8"/>
    <w:rsid w:val="00940C5C"/>
    <w:rsid w:val="00941175"/>
    <w:rsid w:val="00941BC1"/>
    <w:rsid w:val="009421B7"/>
    <w:rsid w:val="0094257E"/>
    <w:rsid w:val="00942C0C"/>
    <w:rsid w:val="00943237"/>
    <w:rsid w:val="00943251"/>
    <w:rsid w:val="009447C4"/>
    <w:rsid w:val="0094494F"/>
    <w:rsid w:val="00944CBB"/>
    <w:rsid w:val="00944E39"/>
    <w:rsid w:val="00944F8D"/>
    <w:rsid w:val="009459E3"/>
    <w:rsid w:val="00945C5A"/>
    <w:rsid w:val="00946EA5"/>
    <w:rsid w:val="00946F71"/>
    <w:rsid w:val="00947606"/>
    <w:rsid w:val="0095017B"/>
    <w:rsid w:val="009505B0"/>
    <w:rsid w:val="00950693"/>
    <w:rsid w:val="009510C4"/>
    <w:rsid w:val="009518F0"/>
    <w:rsid w:val="00952A77"/>
    <w:rsid w:val="00952B01"/>
    <w:rsid w:val="00953DA0"/>
    <w:rsid w:val="00954034"/>
    <w:rsid w:val="00954435"/>
    <w:rsid w:val="00954AEE"/>
    <w:rsid w:val="009550DC"/>
    <w:rsid w:val="0095568A"/>
    <w:rsid w:val="00955710"/>
    <w:rsid w:val="009566D9"/>
    <w:rsid w:val="0095710F"/>
    <w:rsid w:val="00957D7C"/>
    <w:rsid w:val="009601BA"/>
    <w:rsid w:val="00960296"/>
    <w:rsid w:val="00960695"/>
    <w:rsid w:val="0096089D"/>
    <w:rsid w:val="00961CA7"/>
    <w:rsid w:val="00961EC2"/>
    <w:rsid w:val="00961FD9"/>
    <w:rsid w:val="009624F1"/>
    <w:rsid w:val="009624FB"/>
    <w:rsid w:val="00962B51"/>
    <w:rsid w:val="00962DF5"/>
    <w:rsid w:val="00963042"/>
    <w:rsid w:val="0096341A"/>
    <w:rsid w:val="009638D4"/>
    <w:rsid w:val="0096394C"/>
    <w:rsid w:val="00963F2B"/>
    <w:rsid w:val="009640E6"/>
    <w:rsid w:val="00964E33"/>
    <w:rsid w:val="00965AAC"/>
    <w:rsid w:val="00965B54"/>
    <w:rsid w:val="009660C7"/>
    <w:rsid w:val="009666D6"/>
    <w:rsid w:val="00966EB1"/>
    <w:rsid w:val="009676FC"/>
    <w:rsid w:val="00970896"/>
    <w:rsid w:val="00971D5F"/>
    <w:rsid w:val="0097203A"/>
    <w:rsid w:val="009722BA"/>
    <w:rsid w:val="0097268D"/>
    <w:rsid w:val="00972734"/>
    <w:rsid w:val="0097282B"/>
    <w:rsid w:val="00972CB7"/>
    <w:rsid w:val="0097309D"/>
    <w:rsid w:val="009733FA"/>
    <w:rsid w:val="00973995"/>
    <w:rsid w:val="00973C6F"/>
    <w:rsid w:val="0097421A"/>
    <w:rsid w:val="0097437E"/>
    <w:rsid w:val="00974593"/>
    <w:rsid w:val="0097477C"/>
    <w:rsid w:val="009747EE"/>
    <w:rsid w:val="009750CA"/>
    <w:rsid w:val="0097551C"/>
    <w:rsid w:val="00975758"/>
    <w:rsid w:val="00976766"/>
    <w:rsid w:val="00976D7B"/>
    <w:rsid w:val="00976FE5"/>
    <w:rsid w:val="00977219"/>
    <w:rsid w:val="00977491"/>
    <w:rsid w:val="00977CB7"/>
    <w:rsid w:val="00977CDE"/>
    <w:rsid w:val="0098096F"/>
    <w:rsid w:val="009818D9"/>
    <w:rsid w:val="00981997"/>
    <w:rsid w:val="00981B2D"/>
    <w:rsid w:val="00981EDD"/>
    <w:rsid w:val="00982AA4"/>
    <w:rsid w:val="00982AEB"/>
    <w:rsid w:val="00982B91"/>
    <w:rsid w:val="00982C14"/>
    <w:rsid w:val="00982F15"/>
    <w:rsid w:val="00983501"/>
    <w:rsid w:val="009837F3"/>
    <w:rsid w:val="00984023"/>
    <w:rsid w:val="00984442"/>
    <w:rsid w:val="009845B5"/>
    <w:rsid w:val="00984AD5"/>
    <w:rsid w:val="00985FB3"/>
    <w:rsid w:val="009867A6"/>
    <w:rsid w:val="00986B78"/>
    <w:rsid w:val="00986D2D"/>
    <w:rsid w:val="0098715F"/>
    <w:rsid w:val="009874EB"/>
    <w:rsid w:val="009879A7"/>
    <w:rsid w:val="00987F19"/>
    <w:rsid w:val="00990587"/>
    <w:rsid w:val="009907CA"/>
    <w:rsid w:val="00990CC8"/>
    <w:rsid w:val="00991294"/>
    <w:rsid w:val="009919B0"/>
    <w:rsid w:val="00991AC7"/>
    <w:rsid w:val="00991BFB"/>
    <w:rsid w:val="00992AAE"/>
    <w:rsid w:val="009932C7"/>
    <w:rsid w:val="0099350E"/>
    <w:rsid w:val="00993512"/>
    <w:rsid w:val="00993821"/>
    <w:rsid w:val="0099429C"/>
    <w:rsid w:val="00994E00"/>
    <w:rsid w:val="0099511F"/>
    <w:rsid w:val="00995F03"/>
    <w:rsid w:val="009969E1"/>
    <w:rsid w:val="00997322"/>
    <w:rsid w:val="009973E5"/>
    <w:rsid w:val="009A0095"/>
    <w:rsid w:val="009A0862"/>
    <w:rsid w:val="009A0B31"/>
    <w:rsid w:val="009A1992"/>
    <w:rsid w:val="009A1D49"/>
    <w:rsid w:val="009A1D87"/>
    <w:rsid w:val="009A226D"/>
    <w:rsid w:val="009A245F"/>
    <w:rsid w:val="009A2D7F"/>
    <w:rsid w:val="009A30EC"/>
    <w:rsid w:val="009A3785"/>
    <w:rsid w:val="009A4297"/>
    <w:rsid w:val="009A4641"/>
    <w:rsid w:val="009A508F"/>
    <w:rsid w:val="009A52C5"/>
    <w:rsid w:val="009A5CA7"/>
    <w:rsid w:val="009A7713"/>
    <w:rsid w:val="009A7931"/>
    <w:rsid w:val="009A7A87"/>
    <w:rsid w:val="009B0251"/>
    <w:rsid w:val="009B0BE6"/>
    <w:rsid w:val="009B17EE"/>
    <w:rsid w:val="009B1B25"/>
    <w:rsid w:val="009B2406"/>
    <w:rsid w:val="009B2C6B"/>
    <w:rsid w:val="009B2FD2"/>
    <w:rsid w:val="009B3016"/>
    <w:rsid w:val="009B33F4"/>
    <w:rsid w:val="009B39FD"/>
    <w:rsid w:val="009B3DC3"/>
    <w:rsid w:val="009B3EB9"/>
    <w:rsid w:val="009B5344"/>
    <w:rsid w:val="009B6478"/>
    <w:rsid w:val="009B699C"/>
    <w:rsid w:val="009B6F31"/>
    <w:rsid w:val="009B7B28"/>
    <w:rsid w:val="009B7E7A"/>
    <w:rsid w:val="009C0041"/>
    <w:rsid w:val="009C03D5"/>
    <w:rsid w:val="009C0604"/>
    <w:rsid w:val="009C0A21"/>
    <w:rsid w:val="009C0C18"/>
    <w:rsid w:val="009C109C"/>
    <w:rsid w:val="009C1613"/>
    <w:rsid w:val="009C1A91"/>
    <w:rsid w:val="009C200F"/>
    <w:rsid w:val="009C22A6"/>
    <w:rsid w:val="009C27EB"/>
    <w:rsid w:val="009C29AA"/>
    <w:rsid w:val="009C300A"/>
    <w:rsid w:val="009C302C"/>
    <w:rsid w:val="009C3536"/>
    <w:rsid w:val="009C38D1"/>
    <w:rsid w:val="009C3964"/>
    <w:rsid w:val="009C45CB"/>
    <w:rsid w:val="009C7153"/>
    <w:rsid w:val="009C7643"/>
    <w:rsid w:val="009C7C69"/>
    <w:rsid w:val="009C7DA1"/>
    <w:rsid w:val="009D0021"/>
    <w:rsid w:val="009D108F"/>
    <w:rsid w:val="009D14B6"/>
    <w:rsid w:val="009D1FA7"/>
    <w:rsid w:val="009D2574"/>
    <w:rsid w:val="009D2E92"/>
    <w:rsid w:val="009D33F8"/>
    <w:rsid w:val="009D371B"/>
    <w:rsid w:val="009D3ABC"/>
    <w:rsid w:val="009D41B6"/>
    <w:rsid w:val="009D4330"/>
    <w:rsid w:val="009D47AF"/>
    <w:rsid w:val="009D4E57"/>
    <w:rsid w:val="009D6C77"/>
    <w:rsid w:val="009D6DB4"/>
    <w:rsid w:val="009D7E62"/>
    <w:rsid w:val="009E03BC"/>
    <w:rsid w:val="009E0784"/>
    <w:rsid w:val="009E0A80"/>
    <w:rsid w:val="009E1811"/>
    <w:rsid w:val="009E1A97"/>
    <w:rsid w:val="009E2322"/>
    <w:rsid w:val="009E23F6"/>
    <w:rsid w:val="009E251D"/>
    <w:rsid w:val="009E2C47"/>
    <w:rsid w:val="009E2CDA"/>
    <w:rsid w:val="009E3802"/>
    <w:rsid w:val="009E4070"/>
    <w:rsid w:val="009E45C5"/>
    <w:rsid w:val="009E4812"/>
    <w:rsid w:val="009E4E4A"/>
    <w:rsid w:val="009E4EAD"/>
    <w:rsid w:val="009E5710"/>
    <w:rsid w:val="009E5C88"/>
    <w:rsid w:val="009E5FDD"/>
    <w:rsid w:val="009E6083"/>
    <w:rsid w:val="009E68FC"/>
    <w:rsid w:val="009E6FCC"/>
    <w:rsid w:val="009E76AF"/>
    <w:rsid w:val="009F033D"/>
    <w:rsid w:val="009F04C7"/>
    <w:rsid w:val="009F1F09"/>
    <w:rsid w:val="009F2438"/>
    <w:rsid w:val="009F3C4F"/>
    <w:rsid w:val="009F4294"/>
    <w:rsid w:val="009F4467"/>
    <w:rsid w:val="009F472E"/>
    <w:rsid w:val="009F4972"/>
    <w:rsid w:val="009F4F80"/>
    <w:rsid w:val="009F5576"/>
    <w:rsid w:val="009F634E"/>
    <w:rsid w:val="009F662E"/>
    <w:rsid w:val="009F7192"/>
    <w:rsid w:val="009F75E6"/>
    <w:rsid w:val="009F7E7C"/>
    <w:rsid w:val="009F7EE9"/>
    <w:rsid w:val="009F7FBA"/>
    <w:rsid w:val="00A00647"/>
    <w:rsid w:val="00A00C8A"/>
    <w:rsid w:val="00A01136"/>
    <w:rsid w:val="00A017F6"/>
    <w:rsid w:val="00A01992"/>
    <w:rsid w:val="00A02145"/>
    <w:rsid w:val="00A023D8"/>
    <w:rsid w:val="00A02469"/>
    <w:rsid w:val="00A02C70"/>
    <w:rsid w:val="00A03AAE"/>
    <w:rsid w:val="00A04523"/>
    <w:rsid w:val="00A04864"/>
    <w:rsid w:val="00A04A89"/>
    <w:rsid w:val="00A04C22"/>
    <w:rsid w:val="00A04DEB"/>
    <w:rsid w:val="00A04FA2"/>
    <w:rsid w:val="00A05032"/>
    <w:rsid w:val="00A05B78"/>
    <w:rsid w:val="00A05F0B"/>
    <w:rsid w:val="00A06422"/>
    <w:rsid w:val="00A06A11"/>
    <w:rsid w:val="00A0715C"/>
    <w:rsid w:val="00A07C55"/>
    <w:rsid w:val="00A107CD"/>
    <w:rsid w:val="00A10C3A"/>
    <w:rsid w:val="00A1131A"/>
    <w:rsid w:val="00A125B1"/>
    <w:rsid w:val="00A12C85"/>
    <w:rsid w:val="00A12C95"/>
    <w:rsid w:val="00A12D74"/>
    <w:rsid w:val="00A12EE0"/>
    <w:rsid w:val="00A13308"/>
    <w:rsid w:val="00A13A4E"/>
    <w:rsid w:val="00A13CA2"/>
    <w:rsid w:val="00A14640"/>
    <w:rsid w:val="00A14A5B"/>
    <w:rsid w:val="00A14CF1"/>
    <w:rsid w:val="00A14F28"/>
    <w:rsid w:val="00A1518B"/>
    <w:rsid w:val="00A1530F"/>
    <w:rsid w:val="00A168DE"/>
    <w:rsid w:val="00A178AF"/>
    <w:rsid w:val="00A17B8F"/>
    <w:rsid w:val="00A20276"/>
    <w:rsid w:val="00A203B5"/>
    <w:rsid w:val="00A2131F"/>
    <w:rsid w:val="00A21408"/>
    <w:rsid w:val="00A21523"/>
    <w:rsid w:val="00A21C37"/>
    <w:rsid w:val="00A229DE"/>
    <w:rsid w:val="00A238D5"/>
    <w:rsid w:val="00A239A6"/>
    <w:rsid w:val="00A23AB6"/>
    <w:rsid w:val="00A23DE3"/>
    <w:rsid w:val="00A2405B"/>
    <w:rsid w:val="00A24698"/>
    <w:rsid w:val="00A24787"/>
    <w:rsid w:val="00A25059"/>
    <w:rsid w:val="00A27C2E"/>
    <w:rsid w:val="00A304DD"/>
    <w:rsid w:val="00A30A31"/>
    <w:rsid w:val="00A31186"/>
    <w:rsid w:val="00A31252"/>
    <w:rsid w:val="00A330DF"/>
    <w:rsid w:val="00A331AB"/>
    <w:rsid w:val="00A335A6"/>
    <w:rsid w:val="00A335DF"/>
    <w:rsid w:val="00A34B30"/>
    <w:rsid w:val="00A352E5"/>
    <w:rsid w:val="00A35E94"/>
    <w:rsid w:val="00A36CDD"/>
    <w:rsid w:val="00A37AD0"/>
    <w:rsid w:val="00A4011A"/>
    <w:rsid w:val="00A41CD4"/>
    <w:rsid w:val="00A41ECA"/>
    <w:rsid w:val="00A41FE3"/>
    <w:rsid w:val="00A421C1"/>
    <w:rsid w:val="00A4293C"/>
    <w:rsid w:val="00A429B8"/>
    <w:rsid w:val="00A42B8C"/>
    <w:rsid w:val="00A42C23"/>
    <w:rsid w:val="00A4316B"/>
    <w:rsid w:val="00A43703"/>
    <w:rsid w:val="00A442E7"/>
    <w:rsid w:val="00A44429"/>
    <w:rsid w:val="00A44FF8"/>
    <w:rsid w:val="00A4513E"/>
    <w:rsid w:val="00A454FA"/>
    <w:rsid w:val="00A45E23"/>
    <w:rsid w:val="00A46B02"/>
    <w:rsid w:val="00A46D84"/>
    <w:rsid w:val="00A46FE0"/>
    <w:rsid w:val="00A50D5F"/>
    <w:rsid w:val="00A50EB2"/>
    <w:rsid w:val="00A51145"/>
    <w:rsid w:val="00A5158F"/>
    <w:rsid w:val="00A52DFF"/>
    <w:rsid w:val="00A52E7D"/>
    <w:rsid w:val="00A530AC"/>
    <w:rsid w:val="00A53512"/>
    <w:rsid w:val="00A53C0A"/>
    <w:rsid w:val="00A548D9"/>
    <w:rsid w:val="00A54FB4"/>
    <w:rsid w:val="00A5594F"/>
    <w:rsid w:val="00A55982"/>
    <w:rsid w:val="00A55DE8"/>
    <w:rsid w:val="00A56D31"/>
    <w:rsid w:val="00A57E1D"/>
    <w:rsid w:val="00A57F6A"/>
    <w:rsid w:val="00A60466"/>
    <w:rsid w:val="00A60B6B"/>
    <w:rsid w:val="00A6150C"/>
    <w:rsid w:val="00A617FB"/>
    <w:rsid w:val="00A62D60"/>
    <w:rsid w:val="00A62D9D"/>
    <w:rsid w:val="00A630C5"/>
    <w:rsid w:val="00A6367D"/>
    <w:rsid w:val="00A63B7B"/>
    <w:rsid w:val="00A643D6"/>
    <w:rsid w:val="00A64811"/>
    <w:rsid w:val="00A64B20"/>
    <w:rsid w:val="00A65271"/>
    <w:rsid w:val="00A65D0A"/>
    <w:rsid w:val="00A6643B"/>
    <w:rsid w:val="00A66784"/>
    <w:rsid w:val="00A66910"/>
    <w:rsid w:val="00A66FDA"/>
    <w:rsid w:val="00A67B2B"/>
    <w:rsid w:val="00A67BF3"/>
    <w:rsid w:val="00A702CE"/>
    <w:rsid w:val="00A70536"/>
    <w:rsid w:val="00A705E4"/>
    <w:rsid w:val="00A70C52"/>
    <w:rsid w:val="00A711C8"/>
    <w:rsid w:val="00A72716"/>
    <w:rsid w:val="00A72C9C"/>
    <w:rsid w:val="00A730BA"/>
    <w:rsid w:val="00A734D0"/>
    <w:rsid w:val="00A735EF"/>
    <w:rsid w:val="00A73F3C"/>
    <w:rsid w:val="00A751EF"/>
    <w:rsid w:val="00A7536B"/>
    <w:rsid w:val="00A758F1"/>
    <w:rsid w:val="00A76167"/>
    <w:rsid w:val="00A76549"/>
    <w:rsid w:val="00A76DFE"/>
    <w:rsid w:val="00A76F8D"/>
    <w:rsid w:val="00A7769A"/>
    <w:rsid w:val="00A80F02"/>
    <w:rsid w:val="00A81985"/>
    <w:rsid w:val="00A81E21"/>
    <w:rsid w:val="00A8293C"/>
    <w:rsid w:val="00A82D83"/>
    <w:rsid w:val="00A82E7F"/>
    <w:rsid w:val="00A84043"/>
    <w:rsid w:val="00A848DC"/>
    <w:rsid w:val="00A849B2"/>
    <w:rsid w:val="00A84AD3"/>
    <w:rsid w:val="00A84F15"/>
    <w:rsid w:val="00A84F3C"/>
    <w:rsid w:val="00A8618B"/>
    <w:rsid w:val="00A8657D"/>
    <w:rsid w:val="00A86999"/>
    <w:rsid w:val="00A870D6"/>
    <w:rsid w:val="00A871BA"/>
    <w:rsid w:val="00A87280"/>
    <w:rsid w:val="00A877EF"/>
    <w:rsid w:val="00A87E1C"/>
    <w:rsid w:val="00A907B4"/>
    <w:rsid w:val="00A90AF2"/>
    <w:rsid w:val="00A92389"/>
    <w:rsid w:val="00A9273B"/>
    <w:rsid w:val="00A9299B"/>
    <w:rsid w:val="00A935B7"/>
    <w:rsid w:val="00A93A32"/>
    <w:rsid w:val="00A93BF6"/>
    <w:rsid w:val="00A94226"/>
    <w:rsid w:val="00A9492B"/>
    <w:rsid w:val="00A949A9"/>
    <w:rsid w:val="00A95D96"/>
    <w:rsid w:val="00A9613C"/>
    <w:rsid w:val="00A96DEF"/>
    <w:rsid w:val="00A974DC"/>
    <w:rsid w:val="00A97B91"/>
    <w:rsid w:val="00A97C11"/>
    <w:rsid w:val="00AA04E0"/>
    <w:rsid w:val="00AA0A58"/>
    <w:rsid w:val="00AA10AD"/>
    <w:rsid w:val="00AA1885"/>
    <w:rsid w:val="00AA1D44"/>
    <w:rsid w:val="00AA1EF8"/>
    <w:rsid w:val="00AA1F6A"/>
    <w:rsid w:val="00AA2250"/>
    <w:rsid w:val="00AA2533"/>
    <w:rsid w:val="00AA277C"/>
    <w:rsid w:val="00AA2B20"/>
    <w:rsid w:val="00AA2D3C"/>
    <w:rsid w:val="00AA2FB7"/>
    <w:rsid w:val="00AA356A"/>
    <w:rsid w:val="00AA4001"/>
    <w:rsid w:val="00AA54AA"/>
    <w:rsid w:val="00AA57BE"/>
    <w:rsid w:val="00AA624C"/>
    <w:rsid w:val="00AA6DB1"/>
    <w:rsid w:val="00AA71B9"/>
    <w:rsid w:val="00AA7CD0"/>
    <w:rsid w:val="00AB1071"/>
    <w:rsid w:val="00AB1278"/>
    <w:rsid w:val="00AB1DC1"/>
    <w:rsid w:val="00AB21B6"/>
    <w:rsid w:val="00AB265A"/>
    <w:rsid w:val="00AB2938"/>
    <w:rsid w:val="00AB2D18"/>
    <w:rsid w:val="00AB2F00"/>
    <w:rsid w:val="00AB2FE6"/>
    <w:rsid w:val="00AB4331"/>
    <w:rsid w:val="00AB440A"/>
    <w:rsid w:val="00AB4693"/>
    <w:rsid w:val="00AB4A38"/>
    <w:rsid w:val="00AB4CDA"/>
    <w:rsid w:val="00AB4DA8"/>
    <w:rsid w:val="00AB4F00"/>
    <w:rsid w:val="00AB502F"/>
    <w:rsid w:val="00AB54AF"/>
    <w:rsid w:val="00AB586C"/>
    <w:rsid w:val="00AB5EFC"/>
    <w:rsid w:val="00AB620C"/>
    <w:rsid w:val="00AB6454"/>
    <w:rsid w:val="00AB6B8D"/>
    <w:rsid w:val="00AB6D1A"/>
    <w:rsid w:val="00AB6E90"/>
    <w:rsid w:val="00AB705E"/>
    <w:rsid w:val="00AB7CB3"/>
    <w:rsid w:val="00AB7E54"/>
    <w:rsid w:val="00AB7F38"/>
    <w:rsid w:val="00AC0511"/>
    <w:rsid w:val="00AC1489"/>
    <w:rsid w:val="00AC1B81"/>
    <w:rsid w:val="00AC232B"/>
    <w:rsid w:val="00AC27A6"/>
    <w:rsid w:val="00AC3E72"/>
    <w:rsid w:val="00AC3F0D"/>
    <w:rsid w:val="00AC4096"/>
    <w:rsid w:val="00AC45FB"/>
    <w:rsid w:val="00AC4AA3"/>
    <w:rsid w:val="00AC4FF0"/>
    <w:rsid w:val="00AC545B"/>
    <w:rsid w:val="00AC5BBD"/>
    <w:rsid w:val="00AC64A0"/>
    <w:rsid w:val="00AC71D9"/>
    <w:rsid w:val="00AC739E"/>
    <w:rsid w:val="00AC73B7"/>
    <w:rsid w:val="00AC7C0E"/>
    <w:rsid w:val="00AD0BA4"/>
    <w:rsid w:val="00AD17A3"/>
    <w:rsid w:val="00AD22B9"/>
    <w:rsid w:val="00AD235A"/>
    <w:rsid w:val="00AD23D7"/>
    <w:rsid w:val="00AD3123"/>
    <w:rsid w:val="00AD359C"/>
    <w:rsid w:val="00AD3A5E"/>
    <w:rsid w:val="00AD3C5C"/>
    <w:rsid w:val="00AD5221"/>
    <w:rsid w:val="00AD58B9"/>
    <w:rsid w:val="00AD5997"/>
    <w:rsid w:val="00AD5E89"/>
    <w:rsid w:val="00AD63D1"/>
    <w:rsid w:val="00AD6582"/>
    <w:rsid w:val="00AD65E8"/>
    <w:rsid w:val="00AD6F0C"/>
    <w:rsid w:val="00AE1025"/>
    <w:rsid w:val="00AE193A"/>
    <w:rsid w:val="00AE1BAE"/>
    <w:rsid w:val="00AE1FBA"/>
    <w:rsid w:val="00AE21DB"/>
    <w:rsid w:val="00AE23F2"/>
    <w:rsid w:val="00AE2929"/>
    <w:rsid w:val="00AE2939"/>
    <w:rsid w:val="00AE2D18"/>
    <w:rsid w:val="00AE2DD4"/>
    <w:rsid w:val="00AE31C6"/>
    <w:rsid w:val="00AE3BA5"/>
    <w:rsid w:val="00AE3FBE"/>
    <w:rsid w:val="00AE404B"/>
    <w:rsid w:val="00AE419A"/>
    <w:rsid w:val="00AE445C"/>
    <w:rsid w:val="00AE448C"/>
    <w:rsid w:val="00AE500D"/>
    <w:rsid w:val="00AE51CB"/>
    <w:rsid w:val="00AE5951"/>
    <w:rsid w:val="00AE5B8F"/>
    <w:rsid w:val="00AE6182"/>
    <w:rsid w:val="00AE6404"/>
    <w:rsid w:val="00AE6823"/>
    <w:rsid w:val="00AE7139"/>
    <w:rsid w:val="00AE71D9"/>
    <w:rsid w:val="00AF092E"/>
    <w:rsid w:val="00AF140D"/>
    <w:rsid w:val="00AF1A01"/>
    <w:rsid w:val="00AF1ED5"/>
    <w:rsid w:val="00AF21C1"/>
    <w:rsid w:val="00AF2DCE"/>
    <w:rsid w:val="00AF3296"/>
    <w:rsid w:val="00AF4AC3"/>
    <w:rsid w:val="00AF509F"/>
    <w:rsid w:val="00AF5C91"/>
    <w:rsid w:val="00AF65DE"/>
    <w:rsid w:val="00AF68CE"/>
    <w:rsid w:val="00AF6BAD"/>
    <w:rsid w:val="00AF6D74"/>
    <w:rsid w:val="00AF6F01"/>
    <w:rsid w:val="00AF7F8A"/>
    <w:rsid w:val="00B0095B"/>
    <w:rsid w:val="00B009B1"/>
    <w:rsid w:val="00B0108C"/>
    <w:rsid w:val="00B0184F"/>
    <w:rsid w:val="00B03420"/>
    <w:rsid w:val="00B03F28"/>
    <w:rsid w:val="00B03F53"/>
    <w:rsid w:val="00B03FF7"/>
    <w:rsid w:val="00B048B4"/>
    <w:rsid w:val="00B04FA1"/>
    <w:rsid w:val="00B06649"/>
    <w:rsid w:val="00B067E9"/>
    <w:rsid w:val="00B06873"/>
    <w:rsid w:val="00B073E4"/>
    <w:rsid w:val="00B07AE9"/>
    <w:rsid w:val="00B07C64"/>
    <w:rsid w:val="00B101E4"/>
    <w:rsid w:val="00B11D78"/>
    <w:rsid w:val="00B11E41"/>
    <w:rsid w:val="00B12095"/>
    <w:rsid w:val="00B121C8"/>
    <w:rsid w:val="00B12A10"/>
    <w:rsid w:val="00B12F47"/>
    <w:rsid w:val="00B13073"/>
    <w:rsid w:val="00B13CD2"/>
    <w:rsid w:val="00B13D12"/>
    <w:rsid w:val="00B13D65"/>
    <w:rsid w:val="00B144BD"/>
    <w:rsid w:val="00B147F2"/>
    <w:rsid w:val="00B15D0E"/>
    <w:rsid w:val="00B1618D"/>
    <w:rsid w:val="00B164CD"/>
    <w:rsid w:val="00B17D90"/>
    <w:rsid w:val="00B17EE0"/>
    <w:rsid w:val="00B17F62"/>
    <w:rsid w:val="00B20379"/>
    <w:rsid w:val="00B20692"/>
    <w:rsid w:val="00B2077F"/>
    <w:rsid w:val="00B2087C"/>
    <w:rsid w:val="00B212E8"/>
    <w:rsid w:val="00B2232E"/>
    <w:rsid w:val="00B229F0"/>
    <w:rsid w:val="00B23006"/>
    <w:rsid w:val="00B24284"/>
    <w:rsid w:val="00B2479C"/>
    <w:rsid w:val="00B24AAF"/>
    <w:rsid w:val="00B251C0"/>
    <w:rsid w:val="00B2520F"/>
    <w:rsid w:val="00B25532"/>
    <w:rsid w:val="00B257FA"/>
    <w:rsid w:val="00B25EA9"/>
    <w:rsid w:val="00B2632A"/>
    <w:rsid w:val="00B26D15"/>
    <w:rsid w:val="00B27AD3"/>
    <w:rsid w:val="00B3019B"/>
    <w:rsid w:val="00B30AF0"/>
    <w:rsid w:val="00B313E8"/>
    <w:rsid w:val="00B317D4"/>
    <w:rsid w:val="00B32423"/>
    <w:rsid w:val="00B32679"/>
    <w:rsid w:val="00B32C10"/>
    <w:rsid w:val="00B3311D"/>
    <w:rsid w:val="00B33CDC"/>
    <w:rsid w:val="00B34933"/>
    <w:rsid w:val="00B34CED"/>
    <w:rsid w:val="00B3530A"/>
    <w:rsid w:val="00B35D8C"/>
    <w:rsid w:val="00B36686"/>
    <w:rsid w:val="00B369AA"/>
    <w:rsid w:val="00B36D5C"/>
    <w:rsid w:val="00B36F8F"/>
    <w:rsid w:val="00B37588"/>
    <w:rsid w:val="00B37CD2"/>
    <w:rsid w:val="00B37ECE"/>
    <w:rsid w:val="00B410D5"/>
    <w:rsid w:val="00B4148C"/>
    <w:rsid w:val="00B41D89"/>
    <w:rsid w:val="00B4240E"/>
    <w:rsid w:val="00B42E19"/>
    <w:rsid w:val="00B43055"/>
    <w:rsid w:val="00B43E3A"/>
    <w:rsid w:val="00B44893"/>
    <w:rsid w:val="00B45822"/>
    <w:rsid w:val="00B46292"/>
    <w:rsid w:val="00B467C5"/>
    <w:rsid w:val="00B46809"/>
    <w:rsid w:val="00B468D8"/>
    <w:rsid w:val="00B46DB7"/>
    <w:rsid w:val="00B46E83"/>
    <w:rsid w:val="00B47148"/>
    <w:rsid w:val="00B47DD3"/>
    <w:rsid w:val="00B5041D"/>
    <w:rsid w:val="00B50FBD"/>
    <w:rsid w:val="00B5115E"/>
    <w:rsid w:val="00B516DC"/>
    <w:rsid w:val="00B517AB"/>
    <w:rsid w:val="00B51A6C"/>
    <w:rsid w:val="00B534E3"/>
    <w:rsid w:val="00B53605"/>
    <w:rsid w:val="00B5364F"/>
    <w:rsid w:val="00B53A0F"/>
    <w:rsid w:val="00B53A39"/>
    <w:rsid w:val="00B543E7"/>
    <w:rsid w:val="00B5490F"/>
    <w:rsid w:val="00B54A54"/>
    <w:rsid w:val="00B56246"/>
    <w:rsid w:val="00B5716B"/>
    <w:rsid w:val="00B57669"/>
    <w:rsid w:val="00B57950"/>
    <w:rsid w:val="00B57D24"/>
    <w:rsid w:val="00B600C5"/>
    <w:rsid w:val="00B60605"/>
    <w:rsid w:val="00B60F8E"/>
    <w:rsid w:val="00B618CF"/>
    <w:rsid w:val="00B61AB7"/>
    <w:rsid w:val="00B62189"/>
    <w:rsid w:val="00B639D9"/>
    <w:rsid w:val="00B63FD3"/>
    <w:rsid w:val="00B642D7"/>
    <w:rsid w:val="00B646F9"/>
    <w:rsid w:val="00B64F7F"/>
    <w:rsid w:val="00B65427"/>
    <w:rsid w:val="00B65EEA"/>
    <w:rsid w:val="00B65FC4"/>
    <w:rsid w:val="00B66419"/>
    <w:rsid w:val="00B67172"/>
    <w:rsid w:val="00B6724D"/>
    <w:rsid w:val="00B67715"/>
    <w:rsid w:val="00B67814"/>
    <w:rsid w:val="00B701BE"/>
    <w:rsid w:val="00B7082C"/>
    <w:rsid w:val="00B7085C"/>
    <w:rsid w:val="00B714C2"/>
    <w:rsid w:val="00B71D36"/>
    <w:rsid w:val="00B722FA"/>
    <w:rsid w:val="00B725AE"/>
    <w:rsid w:val="00B72623"/>
    <w:rsid w:val="00B728D5"/>
    <w:rsid w:val="00B7356A"/>
    <w:rsid w:val="00B738B0"/>
    <w:rsid w:val="00B756F0"/>
    <w:rsid w:val="00B7579A"/>
    <w:rsid w:val="00B760E0"/>
    <w:rsid w:val="00B7655E"/>
    <w:rsid w:val="00B76786"/>
    <w:rsid w:val="00B76AD6"/>
    <w:rsid w:val="00B76FFC"/>
    <w:rsid w:val="00B7790B"/>
    <w:rsid w:val="00B779C4"/>
    <w:rsid w:val="00B8077B"/>
    <w:rsid w:val="00B81167"/>
    <w:rsid w:val="00B825E2"/>
    <w:rsid w:val="00B827D2"/>
    <w:rsid w:val="00B8284F"/>
    <w:rsid w:val="00B82F06"/>
    <w:rsid w:val="00B83D14"/>
    <w:rsid w:val="00B83DBC"/>
    <w:rsid w:val="00B8416F"/>
    <w:rsid w:val="00B842D1"/>
    <w:rsid w:val="00B844FB"/>
    <w:rsid w:val="00B84696"/>
    <w:rsid w:val="00B8474F"/>
    <w:rsid w:val="00B84D4F"/>
    <w:rsid w:val="00B85056"/>
    <w:rsid w:val="00B85A9E"/>
    <w:rsid w:val="00B864F4"/>
    <w:rsid w:val="00B86C4E"/>
    <w:rsid w:val="00B87696"/>
    <w:rsid w:val="00B87905"/>
    <w:rsid w:val="00B90561"/>
    <w:rsid w:val="00B90755"/>
    <w:rsid w:val="00B90F50"/>
    <w:rsid w:val="00B919A8"/>
    <w:rsid w:val="00B92DA9"/>
    <w:rsid w:val="00B9335A"/>
    <w:rsid w:val="00B9366F"/>
    <w:rsid w:val="00B93C2F"/>
    <w:rsid w:val="00B940C4"/>
    <w:rsid w:val="00B940D7"/>
    <w:rsid w:val="00B9480A"/>
    <w:rsid w:val="00B94F9C"/>
    <w:rsid w:val="00B95147"/>
    <w:rsid w:val="00B95B3C"/>
    <w:rsid w:val="00B96138"/>
    <w:rsid w:val="00B9690B"/>
    <w:rsid w:val="00B97484"/>
    <w:rsid w:val="00B97E87"/>
    <w:rsid w:val="00BA0255"/>
    <w:rsid w:val="00BA031A"/>
    <w:rsid w:val="00BA045B"/>
    <w:rsid w:val="00BA1179"/>
    <w:rsid w:val="00BA12A1"/>
    <w:rsid w:val="00BA1353"/>
    <w:rsid w:val="00BA14B9"/>
    <w:rsid w:val="00BA1A2D"/>
    <w:rsid w:val="00BA2417"/>
    <w:rsid w:val="00BA2711"/>
    <w:rsid w:val="00BA2804"/>
    <w:rsid w:val="00BA282D"/>
    <w:rsid w:val="00BA304B"/>
    <w:rsid w:val="00BA370D"/>
    <w:rsid w:val="00BA3963"/>
    <w:rsid w:val="00BA41A3"/>
    <w:rsid w:val="00BA4274"/>
    <w:rsid w:val="00BA4565"/>
    <w:rsid w:val="00BA5204"/>
    <w:rsid w:val="00BA54E5"/>
    <w:rsid w:val="00BA550F"/>
    <w:rsid w:val="00BA5A33"/>
    <w:rsid w:val="00BA5D63"/>
    <w:rsid w:val="00BA64F3"/>
    <w:rsid w:val="00BA68AD"/>
    <w:rsid w:val="00BA6AD2"/>
    <w:rsid w:val="00BA6B2A"/>
    <w:rsid w:val="00BA7095"/>
    <w:rsid w:val="00BA7EBC"/>
    <w:rsid w:val="00BA7F23"/>
    <w:rsid w:val="00BB070A"/>
    <w:rsid w:val="00BB091E"/>
    <w:rsid w:val="00BB0C6B"/>
    <w:rsid w:val="00BB0CA3"/>
    <w:rsid w:val="00BB0D7A"/>
    <w:rsid w:val="00BB12FC"/>
    <w:rsid w:val="00BB2540"/>
    <w:rsid w:val="00BB368E"/>
    <w:rsid w:val="00BB3BF6"/>
    <w:rsid w:val="00BB43B1"/>
    <w:rsid w:val="00BB4C9C"/>
    <w:rsid w:val="00BB56C2"/>
    <w:rsid w:val="00BB5828"/>
    <w:rsid w:val="00BB64D9"/>
    <w:rsid w:val="00BB6D23"/>
    <w:rsid w:val="00BB74E9"/>
    <w:rsid w:val="00BB78F9"/>
    <w:rsid w:val="00BC08BC"/>
    <w:rsid w:val="00BC1867"/>
    <w:rsid w:val="00BC1A1C"/>
    <w:rsid w:val="00BC2021"/>
    <w:rsid w:val="00BC448E"/>
    <w:rsid w:val="00BC527F"/>
    <w:rsid w:val="00BC5834"/>
    <w:rsid w:val="00BC58B3"/>
    <w:rsid w:val="00BC5BA1"/>
    <w:rsid w:val="00BC5C51"/>
    <w:rsid w:val="00BC6422"/>
    <w:rsid w:val="00BC6582"/>
    <w:rsid w:val="00BC6630"/>
    <w:rsid w:val="00BC6726"/>
    <w:rsid w:val="00BC681B"/>
    <w:rsid w:val="00BC715C"/>
    <w:rsid w:val="00BD05AD"/>
    <w:rsid w:val="00BD06BE"/>
    <w:rsid w:val="00BD0939"/>
    <w:rsid w:val="00BD0A93"/>
    <w:rsid w:val="00BD1AC8"/>
    <w:rsid w:val="00BD2346"/>
    <w:rsid w:val="00BD2516"/>
    <w:rsid w:val="00BD2A05"/>
    <w:rsid w:val="00BD2BD7"/>
    <w:rsid w:val="00BD3351"/>
    <w:rsid w:val="00BD33CC"/>
    <w:rsid w:val="00BD3FAC"/>
    <w:rsid w:val="00BD41D2"/>
    <w:rsid w:val="00BD439F"/>
    <w:rsid w:val="00BD4BD1"/>
    <w:rsid w:val="00BD5151"/>
    <w:rsid w:val="00BD55CC"/>
    <w:rsid w:val="00BD5E9B"/>
    <w:rsid w:val="00BD609A"/>
    <w:rsid w:val="00BD74F0"/>
    <w:rsid w:val="00BE22DC"/>
    <w:rsid w:val="00BE2579"/>
    <w:rsid w:val="00BE25CC"/>
    <w:rsid w:val="00BE2942"/>
    <w:rsid w:val="00BE2C9E"/>
    <w:rsid w:val="00BE3007"/>
    <w:rsid w:val="00BE3024"/>
    <w:rsid w:val="00BE3184"/>
    <w:rsid w:val="00BE360B"/>
    <w:rsid w:val="00BE39CE"/>
    <w:rsid w:val="00BE4126"/>
    <w:rsid w:val="00BE4B0E"/>
    <w:rsid w:val="00BE5013"/>
    <w:rsid w:val="00BE5104"/>
    <w:rsid w:val="00BE551B"/>
    <w:rsid w:val="00BE6051"/>
    <w:rsid w:val="00BE648D"/>
    <w:rsid w:val="00BE67BC"/>
    <w:rsid w:val="00BE79EF"/>
    <w:rsid w:val="00BE7E72"/>
    <w:rsid w:val="00BF06AE"/>
    <w:rsid w:val="00BF0773"/>
    <w:rsid w:val="00BF13AA"/>
    <w:rsid w:val="00BF1698"/>
    <w:rsid w:val="00BF2440"/>
    <w:rsid w:val="00BF2530"/>
    <w:rsid w:val="00BF2996"/>
    <w:rsid w:val="00BF3B05"/>
    <w:rsid w:val="00BF3D38"/>
    <w:rsid w:val="00BF3D57"/>
    <w:rsid w:val="00BF3F49"/>
    <w:rsid w:val="00BF4AE3"/>
    <w:rsid w:val="00BF4E28"/>
    <w:rsid w:val="00BF4F74"/>
    <w:rsid w:val="00BF5124"/>
    <w:rsid w:val="00BF5D29"/>
    <w:rsid w:val="00BF6F02"/>
    <w:rsid w:val="00BF6FB7"/>
    <w:rsid w:val="00BF755B"/>
    <w:rsid w:val="00BF75C7"/>
    <w:rsid w:val="00BF78F3"/>
    <w:rsid w:val="00C003E7"/>
    <w:rsid w:val="00C00512"/>
    <w:rsid w:val="00C005D6"/>
    <w:rsid w:val="00C00673"/>
    <w:rsid w:val="00C006F2"/>
    <w:rsid w:val="00C00B54"/>
    <w:rsid w:val="00C00BBF"/>
    <w:rsid w:val="00C019A3"/>
    <w:rsid w:val="00C02074"/>
    <w:rsid w:val="00C02383"/>
    <w:rsid w:val="00C0250E"/>
    <w:rsid w:val="00C025A0"/>
    <w:rsid w:val="00C028A5"/>
    <w:rsid w:val="00C0299E"/>
    <w:rsid w:val="00C02BC7"/>
    <w:rsid w:val="00C02C09"/>
    <w:rsid w:val="00C02C96"/>
    <w:rsid w:val="00C02DC3"/>
    <w:rsid w:val="00C03D7B"/>
    <w:rsid w:val="00C04265"/>
    <w:rsid w:val="00C04CC4"/>
    <w:rsid w:val="00C058C9"/>
    <w:rsid w:val="00C0601A"/>
    <w:rsid w:val="00C067B7"/>
    <w:rsid w:val="00C06A2E"/>
    <w:rsid w:val="00C07E19"/>
    <w:rsid w:val="00C106AB"/>
    <w:rsid w:val="00C107D0"/>
    <w:rsid w:val="00C10F05"/>
    <w:rsid w:val="00C114CC"/>
    <w:rsid w:val="00C11597"/>
    <w:rsid w:val="00C11C66"/>
    <w:rsid w:val="00C12518"/>
    <w:rsid w:val="00C128CE"/>
    <w:rsid w:val="00C135A7"/>
    <w:rsid w:val="00C13B16"/>
    <w:rsid w:val="00C143C9"/>
    <w:rsid w:val="00C14786"/>
    <w:rsid w:val="00C14F87"/>
    <w:rsid w:val="00C150E3"/>
    <w:rsid w:val="00C1632A"/>
    <w:rsid w:val="00C16FE7"/>
    <w:rsid w:val="00C17275"/>
    <w:rsid w:val="00C17B13"/>
    <w:rsid w:val="00C17C47"/>
    <w:rsid w:val="00C216AD"/>
    <w:rsid w:val="00C216E7"/>
    <w:rsid w:val="00C21EF4"/>
    <w:rsid w:val="00C21F9C"/>
    <w:rsid w:val="00C2517C"/>
    <w:rsid w:val="00C258B5"/>
    <w:rsid w:val="00C2620A"/>
    <w:rsid w:val="00C263A8"/>
    <w:rsid w:val="00C26911"/>
    <w:rsid w:val="00C269BB"/>
    <w:rsid w:val="00C26A50"/>
    <w:rsid w:val="00C27266"/>
    <w:rsid w:val="00C277CC"/>
    <w:rsid w:val="00C304B8"/>
    <w:rsid w:val="00C311EB"/>
    <w:rsid w:val="00C31C76"/>
    <w:rsid w:val="00C31E20"/>
    <w:rsid w:val="00C32194"/>
    <w:rsid w:val="00C3282C"/>
    <w:rsid w:val="00C329A1"/>
    <w:rsid w:val="00C32E13"/>
    <w:rsid w:val="00C331CF"/>
    <w:rsid w:val="00C333CC"/>
    <w:rsid w:val="00C3345D"/>
    <w:rsid w:val="00C33ECF"/>
    <w:rsid w:val="00C35010"/>
    <w:rsid w:val="00C35A7D"/>
    <w:rsid w:val="00C3608E"/>
    <w:rsid w:val="00C36B8B"/>
    <w:rsid w:val="00C36CCC"/>
    <w:rsid w:val="00C3708E"/>
    <w:rsid w:val="00C37548"/>
    <w:rsid w:val="00C378AF"/>
    <w:rsid w:val="00C37E56"/>
    <w:rsid w:val="00C401EE"/>
    <w:rsid w:val="00C40824"/>
    <w:rsid w:val="00C40C55"/>
    <w:rsid w:val="00C41464"/>
    <w:rsid w:val="00C418F7"/>
    <w:rsid w:val="00C41F6E"/>
    <w:rsid w:val="00C42401"/>
    <w:rsid w:val="00C42B03"/>
    <w:rsid w:val="00C42B18"/>
    <w:rsid w:val="00C44393"/>
    <w:rsid w:val="00C44C7F"/>
    <w:rsid w:val="00C4514D"/>
    <w:rsid w:val="00C4627D"/>
    <w:rsid w:val="00C46A70"/>
    <w:rsid w:val="00C504B3"/>
    <w:rsid w:val="00C50848"/>
    <w:rsid w:val="00C52A92"/>
    <w:rsid w:val="00C531A9"/>
    <w:rsid w:val="00C54ED0"/>
    <w:rsid w:val="00C554C7"/>
    <w:rsid w:val="00C55BEA"/>
    <w:rsid w:val="00C55F6F"/>
    <w:rsid w:val="00C56AC8"/>
    <w:rsid w:val="00C56ADA"/>
    <w:rsid w:val="00C56C94"/>
    <w:rsid w:val="00C56FF2"/>
    <w:rsid w:val="00C57A9F"/>
    <w:rsid w:val="00C57D03"/>
    <w:rsid w:val="00C57E6B"/>
    <w:rsid w:val="00C57F3C"/>
    <w:rsid w:val="00C6002D"/>
    <w:rsid w:val="00C60683"/>
    <w:rsid w:val="00C60BCC"/>
    <w:rsid w:val="00C61E4E"/>
    <w:rsid w:val="00C622AB"/>
    <w:rsid w:val="00C62377"/>
    <w:rsid w:val="00C6261D"/>
    <w:rsid w:val="00C62AE8"/>
    <w:rsid w:val="00C631E0"/>
    <w:rsid w:val="00C63ACF"/>
    <w:rsid w:val="00C640A8"/>
    <w:rsid w:val="00C640F5"/>
    <w:rsid w:val="00C64C2C"/>
    <w:rsid w:val="00C65107"/>
    <w:rsid w:val="00C65E73"/>
    <w:rsid w:val="00C65F71"/>
    <w:rsid w:val="00C6629C"/>
    <w:rsid w:val="00C663F6"/>
    <w:rsid w:val="00C671FC"/>
    <w:rsid w:val="00C67E12"/>
    <w:rsid w:val="00C7030C"/>
    <w:rsid w:val="00C706DC"/>
    <w:rsid w:val="00C70FDF"/>
    <w:rsid w:val="00C710EA"/>
    <w:rsid w:val="00C71F35"/>
    <w:rsid w:val="00C72770"/>
    <w:rsid w:val="00C72787"/>
    <w:rsid w:val="00C73358"/>
    <w:rsid w:val="00C7374F"/>
    <w:rsid w:val="00C73FF0"/>
    <w:rsid w:val="00C74109"/>
    <w:rsid w:val="00C74DFF"/>
    <w:rsid w:val="00C74FB7"/>
    <w:rsid w:val="00C7580C"/>
    <w:rsid w:val="00C75C3B"/>
    <w:rsid w:val="00C76229"/>
    <w:rsid w:val="00C76237"/>
    <w:rsid w:val="00C766CE"/>
    <w:rsid w:val="00C7765F"/>
    <w:rsid w:val="00C77B07"/>
    <w:rsid w:val="00C77F28"/>
    <w:rsid w:val="00C802E8"/>
    <w:rsid w:val="00C807BE"/>
    <w:rsid w:val="00C8088F"/>
    <w:rsid w:val="00C80ED1"/>
    <w:rsid w:val="00C81462"/>
    <w:rsid w:val="00C81466"/>
    <w:rsid w:val="00C81A8B"/>
    <w:rsid w:val="00C81CDA"/>
    <w:rsid w:val="00C81E4E"/>
    <w:rsid w:val="00C82E39"/>
    <w:rsid w:val="00C83246"/>
    <w:rsid w:val="00C83B43"/>
    <w:rsid w:val="00C84B2F"/>
    <w:rsid w:val="00C84CB4"/>
    <w:rsid w:val="00C851A4"/>
    <w:rsid w:val="00C86F63"/>
    <w:rsid w:val="00C90A4C"/>
    <w:rsid w:val="00C90BAA"/>
    <w:rsid w:val="00C91F95"/>
    <w:rsid w:val="00C922F5"/>
    <w:rsid w:val="00C92DC1"/>
    <w:rsid w:val="00C92EAA"/>
    <w:rsid w:val="00C9312C"/>
    <w:rsid w:val="00C93468"/>
    <w:rsid w:val="00C94057"/>
    <w:rsid w:val="00C94512"/>
    <w:rsid w:val="00C94D6F"/>
    <w:rsid w:val="00C9503F"/>
    <w:rsid w:val="00C9519F"/>
    <w:rsid w:val="00C955A6"/>
    <w:rsid w:val="00C95D8C"/>
    <w:rsid w:val="00C9662A"/>
    <w:rsid w:val="00C96E22"/>
    <w:rsid w:val="00C96FB8"/>
    <w:rsid w:val="00C96FCC"/>
    <w:rsid w:val="00C97EDF"/>
    <w:rsid w:val="00CA0338"/>
    <w:rsid w:val="00CA097A"/>
    <w:rsid w:val="00CA0CB3"/>
    <w:rsid w:val="00CA1637"/>
    <w:rsid w:val="00CA1EBD"/>
    <w:rsid w:val="00CA27E2"/>
    <w:rsid w:val="00CA3213"/>
    <w:rsid w:val="00CA3292"/>
    <w:rsid w:val="00CA34E6"/>
    <w:rsid w:val="00CA3790"/>
    <w:rsid w:val="00CA3B0F"/>
    <w:rsid w:val="00CA3C4F"/>
    <w:rsid w:val="00CA3DB5"/>
    <w:rsid w:val="00CA3F05"/>
    <w:rsid w:val="00CA420D"/>
    <w:rsid w:val="00CA455F"/>
    <w:rsid w:val="00CA4894"/>
    <w:rsid w:val="00CA5477"/>
    <w:rsid w:val="00CA54DB"/>
    <w:rsid w:val="00CA5806"/>
    <w:rsid w:val="00CA58BB"/>
    <w:rsid w:val="00CA6C49"/>
    <w:rsid w:val="00CA6CAC"/>
    <w:rsid w:val="00CA77FA"/>
    <w:rsid w:val="00CA79A3"/>
    <w:rsid w:val="00CA7C97"/>
    <w:rsid w:val="00CB07B7"/>
    <w:rsid w:val="00CB1431"/>
    <w:rsid w:val="00CB194B"/>
    <w:rsid w:val="00CB1A0B"/>
    <w:rsid w:val="00CB1B3D"/>
    <w:rsid w:val="00CB1B4B"/>
    <w:rsid w:val="00CB2744"/>
    <w:rsid w:val="00CB2CA2"/>
    <w:rsid w:val="00CB2FA6"/>
    <w:rsid w:val="00CB34AA"/>
    <w:rsid w:val="00CB3A12"/>
    <w:rsid w:val="00CB48B2"/>
    <w:rsid w:val="00CB4D86"/>
    <w:rsid w:val="00CB4DBA"/>
    <w:rsid w:val="00CB5250"/>
    <w:rsid w:val="00CB5460"/>
    <w:rsid w:val="00CB54CD"/>
    <w:rsid w:val="00CB5894"/>
    <w:rsid w:val="00CB5B96"/>
    <w:rsid w:val="00CB76E7"/>
    <w:rsid w:val="00CB7B01"/>
    <w:rsid w:val="00CC07E1"/>
    <w:rsid w:val="00CC1C44"/>
    <w:rsid w:val="00CC1F4F"/>
    <w:rsid w:val="00CC1FE4"/>
    <w:rsid w:val="00CC3350"/>
    <w:rsid w:val="00CC37A3"/>
    <w:rsid w:val="00CC389B"/>
    <w:rsid w:val="00CC4507"/>
    <w:rsid w:val="00CC4567"/>
    <w:rsid w:val="00CC4E43"/>
    <w:rsid w:val="00CC56A7"/>
    <w:rsid w:val="00CC6B07"/>
    <w:rsid w:val="00CC7A97"/>
    <w:rsid w:val="00CD0CB0"/>
    <w:rsid w:val="00CD0F09"/>
    <w:rsid w:val="00CD1CA0"/>
    <w:rsid w:val="00CD1F1B"/>
    <w:rsid w:val="00CD2264"/>
    <w:rsid w:val="00CD2440"/>
    <w:rsid w:val="00CD259F"/>
    <w:rsid w:val="00CD2DD8"/>
    <w:rsid w:val="00CD3004"/>
    <w:rsid w:val="00CD3319"/>
    <w:rsid w:val="00CD3CF6"/>
    <w:rsid w:val="00CD3E97"/>
    <w:rsid w:val="00CD3F3B"/>
    <w:rsid w:val="00CD486A"/>
    <w:rsid w:val="00CD500B"/>
    <w:rsid w:val="00CD5380"/>
    <w:rsid w:val="00CD5439"/>
    <w:rsid w:val="00CD555E"/>
    <w:rsid w:val="00CD602F"/>
    <w:rsid w:val="00CD6248"/>
    <w:rsid w:val="00CD67A8"/>
    <w:rsid w:val="00CD69DC"/>
    <w:rsid w:val="00CD6E00"/>
    <w:rsid w:val="00CD7A8D"/>
    <w:rsid w:val="00CE00FE"/>
    <w:rsid w:val="00CE042C"/>
    <w:rsid w:val="00CE0555"/>
    <w:rsid w:val="00CE0C95"/>
    <w:rsid w:val="00CE20F0"/>
    <w:rsid w:val="00CE24DD"/>
    <w:rsid w:val="00CE2694"/>
    <w:rsid w:val="00CE3F3D"/>
    <w:rsid w:val="00CE3F46"/>
    <w:rsid w:val="00CE3FA4"/>
    <w:rsid w:val="00CE4826"/>
    <w:rsid w:val="00CE4C6D"/>
    <w:rsid w:val="00CE5050"/>
    <w:rsid w:val="00CE516D"/>
    <w:rsid w:val="00CE5909"/>
    <w:rsid w:val="00CE5CC5"/>
    <w:rsid w:val="00CE6876"/>
    <w:rsid w:val="00CE7370"/>
    <w:rsid w:val="00CE74DB"/>
    <w:rsid w:val="00CE7572"/>
    <w:rsid w:val="00CE7619"/>
    <w:rsid w:val="00CE7E4F"/>
    <w:rsid w:val="00CF029D"/>
    <w:rsid w:val="00CF0DC3"/>
    <w:rsid w:val="00CF0E61"/>
    <w:rsid w:val="00CF1630"/>
    <w:rsid w:val="00CF1825"/>
    <w:rsid w:val="00CF1A67"/>
    <w:rsid w:val="00CF244A"/>
    <w:rsid w:val="00CF24CA"/>
    <w:rsid w:val="00CF3215"/>
    <w:rsid w:val="00CF3A61"/>
    <w:rsid w:val="00CF538E"/>
    <w:rsid w:val="00CF59B1"/>
    <w:rsid w:val="00CF6008"/>
    <w:rsid w:val="00CF689F"/>
    <w:rsid w:val="00CF68AC"/>
    <w:rsid w:val="00CF6FB1"/>
    <w:rsid w:val="00CF729D"/>
    <w:rsid w:val="00CF7957"/>
    <w:rsid w:val="00CF7F75"/>
    <w:rsid w:val="00D001E5"/>
    <w:rsid w:val="00D0020E"/>
    <w:rsid w:val="00D00254"/>
    <w:rsid w:val="00D0073B"/>
    <w:rsid w:val="00D00AFB"/>
    <w:rsid w:val="00D00EC7"/>
    <w:rsid w:val="00D00FA1"/>
    <w:rsid w:val="00D00FD0"/>
    <w:rsid w:val="00D014CB"/>
    <w:rsid w:val="00D01537"/>
    <w:rsid w:val="00D02696"/>
    <w:rsid w:val="00D02742"/>
    <w:rsid w:val="00D027C0"/>
    <w:rsid w:val="00D02AC7"/>
    <w:rsid w:val="00D03893"/>
    <w:rsid w:val="00D0405B"/>
    <w:rsid w:val="00D04817"/>
    <w:rsid w:val="00D049ED"/>
    <w:rsid w:val="00D06033"/>
    <w:rsid w:val="00D07085"/>
    <w:rsid w:val="00D07179"/>
    <w:rsid w:val="00D0729F"/>
    <w:rsid w:val="00D0735C"/>
    <w:rsid w:val="00D07365"/>
    <w:rsid w:val="00D07446"/>
    <w:rsid w:val="00D07ECB"/>
    <w:rsid w:val="00D07F2B"/>
    <w:rsid w:val="00D106FF"/>
    <w:rsid w:val="00D113E5"/>
    <w:rsid w:val="00D119E5"/>
    <w:rsid w:val="00D1228D"/>
    <w:rsid w:val="00D1242F"/>
    <w:rsid w:val="00D124CD"/>
    <w:rsid w:val="00D124D2"/>
    <w:rsid w:val="00D129D3"/>
    <w:rsid w:val="00D12E2D"/>
    <w:rsid w:val="00D13037"/>
    <w:rsid w:val="00D1376A"/>
    <w:rsid w:val="00D14372"/>
    <w:rsid w:val="00D14E63"/>
    <w:rsid w:val="00D15200"/>
    <w:rsid w:val="00D15776"/>
    <w:rsid w:val="00D159EB"/>
    <w:rsid w:val="00D166DC"/>
    <w:rsid w:val="00D16987"/>
    <w:rsid w:val="00D17B59"/>
    <w:rsid w:val="00D17BCE"/>
    <w:rsid w:val="00D20A25"/>
    <w:rsid w:val="00D21D36"/>
    <w:rsid w:val="00D223F4"/>
    <w:rsid w:val="00D22AB1"/>
    <w:rsid w:val="00D22F7F"/>
    <w:rsid w:val="00D232E7"/>
    <w:rsid w:val="00D2351B"/>
    <w:rsid w:val="00D23A7B"/>
    <w:rsid w:val="00D23AFB"/>
    <w:rsid w:val="00D2438E"/>
    <w:rsid w:val="00D253FC"/>
    <w:rsid w:val="00D25C85"/>
    <w:rsid w:val="00D26787"/>
    <w:rsid w:val="00D27B14"/>
    <w:rsid w:val="00D27B1C"/>
    <w:rsid w:val="00D27B4E"/>
    <w:rsid w:val="00D3054D"/>
    <w:rsid w:val="00D31D35"/>
    <w:rsid w:val="00D31E84"/>
    <w:rsid w:val="00D3227C"/>
    <w:rsid w:val="00D3232E"/>
    <w:rsid w:val="00D32D7F"/>
    <w:rsid w:val="00D32F62"/>
    <w:rsid w:val="00D33110"/>
    <w:rsid w:val="00D341A1"/>
    <w:rsid w:val="00D34503"/>
    <w:rsid w:val="00D347C4"/>
    <w:rsid w:val="00D34A78"/>
    <w:rsid w:val="00D34CFD"/>
    <w:rsid w:val="00D351F3"/>
    <w:rsid w:val="00D360C0"/>
    <w:rsid w:val="00D365FA"/>
    <w:rsid w:val="00D36DD3"/>
    <w:rsid w:val="00D37DC0"/>
    <w:rsid w:val="00D40AFA"/>
    <w:rsid w:val="00D40B95"/>
    <w:rsid w:val="00D40BAE"/>
    <w:rsid w:val="00D40F8C"/>
    <w:rsid w:val="00D413A4"/>
    <w:rsid w:val="00D415A9"/>
    <w:rsid w:val="00D4196A"/>
    <w:rsid w:val="00D41E79"/>
    <w:rsid w:val="00D42A89"/>
    <w:rsid w:val="00D42C8A"/>
    <w:rsid w:val="00D431D0"/>
    <w:rsid w:val="00D431FA"/>
    <w:rsid w:val="00D4359B"/>
    <w:rsid w:val="00D4402F"/>
    <w:rsid w:val="00D445D6"/>
    <w:rsid w:val="00D4464C"/>
    <w:rsid w:val="00D44986"/>
    <w:rsid w:val="00D44C75"/>
    <w:rsid w:val="00D44DDE"/>
    <w:rsid w:val="00D44F7E"/>
    <w:rsid w:val="00D4538A"/>
    <w:rsid w:val="00D45478"/>
    <w:rsid w:val="00D45547"/>
    <w:rsid w:val="00D45DB4"/>
    <w:rsid w:val="00D46712"/>
    <w:rsid w:val="00D51B21"/>
    <w:rsid w:val="00D52357"/>
    <w:rsid w:val="00D5263A"/>
    <w:rsid w:val="00D52CEB"/>
    <w:rsid w:val="00D52F18"/>
    <w:rsid w:val="00D534F3"/>
    <w:rsid w:val="00D55149"/>
    <w:rsid w:val="00D561BE"/>
    <w:rsid w:val="00D56965"/>
    <w:rsid w:val="00D56ECF"/>
    <w:rsid w:val="00D571A4"/>
    <w:rsid w:val="00D57A88"/>
    <w:rsid w:val="00D57C7F"/>
    <w:rsid w:val="00D60A46"/>
    <w:rsid w:val="00D60C1C"/>
    <w:rsid w:val="00D60E20"/>
    <w:rsid w:val="00D614E8"/>
    <w:rsid w:val="00D61949"/>
    <w:rsid w:val="00D61CF6"/>
    <w:rsid w:val="00D623F1"/>
    <w:rsid w:val="00D626F6"/>
    <w:rsid w:val="00D62C36"/>
    <w:rsid w:val="00D63D6E"/>
    <w:rsid w:val="00D63F2D"/>
    <w:rsid w:val="00D643BE"/>
    <w:rsid w:val="00D64504"/>
    <w:rsid w:val="00D64961"/>
    <w:rsid w:val="00D64A97"/>
    <w:rsid w:val="00D6521B"/>
    <w:rsid w:val="00D65880"/>
    <w:rsid w:val="00D65978"/>
    <w:rsid w:val="00D66490"/>
    <w:rsid w:val="00D667F8"/>
    <w:rsid w:val="00D70860"/>
    <w:rsid w:val="00D709E3"/>
    <w:rsid w:val="00D7110B"/>
    <w:rsid w:val="00D71293"/>
    <w:rsid w:val="00D71949"/>
    <w:rsid w:val="00D71CF0"/>
    <w:rsid w:val="00D729F8"/>
    <w:rsid w:val="00D73462"/>
    <w:rsid w:val="00D735D3"/>
    <w:rsid w:val="00D74258"/>
    <w:rsid w:val="00D743CE"/>
    <w:rsid w:val="00D74752"/>
    <w:rsid w:val="00D7577C"/>
    <w:rsid w:val="00D75C25"/>
    <w:rsid w:val="00D765E5"/>
    <w:rsid w:val="00D7790B"/>
    <w:rsid w:val="00D77DE5"/>
    <w:rsid w:val="00D804F9"/>
    <w:rsid w:val="00D80508"/>
    <w:rsid w:val="00D81EF7"/>
    <w:rsid w:val="00D82273"/>
    <w:rsid w:val="00D823C5"/>
    <w:rsid w:val="00D829C0"/>
    <w:rsid w:val="00D82B82"/>
    <w:rsid w:val="00D82B91"/>
    <w:rsid w:val="00D82DD7"/>
    <w:rsid w:val="00D84B70"/>
    <w:rsid w:val="00D84CAC"/>
    <w:rsid w:val="00D84DC3"/>
    <w:rsid w:val="00D85066"/>
    <w:rsid w:val="00D862F2"/>
    <w:rsid w:val="00D870AC"/>
    <w:rsid w:val="00D87DD6"/>
    <w:rsid w:val="00D9009A"/>
    <w:rsid w:val="00D904BF"/>
    <w:rsid w:val="00D91559"/>
    <w:rsid w:val="00D91563"/>
    <w:rsid w:val="00D91AA3"/>
    <w:rsid w:val="00D91DBC"/>
    <w:rsid w:val="00D91DC3"/>
    <w:rsid w:val="00D9247A"/>
    <w:rsid w:val="00D92887"/>
    <w:rsid w:val="00D93B6F"/>
    <w:rsid w:val="00D94BA0"/>
    <w:rsid w:val="00D94CA4"/>
    <w:rsid w:val="00D95059"/>
    <w:rsid w:val="00D950E2"/>
    <w:rsid w:val="00D951BD"/>
    <w:rsid w:val="00D9529B"/>
    <w:rsid w:val="00D953B4"/>
    <w:rsid w:val="00D956CE"/>
    <w:rsid w:val="00D95773"/>
    <w:rsid w:val="00D960A8"/>
    <w:rsid w:val="00D966CB"/>
    <w:rsid w:val="00D96FA7"/>
    <w:rsid w:val="00D97A5E"/>
    <w:rsid w:val="00D97C02"/>
    <w:rsid w:val="00DA0D72"/>
    <w:rsid w:val="00DA0EBB"/>
    <w:rsid w:val="00DA1E22"/>
    <w:rsid w:val="00DA208C"/>
    <w:rsid w:val="00DA298C"/>
    <w:rsid w:val="00DA2BBE"/>
    <w:rsid w:val="00DA3626"/>
    <w:rsid w:val="00DA3842"/>
    <w:rsid w:val="00DA3FEA"/>
    <w:rsid w:val="00DA40DA"/>
    <w:rsid w:val="00DA4ED5"/>
    <w:rsid w:val="00DA4EDA"/>
    <w:rsid w:val="00DA5B8A"/>
    <w:rsid w:val="00DA6E54"/>
    <w:rsid w:val="00DA7335"/>
    <w:rsid w:val="00DA76ED"/>
    <w:rsid w:val="00DA79A9"/>
    <w:rsid w:val="00DA7F44"/>
    <w:rsid w:val="00DB015A"/>
    <w:rsid w:val="00DB0D9F"/>
    <w:rsid w:val="00DB0F03"/>
    <w:rsid w:val="00DB10C8"/>
    <w:rsid w:val="00DB160D"/>
    <w:rsid w:val="00DB1B32"/>
    <w:rsid w:val="00DB25E8"/>
    <w:rsid w:val="00DB2774"/>
    <w:rsid w:val="00DB2EBC"/>
    <w:rsid w:val="00DB3248"/>
    <w:rsid w:val="00DB3B2E"/>
    <w:rsid w:val="00DB3F79"/>
    <w:rsid w:val="00DB449A"/>
    <w:rsid w:val="00DB4704"/>
    <w:rsid w:val="00DB4FB6"/>
    <w:rsid w:val="00DB55D2"/>
    <w:rsid w:val="00DB5720"/>
    <w:rsid w:val="00DB6325"/>
    <w:rsid w:val="00DB65BB"/>
    <w:rsid w:val="00DB71EF"/>
    <w:rsid w:val="00DB723C"/>
    <w:rsid w:val="00DB74DD"/>
    <w:rsid w:val="00DB7F05"/>
    <w:rsid w:val="00DB7F14"/>
    <w:rsid w:val="00DC0026"/>
    <w:rsid w:val="00DC0CE1"/>
    <w:rsid w:val="00DC15F3"/>
    <w:rsid w:val="00DC1B59"/>
    <w:rsid w:val="00DC21CB"/>
    <w:rsid w:val="00DC3571"/>
    <w:rsid w:val="00DC38DE"/>
    <w:rsid w:val="00DC3A67"/>
    <w:rsid w:val="00DC3B45"/>
    <w:rsid w:val="00DC3CAE"/>
    <w:rsid w:val="00DC408C"/>
    <w:rsid w:val="00DC45C1"/>
    <w:rsid w:val="00DC4D35"/>
    <w:rsid w:val="00DC50D7"/>
    <w:rsid w:val="00DC5EAB"/>
    <w:rsid w:val="00DC67D5"/>
    <w:rsid w:val="00DC67FE"/>
    <w:rsid w:val="00DC695C"/>
    <w:rsid w:val="00DC6A9B"/>
    <w:rsid w:val="00DC71B1"/>
    <w:rsid w:val="00DC758D"/>
    <w:rsid w:val="00DC76F2"/>
    <w:rsid w:val="00DC7E83"/>
    <w:rsid w:val="00DD01EF"/>
    <w:rsid w:val="00DD056E"/>
    <w:rsid w:val="00DD1544"/>
    <w:rsid w:val="00DD25AD"/>
    <w:rsid w:val="00DD26CD"/>
    <w:rsid w:val="00DD28A8"/>
    <w:rsid w:val="00DD2914"/>
    <w:rsid w:val="00DD2920"/>
    <w:rsid w:val="00DD3060"/>
    <w:rsid w:val="00DD37BD"/>
    <w:rsid w:val="00DD3D9D"/>
    <w:rsid w:val="00DD414D"/>
    <w:rsid w:val="00DD6A33"/>
    <w:rsid w:val="00DD71C1"/>
    <w:rsid w:val="00DD75BE"/>
    <w:rsid w:val="00DD7722"/>
    <w:rsid w:val="00DD7723"/>
    <w:rsid w:val="00DD7AEE"/>
    <w:rsid w:val="00DE0603"/>
    <w:rsid w:val="00DE289F"/>
    <w:rsid w:val="00DE3CCC"/>
    <w:rsid w:val="00DE3FAA"/>
    <w:rsid w:val="00DE458F"/>
    <w:rsid w:val="00DE4708"/>
    <w:rsid w:val="00DE5CD2"/>
    <w:rsid w:val="00DE610B"/>
    <w:rsid w:val="00DE6B1A"/>
    <w:rsid w:val="00DE6EA2"/>
    <w:rsid w:val="00DE7931"/>
    <w:rsid w:val="00DE7E5C"/>
    <w:rsid w:val="00DF069A"/>
    <w:rsid w:val="00DF1761"/>
    <w:rsid w:val="00DF1A22"/>
    <w:rsid w:val="00DF2962"/>
    <w:rsid w:val="00DF2BC1"/>
    <w:rsid w:val="00DF3118"/>
    <w:rsid w:val="00DF343F"/>
    <w:rsid w:val="00DF3831"/>
    <w:rsid w:val="00DF3FEA"/>
    <w:rsid w:val="00DF4272"/>
    <w:rsid w:val="00DF45F9"/>
    <w:rsid w:val="00DF4B25"/>
    <w:rsid w:val="00DF543E"/>
    <w:rsid w:val="00DF604E"/>
    <w:rsid w:val="00DF60F7"/>
    <w:rsid w:val="00DF6196"/>
    <w:rsid w:val="00DF6394"/>
    <w:rsid w:val="00DF69EC"/>
    <w:rsid w:val="00DF762C"/>
    <w:rsid w:val="00E00051"/>
    <w:rsid w:val="00E00DDC"/>
    <w:rsid w:val="00E010DC"/>
    <w:rsid w:val="00E011E1"/>
    <w:rsid w:val="00E0219C"/>
    <w:rsid w:val="00E02264"/>
    <w:rsid w:val="00E022D7"/>
    <w:rsid w:val="00E02F29"/>
    <w:rsid w:val="00E03427"/>
    <w:rsid w:val="00E03AF9"/>
    <w:rsid w:val="00E03EF3"/>
    <w:rsid w:val="00E04649"/>
    <w:rsid w:val="00E04A49"/>
    <w:rsid w:val="00E04BFA"/>
    <w:rsid w:val="00E05617"/>
    <w:rsid w:val="00E0630F"/>
    <w:rsid w:val="00E06EB0"/>
    <w:rsid w:val="00E06EEE"/>
    <w:rsid w:val="00E0733E"/>
    <w:rsid w:val="00E07DD3"/>
    <w:rsid w:val="00E11E5D"/>
    <w:rsid w:val="00E127F5"/>
    <w:rsid w:val="00E13CA8"/>
    <w:rsid w:val="00E13DA4"/>
    <w:rsid w:val="00E14402"/>
    <w:rsid w:val="00E14737"/>
    <w:rsid w:val="00E14A7A"/>
    <w:rsid w:val="00E14BA1"/>
    <w:rsid w:val="00E15042"/>
    <w:rsid w:val="00E15231"/>
    <w:rsid w:val="00E162B1"/>
    <w:rsid w:val="00E164D3"/>
    <w:rsid w:val="00E176C9"/>
    <w:rsid w:val="00E207C7"/>
    <w:rsid w:val="00E21508"/>
    <w:rsid w:val="00E21B78"/>
    <w:rsid w:val="00E21E94"/>
    <w:rsid w:val="00E21FDE"/>
    <w:rsid w:val="00E22A34"/>
    <w:rsid w:val="00E23412"/>
    <w:rsid w:val="00E236FC"/>
    <w:rsid w:val="00E24360"/>
    <w:rsid w:val="00E24E0A"/>
    <w:rsid w:val="00E24FAC"/>
    <w:rsid w:val="00E25156"/>
    <w:rsid w:val="00E25178"/>
    <w:rsid w:val="00E25638"/>
    <w:rsid w:val="00E25C0B"/>
    <w:rsid w:val="00E26447"/>
    <w:rsid w:val="00E266CF"/>
    <w:rsid w:val="00E26866"/>
    <w:rsid w:val="00E27061"/>
    <w:rsid w:val="00E277E9"/>
    <w:rsid w:val="00E30C3D"/>
    <w:rsid w:val="00E31843"/>
    <w:rsid w:val="00E31C04"/>
    <w:rsid w:val="00E32AAB"/>
    <w:rsid w:val="00E32C73"/>
    <w:rsid w:val="00E3308A"/>
    <w:rsid w:val="00E332FC"/>
    <w:rsid w:val="00E33B34"/>
    <w:rsid w:val="00E343D3"/>
    <w:rsid w:val="00E345AB"/>
    <w:rsid w:val="00E3492D"/>
    <w:rsid w:val="00E349FE"/>
    <w:rsid w:val="00E352D3"/>
    <w:rsid w:val="00E35577"/>
    <w:rsid w:val="00E36503"/>
    <w:rsid w:val="00E3670C"/>
    <w:rsid w:val="00E368A4"/>
    <w:rsid w:val="00E36A6F"/>
    <w:rsid w:val="00E36BE8"/>
    <w:rsid w:val="00E36E9E"/>
    <w:rsid w:val="00E37FD4"/>
    <w:rsid w:val="00E404D1"/>
    <w:rsid w:val="00E4099F"/>
    <w:rsid w:val="00E40B2E"/>
    <w:rsid w:val="00E41D12"/>
    <w:rsid w:val="00E43166"/>
    <w:rsid w:val="00E4358E"/>
    <w:rsid w:val="00E43B16"/>
    <w:rsid w:val="00E4551C"/>
    <w:rsid w:val="00E45826"/>
    <w:rsid w:val="00E465E2"/>
    <w:rsid w:val="00E47632"/>
    <w:rsid w:val="00E47983"/>
    <w:rsid w:val="00E5168F"/>
    <w:rsid w:val="00E52648"/>
    <w:rsid w:val="00E5277A"/>
    <w:rsid w:val="00E528A6"/>
    <w:rsid w:val="00E5291A"/>
    <w:rsid w:val="00E53CAB"/>
    <w:rsid w:val="00E54D8A"/>
    <w:rsid w:val="00E54F2A"/>
    <w:rsid w:val="00E55357"/>
    <w:rsid w:val="00E56810"/>
    <w:rsid w:val="00E57B76"/>
    <w:rsid w:val="00E57C96"/>
    <w:rsid w:val="00E57DA4"/>
    <w:rsid w:val="00E57EB4"/>
    <w:rsid w:val="00E57F1B"/>
    <w:rsid w:val="00E57F7B"/>
    <w:rsid w:val="00E60124"/>
    <w:rsid w:val="00E60219"/>
    <w:rsid w:val="00E604D7"/>
    <w:rsid w:val="00E605B6"/>
    <w:rsid w:val="00E60897"/>
    <w:rsid w:val="00E60B6B"/>
    <w:rsid w:val="00E60F76"/>
    <w:rsid w:val="00E614B3"/>
    <w:rsid w:val="00E61D75"/>
    <w:rsid w:val="00E61E77"/>
    <w:rsid w:val="00E61F49"/>
    <w:rsid w:val="00E632E8"/>
    <w:rsid w:val="00E64637"/>
    <w:rsid w:val="00E64AFA"/>
    <w:rsid w:val="00E64B01"/>
    <w:rsid w:val="00E65A65"/>
    <w:rsid w:val="00E662C3"/>
    <w:rsid w:val="00E664A5"/>
    <w:rsid w:val="00E66A30"/>
    <w:rsid w:val="00E67741"/>
    <w:rsid w:val="00E67B7A"/>
    <w:rsid w:val="00E71055"/>
    <w:rsid w:val="00E71275"/>
    <w:rsid w:val="00E724C6"/>
    <w:rsid w:val="00E7267C"/>
    <w:rsid w:val="00E726A0"/>
    <w:rsid w:val="00E73223"/>
    <w:rsid w:val="00E737F0"/>
    <w:rsid w:val="00E74251"/>
    <w:rsid w:val="00E742BE"/>
    <w:rsid w:val="00E74444"/>
    <w:rsid w:val="00E74650"/>
    <w:rsid w:val="00E75FD0"/>
    <w:rsid w:val="00E76605"/>
    <w:rsid w:val="00E76A59"/>
    <w:rsid w:val="00E76DB9"/>
    <w:rsid w:val="00E76FFA"/>
    <w:rsid w:val="00E7702C"/>
    <w:rsid w:val="00E776D4"/>
    <w:rsid w:val="00E7797F"/>
    <w:rsid w:val="00E80644"/>
    <w:rsid w:val="00E807BF"/>
    <w:rsid w:val="00E80AE5"/>
    <w:rsid w:val="00E81145"/>
    <w:rsid w:val="00E82676"/>
    <w:rsid w:val="00E826E7"/>
    <w:rsid w:val="00E829C3"/>
    <w:rsid w:val="00E836C4"/>
    <w:rsid w:val="00E838FF"/>
    <w:rsid w:val="00E83B23"/>
    <w:rsid w:val="00E84290"/>
    <w:rsid w:val="00E8430D"/>
    <w:rsid w:val="00E844B0"/>
    <w:rsid w:val="00E84B05"/>
    <w:rsid w:val="00E84FB5"/>
    <w:rsid w:val="00E85E7D"/>
    <w:rsid w:val="00E864FE"/>
    <w:rsid w:val="00E86736"/>
    <w:rsid w:val="00E8675E"/>
    <w:rsid w:val="00E868F4"/>
    <w:rsid w:val="00E87F15"/>
    <w:rsid w:val="00E91D10"/>
    <w:rsid w:val="00E91D36"/>
    <w:rsid w:val="00E91E59"/>
    <w:rsid w:val="00E91E6F"/>
    <w:rsid w:val="00E91EF0"/>
    <w:rsid w:val="00E92247"/>
    <w:rsid w:val="00E92506"/>
    <w:rsid w:val="00E9281D"/>
    <w:rsid w:val="00E92F2C"/>
    <w:rsid w:val="00E92FD0"/>
    <w:rsid w:val="00E933E2"/>
    <w:rsid w:val="00E9381E"/>
    <w:rsid w:val="00E93C56"/>
    <w:rsid w:val="00E9404A"/>
    <w:rsid w:val="00E94D88"/>
    <w:rsid w:val="00E94F35"/>
    <w:rsid w:val="00E96567"/>
    <w:rsid w:val="00E96DB0"/>
    <w:rsid w:val="00EA13FB"/>
    <w:rsid w:val="00EA1768"/>
    <w:rsid w:val="00EA1DFB"/>
    <w:rsid w:val="00EA20C3"/>
    <w:rsid w:val="00EA31AF"/>
    <w:rsid w:val="00EA39B4"/>
    <w:rsid w:val="00EA3E76"/>
    <w:rsid w:val="00EA4221"/>
    <w:rsid w:val="00EA4C8A"/>
    <w:rsid w:val="00EA59FE"/>
    <w:rsid w:val="00EA6F2A"/>
    <w:rsid w:val="00EA7C87"/>
    <w:rsid w:val="00EA7EE9"/>
    <w:rsid w:val="00EA7F00"/>
    <w:rsid w:val="00EB0368"/>
    <w:rsid w:val="00EB0E29"/>
    <w:rsid w:val="00EB13BA"/>
    <w:rsid w:val="00EB14E8"/>
    <w:rsid w:val="00EB1EEC"/>
    <w:rsid w:val="00EB2DAD"/>
    <w:rsid w:val="00EB37C8"/>
    <w:rsid w:val="00EB5048"/>
    <w:rsid w:val="00EB6440"/>
    <w:rsid w:val="00EB667A"/>
    <w:rsid w:val="00EB67E3"/>
    <w:rsid w:val="00EB6E85"/>
    <w:rsid w:val="00EB77F4"/>
    <w:rsid w:val="00EC0839"/>
    <w:rsid w:val="00EC0EED"/>
    <w:rsid w:val="00EC17C6"/>
    <w:rsid w:val="00EC1919"/>
    <w:rsid w:val="00EC277E"/>
    <w:rsid w:val="00EC2BF6"/>
    <w:rsid w:val="00EC2C6F"/>
    <w:rsid w:val="00EC2D1C"/>
    <w:rsid w:val="00EC3253"/>
    <w:rsid w:val="00EC34EA"/>
    <w:rsid w:val="00EC3B5B"/>
    <w:rsid w:val="00EC4184"/>
    <w:rsid w:val="00EC4202"/>
    <w:rsid w:val="00EC4808"/>
    <w:rsid w:val="00EC4991"/>
    <w:rsid w:val="00EC51B8"/>
    <w:rsid w:val="00EC52E7"/>
    <w:rsid w:val="00EC5AA5"/>
    <w:rsid w:val="00EC7D78"/>
    <w:rsid w:val="00EC7FE8"/>
    <w:rsid w:val="00ED0371"/>
    <w:rsid w:val="00ED1E72"/>
    <w:rsid w:val="00ED2C5C"/>
    <w:rsid w:val="00ED3073"/>
    <w:rsid w:val="00ED3BD3"/>
    <w:rsid w:val="00ED4154"/>
    <w:rsid w:val="00ED44F3"/>
    <w:rsid w:val="00ED4A27"/>
    <w:rsid w:val="00ED5AE0"/>
    <w:rsid w:val="00ED68D4"/>
    <w:rsid w:val="00ED6C38"/>
    <w:rsid w:val="00ED6D83"/>
    <w:rsid w:val="00ED6DF9"/>
    <w:rsid w:val="00ED7158"/>
    <w:rsid w:val="00ED76D1"/>
    <w:rsid w:val="00ED770B"/>
    <w:rsid w:val="00EE0772"/>
    <w:rsid w:val="00EE254B"/>
    <w:rsid w:val="00EE2752"/>
    <w:rsid w:val="00EE36AF"/>
    <w:rsid w:val="00EE3E35"/>
    <w:rsid w:val="00EE3F85"/>
    <w:rsid w:val="00EE47BC"/>
    <w:rsid w:val="00EE498D"/>
    <w:rsid w:val="00EE4CBC"/>
    <w:rsid w:val="00EE53F0"/>
    <w:rsid w:val="00EE56DB"/>
    <w:rsid w:val="00EE67B6"/>
    <w:rsid w:val="00EE6E79"/>
    <w:rsid w:val="00EF212D"/>
    <w:rsid w:val="00EF2330"/>
    <w:rsid w:val="00EF24B2"/>
    <w:rsid w:val="00EF2B0B"/>
    <w:rsid w:val="00EF2C8A"/>
    <w:rsid w:val="00EF2EAA"/>
    <w:rsid w:val="00EF3192"/>
    <w:rsid w:val="00EF394C"/>
    <w:rsid w:val="00EF3BC2"/>
    <w:rsid w:val="00EF429A"/>
    <w:rsid w:val="00EF46AD"/>
    <w:rsid w:val="00EF5393"/>
    <w:rsid w:val="00EF5835"/>
    <w:rsid w:val="00EF5B48"/>
    <w:rsid w:val="00EF5BC4"/>
    <w:rsid w:val="00EF6225"/>
    <w:rsid w:val="00EF6E33"/>
    <w:rsid w:val="00EF7981"/>
    <w:rsid w:val="00F002F6"/>
    <w:rsid w:val="00F00600"/>
    <w:rsid w:val="00F00DC5"/>
    <w:rsid w:val="00F00DEB"/>
    <w:rsid w:val="00F00E78"/>
    <w:rsid w:val="00F00F0D"/>
    <w:rsid w:val="00F0104B"/>
    <w:rsid w:val="00F0192D"/>
    <w:rsid w:val="00F022F3"/>
    <w:rsid w:val="00F025EC"/>
    <w:rsid w:val="00F02CCB"/>
    <w:rsid w:val="00F035C8"/>
    <w:rsid w:val="00F037A9"/>
    <w:rsid w:val="00F04195"/>
    <w:rsid w:val="00F04204"/>
    <w:rsid w:val="00F04350"/>
    <w:rsid w:val="00F044F1"/>
    <w:rsid w:val="00F045FC"/>
    <w:rsid w:val="00F052C3"/>
    <w:rsid w:val="00F0714F"/>
    <w:rsid w:val="00F07434"/>
    <w:rsid w:val="00F079CB"/>
    <w:rsid w:val="00F11081"/>
    <w:rsid w:val="00F117BC"/>
    <w:rsid w:val="00F11F56"/>
    <w:rsid w:val="00F12377"/>
    <w:rsid w:val="00F12832"/>
    <w:rsid w:val="00F12C14"/>
    <w:rsid w:val="00F1377A"/>
    <w:rsid w:val="00F1384D"/>
    <w:rsid w:val="00F13CFD"/>
    <w:rsid w:val="00F145C0"/>
    <w:rsid w:val="00F14D39"/>
    <w:rsid w:val="00F15247"/>
    <w:rsid w:val="00F15AD3"/>
    <w:rsid w:val="00F15B08"/>
    <w:rsid w:val="00F15BD2"/>
    <w:rsid w:val="00F172C1"/>
    <w:rsid w:val="00F1774E"/>
    <w:rsid w:val="00F17E0E"/>
    <w:rsid w:val="00F20870"/>
    <w:rsid w:val="00F20975"/>
    <w:rsid w:val="00F210EE"/>
    <w:rsid w:val="00F21227"/>
    <w:rsid w:val="00F2145E"/>
    <w:rsid w:val="00F21837"/>
    <w:rsid w:val="00F22589"/>
    <w:rsid w:val="00F23162"/>
    <w:rsid w:val="00F23793"/>
    <w:rsid w:val="00F23C34"/>
    <w:rsid w:val="00F23C74"/>
    <w:rsid w:val="00F24439"/>
    <w:rsid w:val="00F24D8E"/>
    <w:rsid w:val="00F2575F"/>
    <w:rsid w:val="00F2608A"/>
    <w:rsid w:val="00F260D1"/>
    <w:rsid w:val="00F269C5"/>
    <w:rsid w:val="00F26DC9"/>
    <w:rsid w:val="00F271B2"/>
    <w:rsid w:val="00F27230"/>
    <w:rsid w:val="00F2760C"/>
    <w:rsid w:val="00F27975"/>
    <w:rsid w:val="00F27E91"/>
    <w:rsid w:val="00F301CF"/>
    <w:rsid w:val="00F31757"/>
    <w:rsid w:val="00F32146"/>
    <w:rsid w:val="00F322D1"/>
    <w:rsid w:val="00F32841"/>
    <w:rsid w:val="00F329B6"/>
    <w:rsid w:val="00F32E6E"/>
    <w:rsid w:val="00F336AA"/>
    <w:rsid w:val="00F337D0"/>
    <w:rsid w:val="00F34739"/>
    <w:rsid w:val="00F34BAC"/>
    <w:rsid w:val="00F35996"/>
    <w:rsid w:val="00F35E31"/>
    <w:rsid w:val="00F362A9"/>
    <w:rsid w:val="00F366A9"/>
    <w:rsid w:val="00F36727"/>
    <w:rsid w:val="00F36AC6"/>
    <w:rsid w:val="00F36CE0"/>
    <w:rsid w:val="00F37187"/>
    <w:rsid w:val="00F37199"/>
    <w:rsid w:val="00F375D1"/>
    <w:rsid w:val="00F40AF8"/>
    <w:rsid w:val="00F40BAC"/>
    <w:rsid w:val="00F4103C"/>
    <w:rsid w:val="00F41141"/>
    <w:rsid w:val="00F41392"/>
    <w:rsid w:val="00F41542"/>
    <w:rsid w:val="00F42624"/>
    <w:rsid w:val="00F429B0"/>
    <w:rsid w:val="00F42AA2"/>
    <w:rsid w:val="00F430F0"/>
    <w:rsid w:val="00F4456E"/>
    <w:rsid w:val="00F446AB"/>
    <w:rsid w:val="00F44D87"/>
    <w:rsid w:val="00F453D5"/>
    <w:rsid w:val="00F45A7D"/>
    <w:rsid w:val="00F45AE6"/>
    <w:rsid w:val="00F462F5"/>
    <w:rsid w:val="00F46642"/>
    <w:rsid w:val="00F475C7"/>
    <w:rsid w:val="00F4769E"/>
    <w:rsid w:val="00F47D70"/>
    <w:rsid w:val="00F47F2E"/>
    <w:rsid w:val="00F506B8"/>
    <w:rsid w:val="00F5102B"/>
    <w:rsid w:val="00F51BB9"/>
    <w:rsid w:val="00F5223C"/>
    <w:rsid w:val="00F52563"/>
    <w:rsid w:val="00F52566"/>
    <w:rsid w:val="00F5290D"/>
    <w:rsid w:val="00F52A42"/>
    <w:rsid w:val="00F52D6A"/>
    <w:rsid w:val="00F52E6F"/>
    <w:rsid w:val="00F5348B"/>
    <w:rsid w:val="00F53A32"/>
    <w:rsid w:val="00F54306"/>
    <w:rsid w:val="00F5577F"/>
    <w:rsid w:val="00F55A34"/>
    <w:rsid w:val="00F560C2"/>
    <w:rsid w:val="00F56B91"/>
    <w:rsid w:val="00F5718F"/>
    <w:rsid w:val="00F5799D"/>
    <w:rsid w:val="00F57AA1"/>
    <w:rsid w:val="00F6014E"/>
    <w:rsid w:val="00F60D4F"/>
    <w:rsid w:val="00F612E2"/>
    <w:rsid w:val="00F6162F"/>
    <w:rsid w:val="00F616F5"/>
    <w:rsid w:val="00F6178F"/>
    <w:rsid w:val="00F61975"/>
    <w:rsid w:val="00F622D7"/>
    <w:rsid w:val="00F643EB"/>
    <w:rsid w:val="00F645A6"/>
    <w:rsid w:val="00F65F51"/>
    <w:rsid w:val="00F66074"/>
    <w:rsid w:val="00F6647B"/>
    <w:rsid w:val="00F664C9"/>
    <w:rsid w:val="00F66AE2"/>
    <w:rsid w:val="00F6700A"/>
    <w:rsid w:val="00F67479"/>
    <w:rsid w:val="00F674F8"/>
    <w:rsid w:val="00F67A80"/>
    <w:rsid w:val="00F67B8A"/>
    <w:rsid w:val="00F70165"/>
    <w:rsid w:val="00F70C18"/>
    <w:rsid w:val="00F71462"/>
    <w:rsid w:val="00F716C3"/>
    <w:rsid w:val="00F7188A"/>
    <w:rsid w:val="00F71D81"/>
    <w:rsid w:val="00F72406"/>
    <w:rsid w:val="00F72544"/>
    <w:rsid w:val="00F72D8A"/>
    <w:rsid w:val="00F735FA"/>
    <w:rsid w:val="00F7377B"/>
    <w:rsid w:val="00F73CF1"/>
    <w:rsid w:val="00F73EAB"/>
    <w:rsid w:val="00F73ECA"/>
    <w:rsid w:val="00F753A5"/>
    <w:rsid w:val="00F755DA"/>
    <w:rsid w:val="00F763E5"/>
    <w:rsid w:val="00F76402"/>
    <w:rsid w:val="00F76C83"/>
    <w:rsid w:val="00F77F3B"/>
    <w:rsid w:val="00F80269"/>
    <w:rsid w:val="00F80431"/>
    <w:rsid w:val="00F806D6"/>
    <w:rsid w:val="00F80E7E"/>
    <w:rsid w:val="00F8125B"/>
    <w:rsid w:val="00F814EA"/>
    <w:rsid w:val="00F814F3"/>
    <w:rsid w:val="00F81C1C"/>
    <w:rsid w:val="00F82581"/>
    <w:rsid w:val="00F826D1"/>
    <w:rsid w:val="00F827C3"/>
    <w:rsid w:val="00F82A73"/>
    <w:rsid w:val="00F82FB2"/>
    <w:rsid w:val="00F83643"/>
    <w:rsid w:val="00F8392A"/>
    <w:rsid w:val="00F839F8"/>
    <w:rsid w:val="00F83D40"/>
    <w:rsid w:val="00F849C1"/>
    <w:rsid w:val="00F86A7F"/>
    <w:rsid w:val="00F86CA1"/>
    <w:rsid w:val="00F86FB1"/>
    <w:rsid w:val="00F86FE7"/>
    <w:rsid w:val="00F870B3"/>
    <w:rsid w:val="00F87229"/>
    <w:rsid w:val="00F8750E"/>
    <w:rsid w:val="00F90C68"/>
    <w:rsid w:val="00F92041"/>
    <w:rsid w:val="00F9272C"/>
    <w:rsid w:val="00F93162"/>
    <w:rsid w:val="00F94265"/>
    <w:rsid w:val="00F9428B"/>
    <w:rsid w:val="00F94743"/>
    <w:rsid w:val="00F949EC"/>
    <w:rsid w:val="00F94F3B"/>
    <w:rsid w:val="00F96057"/>
    <w:rsid w:val="00F9660C"/>
    <w:rsid w:val="00F9676A"/>
    <w:rsid w:val="00F96CC2"/>
    <w:rsid w:val="00F97481"/>
    <w:rsid w:val="00F975FC"/>
    <w:rsid w:val="00F97856"/>
    <w:rsid w:val="00F97AEA"/>
    <w:rsid w:val="00F97C11"/>
    <w:rsid w:val="00F97CBB"/>
    <w:rsid w:val="00F97D76"/>
    <w:rsid w:val="00FA040C"/>
    <w:rsid w:val="00FA0CC1"/>
    <w:rsid w:val="00FA199B"/>
    <w:rsid w:val="00FA1C0D"/>
    <w:rsid w:val="00FA26E4"/>
    <w:rsid w:val="00FA27C8"/>
    <w:rsid w:val="00FA307D"/>
    <w:rsid w:val="00FA4B3E"/>
    <w:rsid w:val="00FA5837"/>
    <w:rsid w:val="00FA609D"/>
    <w:rsid w:val="00FA6A60"/>
    <w:rsid w:val="00FA6C7D"/>
    <w:rsid w:val="00FA765F"/>
    <w:rsid w:val="00FB0267"/>
    <w:rsid w:val="00FB11B8"/>
    <w:rsid w:val="00FB2081"/>
    <w:rsid w:val="00FB2640"/>
    <w:rsid w:val="00FB275E"/>
    <w:rsid w:val="00FB2AD1"/>
    <w:rsid w:val="00FB2B0B"/>
    <w:rsid w:val="00FB4445"/>
    <w:rsid w:val="00FB48C7"/>
    <w:rsid w:val="00FB4DD2"/>
    <w:rsid w:val="00FB52CE"/>
    <w:rsid w:val="00FB5376"/>
    <w:rsid w:val="00FB5D92"/>
    <w:rsid w:val="00FB6086"/>
    <w:rsid w:val="00FB60C3"/>
    <w:rsid w:val="00FB6E23"/>
    <w:rsid w:val="00FB7E7B"/>
    <w:rsid w:val="00FB7EDE"/>
    <w:rsid w:val="00FC0192"/>
    <w:rsid w:val="00FC034E"/>
    <w:rsid w:val="00FC122A"/>
    <w:rsid w:val="00FC1FF6"/>
    <w:rsid w:val="00FC2498"/>
    <w:rsid w:val="00FC25C8"/>
    <w:rsid w:val="00FC2B49"/>
    <w:rsid w:val="00FC2FE8"/>
    <w:rsid w:val="00FC35ED"/>
    <w:rsid w:val="00FC3FBF"/>
    <w:rsid w:val="00FC4F18"/>
    <w:rsid w:val="00FC5270"/>
    <w:rsid w:val="00FC5495"/>
    <w:rsid w:val="00FC603B"/>
    <w:rsid w:val="00FC6ADF"/>
    <w:rsid w:val="00FC7B45"/>
    <w:rsid w:val="00FD06EA"/>
    <w:rsid w:val="00FD12AA"/>
    <w:rsid w:val="00FD198D"/>
    <w:rsid w:val="00FD2126"/>
    <w:rsid w:val="00FD219B"/>
    <w:rsid w:val="00FD36E8"/>
    <w:rsid w:val="00FD3AF0"/>
    <w:rsid w:val="00FD4B79"/>
    <w:rsid w:val="00FD54AC"/>
    <w:rsid w:val="00FD5CE9"/>
    <w:rsid w:val="00FD691E"/>
    <w:rsid w:val="00FD6937"/>
    <w:rsid w:val="00FD6D43"/>
    <w:rsid w:val="00FD752A"/>
    <w:rsid w:val="00FD7542"/>
    <w:rsid w:val="00FD7B62"/>
    <w:rsid w:val="00FE0189"/>
    <w:rsid w:val="00FE01FE"/>
    <w:rsid w:val="00FE047A"/>
    <w:rsid w:val="00FE0E39"/>
    <w:rsid w:val="00FE0EEA"/>
    <w:rsid w:val="00FE1386"/>
    <w:rsid w:val="00FE15D9"/>
    <w:rsid w:val="00FE26DF"/>
    <w:rsid w:val="00FE2F3C"/>
    <w:rsid w:val="00FE34E0"/>
    <w:rsid w:val="00FE3BA1"/>
    <w:rsid w:val="00FE4BB6"/>
    <w:rsid w:val="00FE5367"/>
    <w:rsid w:val="00FE5D1C"/>
    <w:rsid w:val="00FE6A26"/>
    <w:rsid w:val="00FF139E"/>
    <w:rsid w:val="00FF1922"/>
    <w:rsid w:val="00FF1955"/>
    <w:rsid w:val="00FF1F68"/>
    <w:rsid w:val="00FF2832"/>
    <w:rsid w:val="00FF297F"/>
    <w:rsid w:val="00FF319C"/>
    <w:rsid w:val="00FF31DF"/>
    <w:rsid w:val="00FF336B"/>
    <w:rsid w:val="00FF40C6"/>
    <w:rsid w:val="00FF4809"/>
    <w:rsid w:val="00FF485D"/>
    <w:rsid w:val="00FF4B18"/>
    <w:rsid w:val="00FF4C31"/>
    <w:rsid w:val="00FF510E"/>
    <w:rsid w:val="00FF58FE"/>
    <w:rsid w:val="00FF61F8"/>
    <w:rsid w:val="00FF6322"/>
    <w:rsid w:val="00FF6F92"/>
    <w:rsid w:val="00FF737E"/>
    <w:rsid w:val="00FF777D"/>
    <w:rsid w:val="00FF7B50"/>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4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fa-IR"/>
      </w:rPr>
    </w:rPrDefault>
    <w:pPrDefault/>
  </w:docDefaults>
  <w:latentStyles w:defLockedState="0" w:defUIPriority="0" w:defSemiHidden="1" w:defUnhideWhenUsed="1" w:defQFormat="0" w:count="267">
    <w:lsdException w:name="Normal" w:semiHidden="0" w:unhideWhenUsed="0" w:qFormat="1"/>
    <w:lsdException w:name="heading 1" w:semiHidden="0" w:unhideWhenUsed="0"/>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lsdException w:name="Emphasis" w:semiHidden="0" w:unhideWhenUsed="0"/>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1E23"/>
    <w:pPr>
      <w:bidi/>
    </w:pPr>
    <w:rPr>
      <w:rFonts w:cs="B Zar"/>
      <w:sz w:val="28"/>
      <w:szCs w:val="28"/>
      <w:lang w:bidi="ar-SA"/>
    </w:rPr>
  </w:style>
  <w:style w:type="paragraph" w:styleId="Heading1">
    <w:name w:val="heading 1"/>
    <w:aliases w:val="Heading 1 Char Char"/>
    <w:basedOn w:val="Normal"/>
    <w:next w:val="Normal"/>
    <w:link w:val="Heading1Char"/>
    <w:rsid w:val="00CA34E6"/>
    <w:pPr>
      <w:keepNext/>
      <w:spacing w:before="240" w:after="60"/>
      <w:outlineLvl w:val="0"/>
    </w:pPr>
    <w:rPr>
      <w:rFonts w:ascii="Cambria" w:hAnsi="Cambria" w:cs="Times New Roman"/>
      <w:b/>
      <w:bCs/>
      <w:kern w:val="32"/>
      <w:sz w:val="32"/>
      <w:szCs w:val="32"/>
    </w:rPr>
  </w:style>
  <w:style w:type="paragraph" w:styleId="Heading2">
    <w:name w:val="heading 2"/>
    <w:aliases w:val=" Char"/>
    <w:basedOn w:val="Normal"/>
    <w:next w:val="Normal"/>
    <w:link w:val="Heading2Char"/>
    <w:unhideWhenUsed/>
    <w:rsid w:val="00AB265A"/>
    <w:pPr>
      <w:keepNext/>
      <w:spacing w:before="240" w:after="60"/>
      <w:outlineLvl w:val="1"/>
    </w:pPr>
    <w:rPr>
      <w:rFonts w:ascii="Cambria" w:hAnsi="Cambria" w:cs="Times New Roman"/>
      <w:b/>
      <w:bCs/>
      <w:i/>
      <w:iCs/>
    </w:rPr>
  </w:style>
  <w:style w:type="paragraph" w:styleId="Heading3">
    <w:name w:val="heading 3"/>
    <w:aliases w:val="Char Char Char"/>
    <w:basedOn w:val="Normal"/>
    <w:next w:val="Normal"/>
    <w:link w:val="Heading3Char"/>
    <w:unhideWhenUsed/>
    <w:rsid w:val="00AB265A"/>
    <w:pPr>
      <w:keepNext/>
      <w:spacing w:before="240" w:after="60"/>
      <w:outlineLvl w:val="2"/>
    </w:pPr>
    <w:rPr>
      <w:rFonts w:ascii="Cambria" w:hAnsi="Cambria" w:cs="Times New Roman"/>
      <w:b/>
      <w:bCs/>
      <w:sz w:val="26"/>
      <w:szCs w:val="26"/>
    </w:rPr>
  </w:style>
  <w:style w:type="paragraph" w:styleId="Heading4">
    <w:name w:val="heading 4"/>
    <w:basedOn w:val="Normal"/>
    <w:next w:val="Normal"/>
    <w:link w:val="Heading4Char"/>
    <w:rsid w:val="006177DE"/>
    <w:pPr>
      <w:keepNext/>
      <w:spacing w:before="240" w:after="60"/>
      <w:outlineLvl w:val="3"/>
    </w:pPr>
    <w:rPr>
      <w:rFonts w:eastAsia="SimSun" w:cs="Times New Roman"/>
      <w:b/>
      <w:bCs/>
    </w:rPr>
  </w:style>
  <w:style w:type="paragraph" w:styleId="Heading5">
    <w:name w:val="heading 5"/>
    <w:basedOn w:val="Normal"/>
    <w:next w:val="Normal"/>
    <w:link w:val="Heading5Char"/>
    <w:rsid w:val="00474582"/>
    <w:pPr>
      <w:spacing w:before="240" w:after="60"/>
      <w:outlineLvl w:val="4"/>
    </w:pPr>
    <w:rPr>
      <w:rFonts w:cs="Times New Roman"/>
      <w:b/>
      <w:bCs/>
      <w:i/>
      <w:iCs/>
      <w:sz w:val="26"/>
      <w:szCs w:val="26"/>
      <w:lang w:bidi="fa-IR"/>
    </w:rPr>
  </w:style>
  <w:style w:type="paragraph" w:styleId="Heading6">
    <w:name w:val="heading 6"/>
    <w:basedOn w:val="Normal"/>
    <w:next w:val="Normal"/>
    <w:link w:val="Heading6Char"/>
    <w:rsid w:val="00474582"/>
    <w:pPr>
      <w:spacing w:before="240" w:after="60"/>
      <w:outlineLvl w:val="5"/>
    </w:pPr>
    <w:rPr>
      <w:rFonts w:cs="Times New Roman"/>
      <w:b/>
      <w:bCs/>
      <w:sz w:val="22"/>
      <w:szCs w:val="22"/>
      <w:lang w:bidi="fa-IR"/>
    </w:rPr>
  </w:style>
  <w:style w:type="paragraph" w:styleId="Heading7">
    <w:name w:val="heading 7"/>
    <w:basedOn w:val="Normal"/>
    <w:next w:val="Normal"/>
    <w:link w:val="Heading7Char"/>
    <w:rsid w:val="00474582"/>
    <w:pPr>
      <w:spacing w:before="240" w:after="60"/>
      <w:outlineLvl w:val="6"/>
    </w:pPr>
    <w:rPr>
      <w:rFonts w:cs="Times New Roman"/>
      <w:sz w:val="24"/>
      <w:szCs w:val="24"/>
      <w:lang w:bidi="fa-IR"/>
    </w:rPr>
  </w:style>
  <w:style w:type="paragraph" w:styleId="Heading8">
    <w:name w:val="heading 8"/>
    <w:basedOn w:val="Normal"/>
    <w:next w:val="Normal"/>
    <w:link w:val="Heading8Char"/>
    <w:rsid w:val="00474582"/>
    <w:pPr>
      <w:spacing w:before="240" w:after="60"/>
      <w:outlineLvl w:val="7"/>
    </w:pPr>
    <w:rPr>
      <w:rFonts w:cs="Times New Roman"/>
      <w:i/>
      <w:iCs/>
      <w:sz w:val="24"/>
      <w:szCs w:val="24"/>
      <w:lang w:bidi="fa-IR"/>
    </w:rPr>
  </w:style>
  <w:style w:type="paragraph" w:styleId="Heading9">
    <w:name w:val="heading 9"/>
    <w:basedOn w:val="Normal"/>
    <w:next w:val="Normal"/>
    <w:link w:val="Heading9Char"/>
    <w:unhideWhenUsed/>
    <w:rsid w:val="00B76786"/>
    <w:pPr>
      <w:spacing w:before="240" w:after="60"/>
      <w:outlineLvl w:val="8"/>
    </w:pPr>
    <w:rPr>
      <w:rFonts w:ascii="Cambria" w:hAnsi="Cambria"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Char Char"/>
    <w:basedOn w:val="DefaultParagraphFont"/>
    <w:link w:val="Heading1"/>
    <w:rsid w:val="00CA34E6"/>
    <w:rPr>
      <w:rFonts w:ascii="Cambria" w:eastAsia="Times New Roman" w:hAnsi="Cambria" w:cs="Times New Roman"/>
      <w:b/>
      <w:bCs/>
      <w:kern w:val="32"/>
      <w:sz w:val="32"/>
      <w:szCs w:val="32"/>
    </w:rPr>
  </w:style>
  <w:style w:type="character" w:customStyle="1" w:styleId="Heading2Char">
    <w:name w:val="Heading 2 Char"/>
    <w:aliases w:val=" Char Char"/>
    <w:basedOn w:val="DefaultParagraphFont"/>
    <w:link w:val="Heading2"/>
    <w:rsid w:val="00AB265A"/>
    <w:rPr>
      <w:rFonts w:ascii="Cambria" w:eastAsia="Times New Roman" w:hAnsi="Cambria" w:cs="Times New Roman"/>
      <w:b/>
      <w:bCs/>
      <w:i/>
      <w:iCs/>
      <w:sz w:val="28"/>
      <w:szCs w:val="28"/>
    </w:rPr>
  </w:style>
  <w:style w:type="character" w:customStyle="1" w:styleId="Heading3Char">
    <w:name w:val="Heading 3 Char"/>
    <w:aliases w:val="Char Char Char Char1"/>
    <w:basedOn w:val="DefaultParagraphFont"/>
    <w:link w:val="Heading3"/>
    <w:uiPriority w:val="9"/>
    <w:semiHidden/>
    <w:rsid w:val="00AB265A"/>
    <w:rPr>
      <w:rFonts w:ascii="Cambria" w:eastAsia="Times New Roman" w:hAnsi="Cambria" w:cs="Times New Roman"/>
      <w:b/>
      <w:bCs/>
      <w:sz w:val="26"/>
      <w:szCs w:val="26"/>
    </w:rPr>
  </w:style>
  <w:style w:type="character" w:customStyle="1" w:styleId="Heading4Char">
    <w:name w:val="Heading 4 Char"/>
    <w:basedOn w:val="DefaultParagraphFont"/>
    <w:link w:val="Heading4"/>
    <w:rsid w:val="006177DE"/>
    <w:rPr>
      <w:rFonts w:eastAsia="SimSun"/>
      <w:b/>
      <w:bCs/>
      <w:sz w:val="28"/>
      <w:szCs w:val="28"/>
      <w:lang w:bidi="ar-SA"/>
    </w:rPr>
  </w:style>
  <w:style w:type="character" w:customStyle="1" w:styleId="Heading5Char">
    <w:name w:val="Heading 5 Char"/>
    <w:basedOn w:val="DefaultParagraphFont"/>
    <w:link w:val="Heading5"/>
    <w:rsid w:val="00474582"/>
    <w:rPr>
      <w:b/>
      <w:bCs/>
      <w:i/>
      <w:iCs/>
      <w:sz w:val="26"/>
      <w:szCs w:val="26"/>
    </w:rPr>
  </w:style>
  <w:style w:type="character" w:customStyle="1" w:styleId="Heading6Char">
    <w:name w:val="Heading 6 Char"/>
    <w:basedOn w:val="DefaultParagraphFont"/>
    <w:link w:val="Heading6"/>
    <w:rsid w:val="00474582"/>
    <w:rPr>
      <w:b/>
      <w:bCs/>
      <w:sz w:val="22"/>
      <w:szCs w:val="22"/>
    </w:rPr>
  </w:style>
  <w:style w:type="character" w:customStyle="1" w:styleId="Heading7Char">
    <w:name w:val="Heading 7 Char"/>
    <w:basedOn w:val="DefaultParagraphFont"/>
    <w:link w:val="Heading7"/>
    <w:rsid w:val="00474582"/>
    <w:rPr>
      <w:sz w:val="24"/>
      <w:szCs w:val="24"/>
    </w:rPr>
  </w:style>
  <w:style w:type="character" w:customStyle="1" w:styleId="Heading8Char">
    <w:name w:val="Heading 8 Char"/>
    <w:basedOn w:val="DefaultParagraphFont"/>
    <w:link w:val="Heading8"/>
    <w:rsid w:val="00474582"/>
    <w:rPr>
      <w:i/>
      <w:iCs/>
      <w:sz w:val="24"/>
      <w:szCs w:val="24"/>
    </w:rPr>
  </w:style>
  <w:style w:type="character" w:customStyle="1" w:styleId="Heading9Char">
    <w:name w:val="Heading 9 Char"/>
    <w:basedOn w:val="DefaultParagraphFont"/>
    <w:link w:val="Heading9"/>
    <w:semiHidden/>
    <w:rsid w:val="00B76786"/>
    <w:rPr>
      <w:rFonts w:ascii="Cambria" w:hAnsi="Cambria"/>
      <w:sz w:val="22"/>
      <w:szCs w:val="22"/>
    </w:rPr>
  </w:style>
  <w:style w:type="table" w:styleId="TableGrid">
    <w:name w:val="Table Grid"/>
    <w:basedOn w:val="TableNormal"/>
    <w:rsid w:val="005037D1"/>
    <w:pPr>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B37ECE"/>
    <w:pPr>
      <w:bidi w:val="0"/>
    </w:pPr>
    <w:rPr>
      <w:rFonts w:cs="B Lotus"/>
      <w:sz w:val="20"/>
      <w:szCs w:val="20"/>
    </w:rPr>
  </w:style>
  <w:style w:type="character" w:customStyle="1" w:styleId="FootnoteTextChar">
    <w:name w:val="Footnote Text Char"/>
    <w:basedOn w:val="DefaultParagraphFont"/>
    <w:link w:val="FootnoteText"/>
    <w:rsid w:val="001F0C09"/>
    <w:rPr>
      <w:rFonts w:cs="B Lotus"/>
    </w:rPr>
  </w:style>
  <w:style w:type="character" w:styleId="FootnoteReference">
    <w:name w:val="footnote reference"/>
    <w:basedOn w:val="DefaultParagraphFont"/>
    <w:semiHidden/>
    <w:rsid w:val="00B37ECE"/>
    <w:rPr>
      <w:vertAlign w:val="superscript"/>
    </w:rPr>
  </w:style>
  <w:style w:type="paragraph" w:styleId="Footer">
    <w:name w:val="footer"/>
    <w:basedOn w:val="Normal"/>
    <w:link w:val="FooterChar"/>
    <w:rsid w:val="004D5C59"/>
    <w:pPr>
      <w:tabs>
        <w:tab w:val="center" w:pos="4153"/>
        <w:tab w:val="right" w:pos="8306"/>
      </w:tabs>
    </w:pPr>
  </w:style>
  <w:style w:type="character" w:customStyle="1" w:styleId="FooterChar">
    <w:name w:val="Footer Char"/>
    <w:basedOn w:val="DefaultParagraphFont"/>
    <w:link w:val="Footer"/>
    <w:rsid w:val="00B76786"/>
    <w:rPr>
      <w:rFonts w:cs="B Zar"/>
      <w:sz w:val="28"/>
      <w:szCs w:val="28"/>
    </w:rPr>
  </w:style>
  <w:style w:type="character" w:styleId="PageNumber">
    <w:name w:val="page number"/>
    <w:basedOn w:val="DefaultParagraphFont"/>
    <w:rsid w:val="004D5C59"/>
  </w:style>
  <w:style w:type="paragraph" w:styleId="Header">
    <w:name w:val="header"/>
    <w:basedOn w:val="Normal"/>
    <w:link w:val="HeaderChar"/>
    <w:rsid w:val="004D5C59"/>
    <w:pPr>
      <w:tabs>
        <w:tab w:val="center" w:pos="4153"/>
        <w:tab w:val="right" w:pos="8306"/>
      </w:tabs>
    </w:pPr>
  </w:style>
  <w:style w:type="character" w:customStyle="1" w:styleId="HeaderChar">
    <w:name w:val="Header Char"/>
    <w:basedOn w:val="DefaultParagraphFont"/>
    <w:link w:val="Header"/>
    <w:uiPriority w:val="99"/>
    <w:rsid w:val="00B76786"/>
    <w:rPr>
      <w:rFonts w:cs="B Zar"/>
      <w:sz w:val="28"/>
      <w:szCs w:val="28"/>
    </w:rPr>
  </w:style>
  <w:style w:type="character" w:styleId="Emphasis">
    <w:name w:val="Emphasis"/>
    <w:basedOn w:val="DefaultParagraphFont"/>
    <w:rsid w:val="00CE6876"/>
    <w:rPr>
      <w:i/>
      <w:iCs/>
    </w:rPr>
  </w:style>
  <w:style w:type="paragraph" w:customStyle="1" w:styleId="a">
    <w:name w:val="تیتر اول"/>
    <w:basedOn w:val="Normal"/>
    <w:link w:val="Char"/>
    <w:qFormat/>
    <w:rsid w:val="00AC3F0D"/>
    <w:pPr>
      <w:spacing w:before="360" w:after="360"/>
      <w:jc w:val="center"/>
      <w:outlineLvl w:val="0"/>
    </w:pPr>
    <w:rPr>
      <w:rFonts w:ascii="IRYakout" w:hAnsi="IRYakout" w:cs="IRYakout"/>
      <w:b/>
      <w:bCs/>
      <w:sz w:val="32"/>
      <w:szCs w:val="32"/>
      <w:lang w:bidi="fa-IR"/>
    </w:rPr>
  </w:style>
  <w:style w:type="character" w:customStyle="1" w:styleId="Char">
    <w:name w:val="تیتر اول Char"/>
    <w:basedOn w:val="DefaultParagraphFont"/>
    <w:link w:val="a"/>
    <w:rsid w:val="00AC3F0D"/>
    <w:rPr>
      <w:rFonts w:ascii="IRYakout" w:hAnsi="IRYakout" w:cs="IRYakout"/>
      <w:b/>
      <w:bCs/>
      <w:sz w:val="32"/>
      <w:szCs w:val="32"/>
    </w:rPr>
  </w:style>
  <w:style w:type="paragraph" w:customStyle="1" w:styleId="a0">
    <w:name w:val="تیتر دوم"/>
    <w:basedOn w:val="Normal"/>
    <w:link w:val="Char0"/>
    <w:qFormat/>
    <w:rsid w:val="00AC3F0D"/>
    <w:pPr>
      <w:spacing w:before="240"/>
      <w:jc w:val="both"/>
      <w:outlineLvl w:val="1"/>
    </w:pPr>
    <w:rPr>
      <w:rFonts w:ascii="IRZar" w:hAnsi="IRZar" w:cs="IRZar"/>
      <w:b/>
      <w:bCs/>
      <w:sz w:val="24"/>
      <w:szCs w:val="24"/>
      <w:lang w:bidi="fa-IR"/>
    </w:rPr>
  </w:style>
  <w:style w:type="character" w:customStyle="1" w:styleId="Char0">
    <w:name w:val="تیتر دوم Char"/>
    <w:basedOn w:val="DefaultParagraphFont"/>
    <w:link w:val="a0"/>
    <w:rsid w:val="00AC3F0D"/>
    <w:rPr>
      <w:rFonts w:ascii="IRZar" w:hAnsi="IRZar" w:cs="IRZar"/>
      <w:b/>
      <w:bCs/>
      <w:sz w:val="24"/>
      <w:szCs w:val="24"/>
    </w:rPr>
  </w:style>
  <w:style w:type="table" w:styleId="Table3Deffects1">
    <w:name w:val="Table 3D effects 1"/>
    <w:basedOn w:val="TableNormal"/>
    <w:rsid w:val="00AB1DC1"/>
    <w:pPr>
      <w:bidi/>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DocumentMap">
    <w:name w:val="Document Map"/>
    <w:basedOn w:val="Normal"/>
    <w:link w:val="DocumentMapChar"/>
    <w:rsid w:val="00664C32"/>
    <w:pPr>
      <w:shd w:val="clear" w:color="auto" w:fill="000080"/>
    </w:pPr>
    <w:rPr>
      <w:rFonts w:ascii="Tahoma" w:hAnsi="Tahoma" w:cs="Tahoma"/>
      <w:sz w:val="20"/>
      <w:szCs w:val="20"/>
    </w:rPr>
  </w:style>
  <w:style w:type="character" w:customStyle="1" w:styleId="DocumentMapChar">
    <w:name w:val="Document Map Char"/>
    <w:basedOn w:val="DefaultParagraphFont"/>
    <w:link w:val="DocumentMap"/>
    <w:rsid w:val="00664C32"/>
    <w:rPr>
      <w:rFonts w:ascii="Tahoma" w:hAnsi="Tahoma" w:cs="Tahoma"/>
      <w:shd w:val="clear" w:color="auto" w:fill="000080"/>
    </w:rPr>
  </w:style>
  <w:style w:type="paragraph" w:styleId="TOC1">
    <w:name w:val="toc 1"/>
    <w:basedOn w:val="Normal"/>
    <w:next w:val="Normal"/>
    <w:uiPriority w:val="39"/>
    <w:qFormat/>
    <w:rsid w:val="00764158"/>
    <w:pPr>
      <w:spacing w:before="120"/>
      <w:jc w:val="both"/>
    </w:pPr>
    <w:rPr>
      <w:rFonts w:ascii="IRYakout" w:hAnsi="IRYakout" w:cs="IRYakout"/>
      <w:bCs/>
    </w:rPr>
  </w:style>
  <w:style w:type="paragraph" w:styleId="TOC2">
    <w:name w:val="toc 2"/>
    <w:basedOn w:val="Normal"/>
    <w:next w:val="Normal"/>
    <w:uiPriority w:val="39"/>
    <w:qFormat/>
    <w:rsid w:val="00FE34E0"/>
    <w:pPr>
      <w:ind w:left="284"/>
      <w:jc w:val="both"/>
    </w:pPr>
    <w:rPr>
      <w:rFonts w:ascii="IRNazli" w:hAnsi="IRNazli" w:cs="IRNazli"/>
      <w:szCs w:val="30"/>
    </w:rPr>
  </w:style>
  <w:style w:type="paragraph" w:styleId="TOC3">
    <w:name w:val="toc 3"/>
    <w:basedOn w:val="Normal"/>
    <w:next w:val="Normal"/>
    <w:uiPriority w:val="39"/>
    <w:qFormat/>
    <w:rsid w:val="00FE34E0"/>
    <w:pPr>
      <w:ind w:left="567"/>
      <w:jc w:val="both"/>
    </w:pPr>
    <w:rPr>
      <w:rFonts w:ascii="IRNazli" w:hAnsi="IRNazli" w:cs="IRNazli"/>
    </w:rPr>
  </w:style>
  <w:style w:type="table" w:styleId="Table3Deffects3">
    <w:name w:val="Table 3D effects 3"/>
    <w:basedOn w:val="TableNormal"/>
    <w:rsid w:val="00E465E2"/>
    <w:pPr>
      <w:bidi/>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465E2"/>
    <w:pPr>
      <w:bidi/>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E465E2"/>
    <w:pPr>
      <w:bidi/>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yleComplexBLotus12ptJustifiedFirstline05cm">
    <w:name w:val="Style (Complex) B Lotus 12 pt Justified First line:  0.5 cm"/>
    <w:basedOn w:val="Normal"/>
    <w:rsid w:val="00D40AFA"/>
    <w:pPr>
      <w:spacing w:line="192" w:lineRule="auto"/>
      <w:ind w:firstLine="284"/>
      <w:jc w:val="both"/>
    </w:pPr>
    <w:rPr>
      <w:rFonts w:ascii="B Badr" w:eastAsia="B Badr" w:hAnsi="B Badr" w:cs="B Badr"/>
      <w:sz w:val="24"/>
      <w:szCs w:val="24"/>
    </w:rPr>
  </w:style>
  <w:style w:type="paragraph" w:styleId="BodyText3">
    <w:name w:val="Body Text 3"/>
    <w:basedOn w:val="Normal"/>
    <w:link w:val="BodyText3Char"/>
    <w:rsid w:val="00D40AFA"/>
    <w:pPr>
      <w:jc w:val="lowKashida"/>
    </w:pPr>
    <w:rPr>
      <w:rFonts w:ascii="SKR HEAD1" w:hAnsi="SKR HEAD1" w:cs="Zar"/>
      <w:szCs w:val="40"/>
    </w:rPr>
  </w:style>
  <w:style w:type="character" w:customStyle="1" w:styleId="BodyText3Char">
    <w:name w:val="Body Text 3 Char"/>
    <w:basedOn w:val="DefaultParagraphFont"/>
    <w:link w:val="BodyText3"/>
    <w:rsid w:val="00D40AFA"/>
    <w:rPr>
      <w:rFonts w:ascii="SKR HEAD1" w:hAnsi="SKR HEAD1" w:cs="Zar"/>
      <w:sz w:val="28"/>
      <w:szCs w:val="40"/>
    </w:rPr>
  </w:style>
  <w:style w:type="paragraph" w:styleId="NormalWeb">
    <w:name w:val="Normal (Web)"/>
    <w:basedOn w:val="Normal"/>
    <w:rsid w:val="00E35577"/>
    <w:pPr>
      <w:bidi w:val="0"/>
      <w:spacing w:before="100" w:beforeAutospacing="1" w:after="100" w:afterAutospacing="1"/>
    </w:pPr>
    <w:rPr>
      <w:rFonts w:cs="Times New Roman"/>
      <w:sz w:val="24"/>
      <w:szCs w:val="24"/>
    </w:rPr>
  </w:style>
  <w:style w:type="paragraph" w:styleId="Subtitle">
    <w:name w:val="Subtitle"/>
    <w:basedOn w:val="Normal"/>
    <w:next w:val="Normal"/>
    <w:link w:val="SubtitleChar"/>
    <w:rsid w:val="00337660"/>
    <w:pPr>
      <w:spacing w:after="60"/>
      <w:jc w:val="center"/>
      <w:outlineLvl w:val="1"/>
    </w:pPr>
    <w:rPr>
      <w:rFonts w:ascii="Cambria" w:hAnsi="Cambria" w:cs="Times New Roman"/>
      <w:sz w:val="24"/>
      <w:szCs w:val="24"/>
    </w:rPr>
  </w:style>
  <w:style w:type="character" w:customStyle="1" w:styleId="SubtitleChar">
    <w:name w:val="Subtitle Char"/>
    <w:basedOn w:val="DefaultParagraphFont"/>
    <w:link w:val="Subtitle"/>
    <w:rsid w:val="00337660"/>
    <w:rPr>
      <w:rFonts w:ascii="Cambria" w:eastAsia="Times New Roman" w:hAnsi="Cambria" w:cs="Times New Roman"/>
      <w:sz w:val="24"/>
      <w:szCs w:val="24"/>
    </w:rPr>
  </w:style>
  <w:style w:type="paragraph" w:styleId="ListBullet">
    <w:name w:val="List Bullet"/>
    <w:basedOn w:val="Normal"/>
    <w:rsid w:val="00B76786"/>
    <w:pPr>
      <w:tabs>
        <w:tab w:val="num" w:pos="360"/>
      </w:tabs>
      <w:bidi w:val="0"/>
      <w:spacing w:after="200" w:line="276" w:lineRule="auto"/>
      <w:ind w:left="360" w:hanging="360"/>
    </w:pPr>
    <w:rPr>
      <w:rFonts w:ascii="Calibri" w:eastAsia="Calibri" w:hAnsi="Calibri" w:cs="Arial"/>
      <w:sz w:val="22"/>
      <w:szCs w:val="22"/>
    </w:rPr>
  </w:style>
  <w:style w:type="paragraph" w:customStyle="1" w:styleId="a1">
    <w:name w:val="اعداد"/>
    <w:basedOn w:val="Normal"/>
    <w:uiPriority w:val="26"/>
    <w:semiHidden/>
    <w:unhideWhenUsed/>
    <w:qFormat/>
    <w:rsid w:val="00B76786"/>
    <w:pPr>
      <w:tabs>
        <w:tab w:val="right" w:pos="8640"/>
      </w:tabs>
      <w:ind w:left="1134" w:hanging="454"/>
      <w:jc w:val="lowKashida"/>
    </w:pPr>
    <w:rPr>
      <w:rFonts w:ascii="AGA Arabesque" w:hAnsi="AGA Arabesque" w:cs="Traditional Arabic"/>
      <w:szCs w:val="36"/>
    </w:rPr>
  </w:style>
  <w:style w:type="paragraph" w:styleId="BodyText">
    <w:name w:val="Body Text"/>
    <w:basedOn w:val="Normal"/>
    <w:link w:val="BodyTextChar"/>
    <w:rsid w:val="00B76786"/>
    <w:pPr>
      <w:spacing w:after="120"/>
    </w:pPr>
    <w:rPr>
      <w:rFonts w:cs="Times New Roman"/>
      <w:sz w:val="24"/>
      <w:szCs w:val="24"/>
    </w:rPr>
  </w:style>
  <w:style w:type="character" w:customStyle="1" w:styleId="BodyTextChar">
    <w:name w:val="Body Text Char"/>
    <w:basedOn w:val="DefaultParagraphFont"/>
    <w:link w:val="BodyText"/>
    <w:rsid w:val="00B76786"/>
    <w:rPr>
      <w:sz w:val="24"/>
      <w:szCs w:val="24"/>
    </w:rPr>
  </w:style>
  <w:style w:type="character" w:customStyle="1" w:styleId="Heading3Char1">
    <w:name w:val="Heading 3 Char1"/>
    <w:aliases w:val="Char Char Char Char,Heading 3 Char Char"/>
    <w:basedOn w:val="DefaultParagraphFont"/>
    <w:rsid w:val="00B76786"/>
    <w:rPr>
      <w:rFonts w:cs="B Zar"/>
      <w:b/>
      <w:bCs/>
      <w:sz w:val="26"/>
      <w:szCs w:val="26"/>
    </w:rPr>
  </w:style>
  <w:style w:type="paragraph" w:customStyle="1" w:styleId="StyleComplexBLotus12ptJustifiedFirstline05cmCharCharCharCharCharCharCharCharCharCharCharCharCharCharChar">
    <w:name w:val="Style (Complex) B Lotus 12 pt Justified First line:  0.5 cm Char Char Char Char Char Char Char Char Char Char Char Char Char Char Char"/>
    <w:basedOn w:val="Normal"/>
    <w:link w:val="StyleComplexBLotus12ptJustifiedFirstline05cmCharCharCharCharCharCharCharCharCharCharCharCharCharCharCharChar"/>
    <w:rsid w:val="00B76786"/>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
    <w:name w:val="Style (Complex) B Lotus 12 pt Justified First line:  0.5 cm Char Char Char Char Char Char Char Char Char Char Char Char Char Char Char Char"/>
    <w:basedOn w:val="DefaultParagraphFont"/>
    <w:link w:val="StyleComplexBLotus12ptJustifiedFirstline05cmCharCharCharCharCharCharCharCharCharCharCharCharCharCharChar"/>
    <w:rsid w:val="00B76786"/>
    <w:rPr>
      <w:rFonts w:ascii="B Badr" w:eastAsia="B Badr" w:hAnsi="B Badr" w:cs="B Badr"/>
      <w:sz w:val="24"/>
      <w:szCs w:val="24"/>
    </w:rPr>
  </w:style>
  <w:style w:type="paragraph" w:customStyle="1" w:styleId="a2">
    <w:name w:val="اعداد با نقطه اتوماتیک"/>
    <w:basedOn w:val="Normal"/>
    <w:uiPriority w:val="16"/>
    <w:semiHidden/>
    <w:unhideWhenUsed/>
    <w:qFormat/>
    <w:rsid w:val="00F002F6"/>
    <w:pPr>
      <w:jc w:val="both"/>
    </w:pPr>
    <w:rPr>
      <w:rFonts w:ascii="AGA Arabesque" w:hAnsi="AGA Arabesque" w:cs="Traditional Arabic"/>
      <w:szCs w:val="36"/>
    </w:rPr>
  </w:style>
  <w:style w:type="character" w:styleId="Hyperlink">
    <w:name w:val="Hyperlink"/>
    <w:basedOn w:val="DefaultParagraphFont"/>
    <w:uiPriority w:val="99"/>
    <w:unhideWhenUsed/>
    <w:rsid w:val="00F81C1C"/>
    <w:rPr>
      <w:color w:val="0000FF"/>
      <w:u w:val="single"/>
    </w:rPr>
  </w:style>
  <w:style w:type="paragraph" w:customStyle="1" w:styleId="a3">
    <w:name w:val="نص عربي"/>
    <w:basedOn w:val="Normal"/>
    <w:link w:val="Char1"/>
    <w:qFormat/>
    <w:rsid w:val="00356045"/>
    <w:pPr>
      <w:ind w:firstLine="284"/>
      <w:jc w:val="both"/>
    </w:pPr>
    <w:rPr>
      <w:rFonts w:ascii="KFGQPC Uthman Taha Naskh" w:hAnsi="KFGQPC Uthman Taha Naskh" w:cs="mylotus"/>
      <w:spacing w:val="6"/>
      <w:sz w:val="27"/>
      <w:szCs w:val="27"/>
      <w:lang w:bidi="fa-IR"/>
    </w:rPr>
  </w:style>
  <w:style w:type="character" w:customStyle="1" w:styleId="Char1">
    <w:name w:val="نص عربي Char"/>
    <w:basedOn w:val="DefaultParagraphFont"/>
    <w:link w:val="a3"/>
    <w:rsid w:val="00356045"/>
    <w:rPr>
      <w:rFonts w:ascii="KFGQPC Uthman Taha Naskh" w:hAnsi="KFGQPC Uthman Taha Naskh" w:cs="mylotus"/>
      <w:spacing w:val="6"/>
      <w:sz w:val="27"/>
      <w:szCs w:val="27"/>
    </w:rPr>
  </w:style>
  <w:style w:type="paragraph" w:customStyle="1" w:styleId="a4">
    <w:name w:val="تیتر سوم"/>
    <w:basedOn w:val="Normal"/>
    <w:qFormat/>
    <w:rsid w:val="005A5C0F"/>
    <w:pPr>
      <w:spacing w:before="180"/>
      <w:jc w:val="both"/>
      <w:outlineLvl w:val="2"/>
    </w:pPr>
    <w:rPr>
      <w:rFonts w:ascii="IRNazli" w:hAnsi="IRNazli" w:cs="IRNazli"/>
      <w:b/>
      <w:bCs/>
      <w:sz w:val="27"/>
      <w:szCs w:val="27"/>
      <w:lang w:bidi="fa-IR"/>
    </w:rPr>
  </w:style>
  <w:style w:type="paragraph" w:styleId="BalloonText">
    <w:name w:val="Balloon Text"/>
    <w:basedOn w:val="Normal"/>
    <w:link w:val="BalloonTextChar"/>
    <w:rsid w:val="006177DE"/>
    <w:rPr>
      <w:rFonts w:ascii="Tahoma" w:eastAsia="SimSun" w:hAnsi="Tahoma" w:cs="Tahoma"/>
      <w:sz w:val="16"/>
      <w:szCs w:val="16"/>
    </w:rPr>
  </w:style>
  <w:style w:type="character" w:customStyle="1" w:styleId="BalloonTextChar">
    <w:name w:val="Balloon Text Char"/>
    <w:basedOn w:val="DefaultParagraphFont"/>
    <w:link w:val="BalloonText"/>
    <w:rsid w:val="006177DE"/>
    <w:rPr>
      <w:rFonts w:ascii="Tahoma" w:eastAsia="SimSun" w:hAnsi="Tahoma" w:cs="Tahoma"/>
      <w:sz w:val="16"/>
      <w:szCs w:val="16"/>
      <w:lang w:bidi="ar-SA"/>
    </w:rPr>
  </w:style>
  <w:style w:type="paragraph" w:customStyle="1" w:styleId="StyleComplexBLotus12ptJustifiedFirstline05cmCharCharCharCh">
    <w:name w:val="Style (Complex) B Lotus 12 pt Justified First line:  0.5 cm Char Char Char Ch..."/>
    <w:basedOn w:val="StyleComplexBLotus12ptJustifiedFirstline05cmCharCharCharCharCharCharCharCharCharCharCharCharCharCharChar"/>
    <w:link w:val="StyleComplexBLotus12ptJustifiedFirstline05cmCharCharCharChChar"/>
    <w:rsid w:val="006177DE"/>
    <w:pPr>
      <w:spacing w:line="240" w:lineRule="auto"/>
    </w:pPr>
    <w:rPr>
      <w:rFonts w:ascii="Times New Roman" w:hAnsi="Times New Roman"/>
      <w:b/>
      <w:bCs/>
      <w:sz w:val="28"/>
      <w:szCs w:val="28"/>
      <w:lang w:bidi="fa-IR"/>
    </w:rPr>
  </w:style>
  <w:style w:type="character" w:customStyle="1" w:styleId="StyleComplexBLotus12ptJustifiedFirstline05cmCharCharCharChChar">
    <w:name w:val="Style (Complex) B Lotus 12 pt Justified First line:  0.5 cm Char Char Char Ch... Char"/>
    <w:basedOn w:val="StyleComplexBLotus12ptJustifiedFirstline05cmCharCharCharCharCharCharCharCharCharCharCharCharCharCharCharChar"/>
    <w:link w:val="StyleComplexBLotus12ptJustifiedFirstline05cmCharCharCharCh"/>
    <w:rsid w:val="006177DE"/>
    <w:rPr>
      <w:rFonts w:ascii="B Badr" w:eastAsia="B Badr" w:hAnsi="B Badr" w:cs="B Badr"/>
      <w:b/>
      <w:bCs/>
      <w:sz w:val="28"/>
      <w:szCs w:val="28"/>
    </w:rPr>
  </w:style>
  <w:style w:type="paragraph" w:styleId="Title">
    <w:name w:val="Title"/>
    <w:basedOn w:val="Normal"/>
    <w:next w:val="Normal"/>
    <w:link w:val="TitleChar"/>
    <w:rsid w:val="00D97A5E"/>
    <w:pPr>
      <w:spacing w:before="240" w:after="60"/>
      <w:jc w:val="center"/>
      <w:outlineLvl w:val="0"/>
    </w:pPr>
    <w:rPr>
      <w:rFonts w:ascii="Cambria" w:hAnsi="Cambria" w:cs="Times New Roman"/>
      <w:b/>
      <w:bCs/>
      <w:kern w:val="28"/>
      <w:sz w:val="32"/>
      <w:szCs w:val="32"/>
    </w:rPr>
  </w:style>
  <w:style w:type="character" w:customStyle="1" w:styleId="TitleChar">
    <w:name w:val="Title Char"/>
    <w:basedOn w:val="DefaultParagraphFont"/>
    <w:link w:val="Title"/>
    <w:rsid w:val="00D97A5E"/>
    <w:rPr>
      <w:rFonts w:ascii="Cambria" w:eastAsia="Times New Roman" w:hAnsi="Cambria" w:cs="Times New Roman"/>
      <w:b/>
      <w:bCs/>
      <w:kern w:val="28"/>
      <w:sz w:val="32"/>
      <w:szCs w:val="32"/>
      <w:lang w:bidi="ar-SA"/>
    </w:rPr>
  </w:style>
  <w:style w:type="paragraph" w:customStyle="1" w:styleId="StyleComplexBLotus12ptJustifiedFirstline05cm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w:basedOn w:val="Normal"/>
    <w:link w:val="StyleComplexBLotus12ptJustifiedFirstline05cmCharCharCharCharCharCharCharCharCharCharCharCharCharCharCharCharCharCharCharCharCharCharCharCharChar"/>
    <w:rsid w:val="00827C2C"/>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Char"/>
    <w:basedOn w:val="DefaultParagraphFont"/>
    <w:link w:val="StyleComplexBLotus12ptJustifiedFirstline05cmCharCharCharCharCharCharCharCharCharCharCharCharCharCharCharCharCharCharCharCharCharCharCharChar"/>
    <w:rsid w:val="00827C2C"/>
    <w:rPr>
      <w:rFonts w:ascii="B Badr" w:eastAsia="B Badr" w:hAnsi="B Badr" w:cs="B Badr"/>
      <w:sz w:val="24"/>
      <w:szCs w:val="24"/>
      <w:lang w:bidi="ar-SA"/>
    </w:rPr>
  </w:style>
  <w:style w:type="paragraph" w:styleId="NoSpacing">
    <w:name w:val="No Spacing"/>
    <w:uiPriority w:val="1"/>
    <w:qFormat/>
    <w:rsid w:val="00825F91"/>
    <w:pPr>
      <w:bidi/>
    </w:pPr>
    <w:rPr>
      <w:rFonts w:cs="B Zar"/>
      <w:sz w:val="28"/>
      <w:szCs w:val="28"/>
      <w:lang w:bidi="ar-SA"/>
    </w:rPr>
  </w:style>
  <w:style w:type="paragraph" w:customStyle="1" w:styleId="onvan">
    <w:name w:val="onvan"/>
    <w:basedOn w:val="Normal"/>
    <w:autoRedefine/>
    <w:rsid w:val="00BB0CA3"/>
    <w:pPr>
      <w:tabs>
        <w:tab w:val="left" w:pos="284"/>
      </w:tabs>
      <w:spacing w:before="240" w:after="240" w:line="216" w:lineRule="auto"/>
      <w:ind w:firstLine="284"/>
      <w:jc w:val="center"/>
    </w:pPr>
    <w:rPr>
      <w:rFonts w:cs="B Nazanin"/>
      <w:bCs/>
      <w:sz w:val="24"/>
    </w:rPr>
  </w:style>
  <w:style w:type="paragraph" w:customStyle="1" w:styleId="jadvalesher">
    <w:name w:val="jadvale sher"/>
    <w:basedOn w:val="Normal"/>
    <w:rsid w:val="00BB0CA3"/>
    <w:rPr>
      <w:rFonts w:cs="B Nazanin"/>
      <w:sz w:val="24"/>
      <w:szCs w:val="24"/>
      <w:lang w:bidi="fa-IR"/>
    </w:rPr>
  </w:style>
  <w:style w:type="paragraph" w:customStyle="1" w:styleId="Text">
    <w:name w:val="Text"/>
    <w:basedOn w:val="Normal"/>
    <w:autoRedefine/>
    <w:rsid w:val="00BB0CA3"/>
    <w:pPr>
      <w:tabs>
        <w:tab w:val="left" w:leader="dot" w:pos="284"/>
        <w:tab w:val="left" w:leader="hyphen" w:pos="1985"/>
        <w:tab w:val="left" w:pos="4253"/>
      </w:tabs>
      <w:spacing w:line="216" w:lineRule="auto"/>
      <w:jc w:val="lowKashida"/>
    </w:pPr>
    <w:rPr>
      <w:rFonts w:cs="B Nazanin"/>
      <w:spacing w:val="-10"/>
      <w:sz w:val="24"/>
      <w:szCs w:val="24"/>
      <w:lang w:bidi="fa-IR"/>
    </w:rPr>
  </w:style>
  <w:style w:type="paragraph" w:styleId="EndnoteText">
    <w:name w:val="endnote text"/>
    <w:basedOn w:val="Normal"/>
    <w:link w:val="EndnoteTextChar"/>
    <w:rsid w:val="00BB0CA3"/>
    <w:pPr>
      <w:bidi w:val="0"/>
    </w:pPr>
    <w:rPr>
      <w:rFonts w:cs="B Lotus"/>
      <w:sz w:val="20"/>
      <w:szCs w:val="20"/>
    </w:rPr>
  </w:style>
  <w:style w:type="character" w:customStyle="1" w:styleId="EndnoteTextChar">
    <w:name w:val="Endnote Text Char"/>
    <w:basedOn w:val="DefaultParagraphFont"/>
    <w:link w:val="EndnoteText"/>
    <w:rsid w:val="00BB0CA3"/>
    <w:rPr>
      <w:rFonts w:cs="B Lotus"/>
      <w:lang w:bidi="ar-SA"/>
    </w:rPr>
  </w:style>
  <w:style w:type="character" w:styleId="EndnoteReference">
    <w:name w:val="endnote reference"/>
    <w:basedOn w:val="DefaultParagraphFont"/>
    <w:rsid w:val="00BB0CA3"/>
    <w:rPr>
      <w:vertAlign w:val="superscript"/>
    </w:rPr>
  </w:style>
  <w:style w:type="paragraph" w:styleId="BlockText">
    <w:name w:val="Block Text"/>
    <w:basedOn w:val="Normal"/>
    <w:rsid w:val="00474582"/>
    <w:pPr>
      <w:spacing w:after="120"/>
      <w:ind w:left="1440" w:right="1440"/>
    </w:pPr>
    <w:rPr>
      <w:rFonts w:cs="Times New Roman"/>
      <w:sz w:val="24"/>
      <w:szCs w:val="24"/>
      <w:lang w:bidi="fa-IR"/>
    </w:rPr>
  </w:style>
  <w:style w:type="paragraph" w:styleId="BodyText2">
    <w:name w:val="Body Text 2"/>
    <w:basedOn w:val="Normal"/>
    <w:link w:val="BodyText2Char"/>
    <w:rsid w:val="00474582"/>
    <w:pPr>
      <w:spacing w:after="120" w:line="480" w:lineRule="auto"/>
    </w:pPr>
    <w:rPr>
      <w:rFonts w:cs="Times New Roman"/>
      <w:sz w:val="24"/>
      <w:szCs w:val="24"/>
      <w:lang w:bidi="fa-IR"/>
    </w:rPr>
  </w:style>
  <w:style w:type="character" w:customStyle="1" w:styleId="BodyText2Char">
    <w:name w:val="Body Text 2 Char"/>
    <w:basedOn w:val="DefaultParagraphFont"/>
    <w:link w:val="BodyText2"/>
    <w:rsid w:val="00474582"/>
    <w:rPr>
      <w:sz w:val="24"/>
      <w:szCs w:val="24"/>
    </w:rPr>
  </w:style>
  <w:style w:type="paragraph" w:styleId="BodyTextFirstIndent">
    <w:name w:val="Body Text First Indent"/>
    <w:basedOn w:val="BodyText"/>
    <w:link w:val="BodyTextFirstIndentChar"/>
    <w:rsid w:val="00474582"/>
    <w:pPr>
      <w:ind w:firstLine="210"/>
    </w:pPr>
    <w:rPr>
      <w:lang w:bidi="fa-IR"/>
    </w:rPr>
  </w:style>
  <w:style w:type="character" w:customStyle="1" w:styleId="BodyTextFirstIndentChar">
    <w:name w:val="Body Text First Indent Char"/>
    <w:basedOn w:val="BodyTextChar"/>
    <w:link w:val="BodyTextFirstIndent"/>
    <w:rsid w:val="00474582"/>
    <w:rPr>
      <w:sz w:val="24"/>
      <w:szCs w:val="24"/>
    </w:rPr>
  </w:style>
  <w:style w:type="paragraph" w:styleId="BodyTextIndent">
    <w:name w:val="Body Text Indent"/>
    <w:basedOn w:val="Normal"/>
    <w:link w:val="BodyTextIndentChar"/>
    <w:rsid w:val="00474582"/>
    <w:pPr>
      <w:spacing w:after="120"/>
      <w:ind w:left="283"/>
    </w:pPr>
    <w:rPr>
      <w:rFonts w:cs="Times New Roman"/>
      <w:sz w:val="24"/>
      <w:szCs w:val="24"/>
      <w:lang w:bidi="fa-IR"/>
    </w:rPr>
  </w:style>
  <w:style w:type="character" w:customStyle="1" w:styleId="BodyTextIndentChar">
    <w:name w:val="Body Text Indent Char"/>
    <w:basedOn w:val="DefaultParagraphFont"/>
    <w:link w:val="BodyTextIndent"/>
    <w:rsid w:val="00474582"/>
    <w:rPr>
      <w:sz w:val="24"/>
      <w:szCs w:val="24"/>
    </w:rPr>
  </w:style>
  <w:style w:type="paragraph" w:styleId="BodyTextFirstIndent2">
    <w:name w:val="Body Text First Indent 2"/>
    <w:basedOn w:val="BodyTextIndent"/>
    <w:link w:val="BodyTextFirstIndent2Char"/>
    <w:rsid w:val="00474582"/>
    <w:pPr>
      <w:ind w:firstLine="210"/>
    </w:pPr>
  </w:style>
  <w:style w:type="character" w:customStyle="1" w:styleId="BodyTextFirstIndent2Char">
    <w:name w:val="Body Text First Indent 2 Char"/>
    <w:basedOn w:val="BodyTextIndentChar"/>
    <w:link w:val="BodyTextFirstIndent2"/>
    <w:rsid w:val="00474582"/>
    <w:rPr>
      <w:sz w:val="24"/>
      <w:szCs w:val="24"/>
    </w:rPr>
  </w:style>
  <w:style w:type="paragraph" w:styleId="BodyTextIndent2">
    <w:name w:val="Body Text Indent 2"/>
    <w:basedOn w:val="Normal"/>
    <w:link w:val="BodyTextIndent2Char"/>
    <w:rsid w:val="00474582"/>
    <w:pPr>
      <w:spacing w:after="120" w:line="480" w:lineRule="auto"/>
      <w:ind w:left="283"/>
    </w:pPr>
    <w:rPr>
      <w:rFonts w:cs="Times New Roman"/>
      <w:sz w:val="24"/>
      <w:szCs w:val="24"/>
      <w:lang w:bidi="fa-IR"/>
    </w:rPr>
  </w:style>
  <w:style w:type="character" w:customStyle="1" w:styleId="BodyTextIndent2Char">
    <w:name w:val="Body Text Indent 2 Char"/>
    <w:basedOn w:val="DefaultParagraphFont"/>
    <w:link w:val="BodyTextIndent2"/>
    <w:rsid w:val="00474582"/>
    <w:rPr>
      <w:sz w:val="24"/>
      <w:szCs w:val="24"/>
    </w:rPr>
  </w:style>
  <w:style w:type="paragraph" w:styleId="BodyTextIndent3">
    <w:name w:val="Body Text Indent 3"/>
    <w:basedOn w:val="Normal"/>
    <w:link w:val="BodyTextIndent3Char"/>
    <w:rsid w:val="00474582"/>
    <w:pPr>
      <w:spacing w:after="120"/>
      <w:ind w:left="283"/>
    </w:pPr>
    <w:rPr>
      <w:rFonts w:cs="Times New Roman"/>
      <w:sz w:val="16"/>
      <w:szCs w:val="16"/>
      <w:lang w:bidi="fa-IR"/>
    </w:rPr>
  </w:style>
  <w:style w:type="character" w:customStyle="1" w:styleId="BodyTextIndent3Char">
    <w:name w:val="Body Text Indent 3 Char"/>
    <w:basedOn w:val="DefaultParagraphFont"/>
    <w:link w:val="BodyTextIndent3"/>
    <w:rsid w:val="00474582"/>
    <w:rPr>
      <w:sz w:val="16"/>
      <w:szCs w:val="16"/>
    </w:rPr>
  </w:style>
  <w:style w:type="paragraph" w:styleId="Caption">
    <w:name w:val="caption"/>
    <w:basedOn w:val="Normal"/>
    <w:next w:val="Normal"/>
    <w:rsid w:val="00474582"/>
    <w:rPr>
      <w:rFonts w:cs="Times New Roman"/>
      <w:b/>
      <w:bCs/>
      <w:sz w:val="20"/>
      <w:szCs w:val="20"/>
      <w:lang w:bidi="fa-IR"/>
    </w:rPr>
  </w:style>
  <w:style w:type="paragraph" w:styleId="Closing">
    <w:name w:val="Closing"/>
    <w:basedOn w:val="Normal"/>
    <w:link w:val="ClosingChar"/>
    <w:rsid w:val="00474582"/>
    <w:pPr>
      <w:ind w:left="4252"/>
    </w:pPr>
    <w:rPr>
      <w:rFonts w:cs="Times New Roman"/>
      <w:sz w:val="24"/>
      <w:szCs w:val="24"/>
      <w:lang w:bidi="fa-IR"/>
    </w:rPr>
  </w:style>
  <w:style w:type="character" w:customStyle="1" w:styleId="ClosingChar">
    <w:name w:val="Closing Char"/>
    <w:basedOn w:val="DefaultParagraphFont"/>
    <w:link w:val="Closing"/>
    <w:rsid w:val="00474582"/>
    <w:rPr>
      <w:sz w:val="24"/>
      <w:szCs w:val="24"/>
    </w:rPr>
  </w:style>
  <w:style w:type="paragraph" w:styleId="CommentText">
    <w:name w:val="annotation text"/>
    <w:basedOn w:val="Normal"/>
    <w:link w:val="CommentTextChar"/>
    <w:rsid w:val="00474582"/>
    <w:rPr>
      <w:rFonts w:cs="Times New Roman"/>
      <w:sz w:val="20"/>
      <w:szCs w:val="20"/>
      <w:lang w:bidi="fa-IR"/>
    </w:rPr>
  </w:style>
  <w:style w:type="character" w:customStyle="1" w:styleId="CommentTextChar">
    <w:name w:val="Comment Text Char"/>
    <w:basedOn w:val="DefaultParagraphFont"/>
    <w:link w:val="CommentText"/>
    <w:rsid w:val="00474582"/>
  </w:style>
  <w:style w:type="paragraph" w:styleId="CommentSubject">
    <w:name w:val="annotation subject"/>
    <w:basedOn w:val="CommentText"/>
    <w:next w:val="CommentText"/>
    <w:link w:val="CommentSubjectChar"/>
    <w:rsid w:val="00474582"/>
    <w:rPr>
      <w:b/>
      <w:bCs/>
    </w:rPr>
  </w:style>
  <w:style w:type="character" w:customStyle="1" w:styleId="CommentSubjectChar">
    <w:name w:val="Comment Subject Char"/>
    <w:basedOn w:val="CommentTextChar"/>
    <w:link w:val="CommentSubject"/>
    <w:rsid w:val="00474582"/>
    <w:rPr>
      <w:b/>
      <w:bCs/>
    </w:rPr>
  </w:style>
  <w:style w:type="paragraph" w:styleId="Date">
    <w:name w:val="Date"/>
    <w:basedOn w:val="Normal"/>
    <w:next w:val="Normal"/>
    <w:link w:val="DateChar"/>
    <w:rsid w:val="00474582"/>
    <w:rPr>
      <w:rFonts w:cs="Times New Roman"/>
      <w:sz w:val="24"/>
      <w:szCs w:val="24"/>
      <w:lang w:bidi="fa-IR"/>
    </w:rPr>
  </w:style>
  <w:style w:type="character" w:customStyle="1" w:styleId="DateChar">
    <w:name w:val="Date Char"/>
    <w:basedOn w:val="DefaultParagraphFont"/>
    <w:link w:val="Date"/>
    <w:rsid w:val="00474582"/>
    <w:rPr>
      <w:sz w:val="24"/>
      <w:szCs w:val="24"/>
    </w:rPr>
  </w:style>
  <w:style w:type="paragraph" w:styleId="E-mailSignature">
    <w:name w:val="E-mail Signature"/>
    <w:basedOn w:val="Normal"/>
    <w:link w:val="E-mailSignatureChar"/>
    <w:rsid w:val="00474582"/>
    <w:rPr>
      <w:rFonts w:cs="Times New Roman"/>
      <w:sz w:val="24"/>
      <w:szCs w:val="24"/>
      <w:lang w:bidi="fa-IR"/>
    </w:rPr>
  </w:style>
  <w:style w:type="character" w:customStyle="1" w:styleId="E-mailSignatureChar">
    <w:name w:val="E-mail Signature Char"/>
    <w:basedOn w:val="DefaultParagraphFont"/>
    <w:link w:val="E-mailSignature"/>
    <w:rsid w:val="00474582"/>
    <w:rPr>
      <w:sz w:val="24"/>
      <w:szCs w:val="24"/>
    </w:rPr>
  </w:style>
  <w:style w:type="paragraph" w:styleId="EnvelopeAddress">
    <w:name w:val="envelope address"/>
    <w:basedOn w:val="Normal"/>
    <w:rsid w:val="00474582"/>
    <w:pPr>
      <w:framePr w:w="7920" w:h="1980" w:hRule="exact" w:hSpace="180" w:wrap="auto" w:hAnchor="page" w:xAlign="center" w:yAlign="bottom"/>
      <w:ind w:left="2880"/>
    </w:pPr>
    <w:rPr>
      <w:rFonts w:ascii="Arial" w:hAnsi="Arial" w:cs="Arial"/>
      <w:sz w:val="24"/>
      <w:szCs w:val="24"/>
      <w:lang w:bidi="fa-IR"/>
    </w:rPr>
  </w:style>
  <w:style w:type="paragraph" w:styleId="EnvelopeReturn">
    <w:name w:val="envelope return"/>
    <w:basedOn w:val="Normal"/>
    <w:rsid w:val="00474582"/>
    <w:rPr>
      <w:rFonts w:ascii="Arial" w:hAnsi="Arial" w:cs="Arial"/>
      <w:sz w:val="20"/>
      <w:szCs w:val="20"/>
      <w:lang w:bidi="fa-IR"/>
    </w:rPr>
  </w:style>
  <w:style w:type="paragraph" w:styleId="HTMLAddress">
    <w:name w:val="HTML Address"/>
    <w:basedOn w:val="Normal"/>
    <w:link w:val="HTMLAddressChar"/>
    <w:rsid w:val="00474582"/>
    <w:rPr>
      <w:rFonts w:cs="Times New Roman"/>
      <w:i/>
      <w:iCs/>
      <w:sz w:val="24"/>
      <w:szCs w:val="24"/>
      <w:lang w:bidi="fa-IR"/>
    </w:rPr>
  </w:style>
  <w:style w:type="character" w:customStyle="1" w:styleId="HTMLAddressChar">
    <w:name w:val="HTML Address Char"/>
    <w:basedOn w:val="DefaultParagraphFont"/>
    <w:link w:val="HTMLAddress"/>
    <w:rsid w:val="00474582"/>
    <w:rPr>
      <w:i/>
      <w:iCs/>
      <w:sz w:val="24"/>
      <w:szCs w:val="24"/>
    </w:rPr>
  </w:style>
  <w:style w:type="paragraph" w:styleId="HTMLPreformatted">
    <w:name w:val="HTML Preformatted"/>
    <w:basedOn w:val="Normal"/>
    <w:link w:val="HTMLPreformattedChar"/>
    <w:rsid w:val="00474582"/>
    <w:rPr>
      <w:rFonts w:ascii="Courier New" w:hAnsi="Courier New" w:cs="Courier New"/>
      <w:sz w:val="20"/>
      <w:szCs w:val="20"/>
      <w:lang w:bidi="fa-IR"/>
    </w:rPr>
  </w:style>
  <w:style w:type="character" w:customStyle="1" w:styleId="HTMLPreformattedChar">
    <w:name w:val="HTML Preformatted Char"/>
    <w:basedOn w:val="DefaultParagraphFont"/>
    <w:link w:val="HTMLPreformatted"/>
    <w:rsid w:val="00474582"/>
    <w:rPr>
      <w:rFonts w:ascii="Courier New" w:hAnsi="Courier New" w:cs="Courier New"/>
    </w:rPr>
  </w:style>
  <w:style w:type="paragraph" w:styleId="Index1">
    <w:name w:val="index 1"/>
    <w:basedOn w:val="Normal"/>
    <w:next w:val="Normal"/>
    <w:autoRedefine/>
    <w:rsid w:val="00474582"/>
    <w:pPr>
      <w:ind w:left="240" w:hanging="240"/>
    </w:pPr>
    <w:rPr>
      <w:rFonts w:cs="Times New Roman"/>
      <w:sz w:val="24"/>
      <w:szCs w:val="24"/>
      <w:lang w:bidi="fa-IR"/>
    </w:rPr>
  </w:style>
  <w:style w:type="paragraph" w:styleId="Index2">
    <w:name w:val="index 2"/>
    <w:basedOn w:val="Normal"/>
    <w:next w:val="Normal"/>
    <w:autoRedefine/>
    <w:rsid w:val="00474582"/>
    <w:pPr>
      <w:ind w:left="480" w:hanging="240"/>
    </w:pPr>
    <w:rPr>
      <w:rFonts w:cs="Times New Roman"/>
      <w:sz w:val="24"/>
      <w:szCs w:val="24"/>
      <w:lang w:bidi="fa-IR"/>
    </w:rPr>
  </w:style>
  <w:style w:type="paragraph" w:styleId="Index3">
    <w:name w:val="index 3"/>
    <w:basedOn w:val="Normal"/>
    <w:next w:val="Normal"/>
    <w:autoRedefine/>
    <w:rsid w:val="00474582"/>
    <w:pPr>
      <w:ind w:left="720" w:hanging="240"/>
    </w:pPr>
    <w:rPr>
      <w:rFonts w:cs="Times New Roman"/>
      <w:sz w:val="24"/>
      <w:szCs w:val="24"/>
      <w:lang w:bidi="fa-IR"/>
    </w:rPr>
  </w:style>
  <w:style w:type="paragraph" w:styleId="Index4">
    <w:name w:val="index 4"/>
    <w:basedOn w:val="Normal"/>
    <w:next w:val="Normal"/>
    <w:autoRedefine/>
    <w:rsid w:val="00474582"/>
    <w:pPr>
      <w:ind w:left="960" w:hanging="240"/>
    </w:pPr>
    <w:rPr>
      <w:rFonts w:cs="Times New Roman"/>
      <w:sz w:val="24"/>
      <w:szCs w:val="24"/>
      <w:lang w:bidi="fa-IR"/>
    </w:rPr>
  </w:style>
  <w:style w:type="paragraph" w:styleId="Index5">
    <w:name w:val="index 5"/>
    <w:basedOn w:val="Normal"/>
    <w:next w:val="Normal"/>
    <w:autoRedefine/>
    <w:rsid w:val="00474582"/>
    <w:pPr>
      <w:ind w:left="1200" w:hanging="240"/>
    </w:pPr>
    <w:rPr>
      <w:rFonts w:cs="Times New Roman"/>
      <w:sz w:val="24"/>
      <w:szCs w:val="24"/>
      <w:lang w:bidi="fa-IR"/>
    </w:rPr>
  </w:style>
  <w:style w:type="paragraph" w:styleId="Index6">
    <w:name w:val="index 6"/>
    <w:basedOn w:val="Normal"/>
    <w:next w:val="Normal"/>
    <w:autoRedefine/>
    <w:rsid w:val="00474582"/>
    <w:pPr>
      <w:ind w:left="1440" w:hanging="240"/>
    </w:pPr>
    <w:rPr>
      <w:rFonts w:cs="Times New Roman"/>
      <w:sz w:val="24"/>
      <w:szCs w:val="24"/>
      <w:lang w:bidi="fa-IR"/>
    </w:rPr>
  </w:style>
  <w:style w:type="paragraph" w:styleId="Index7">
    <w:name w:val="index 7"/>
    <w:basedOn w:val="Normal"/>
    <w:next w:val="Normal"/>
    <w:autoRedefine/>
    <w:rsid w:val="00474582"/>
    <w:pPr>
      <w:ind w:left="1680" w:hanging="240"/>
    </w:pPr>
    <w:rPr>
      <w:rFonts w:cs="Times New Roman"/>
      <w:sz w:val="24"/>
      <w:szCs w:val="24"/>
      <w:lang w:bidi="fa-IR"/>
    </w:rPr>
  </w:style>
  <w:style w:type="paragraph" w:styleId="Index8">
    <w:name w:val="index 8"/>
    <w:basedOn w:val="Normal"/>
    <w:next w:val="Normal"/>
    <w:autoRedefine/>
    <w:rsid w:val="00474582"/>
    <w:pPr>
      <w:ind w:left="1920" w:hanging="240"/>
    </w:pPr>
    <w:rPr>
      <w:rFonts w:cs="Times New Roman"/>
      <w:sz w:val="24"/>
      <w:szCs w:val="24"/>
      <w:lang w:bidi="fa-IR"/>
    </w:rPr>
  </w:style>
  <w:style w:type="paragraph" w:styleId="Index9">
    <w:name w:val="index 9"/>
    <w:basedOn w:val="Normal"/>
    <w:next w:val="Normal"/>
    <w:autoRedefine/>
    <w:rsid w:val="00474582"/>
    <w:pPr>
      <w:ind w:left="2160" w:hanging="240"/>
    </w:pPr>
    <w:rPr>
      <w:rFonts w:cs="Times New Roman"/>
      <w:sz w:val="24"/>
      <w:szCs w:val="24"/>
      <w:lang w:bidi="fa-IR"/>
    </w:rPr>
  </w:style>
  <w:style w:type="paragraph" w:styleId="IndexHeading">
    <w:name w:val="index heading"/>
    <w:basedOn w:val="Normal"/>
    <w:next w:val="Index1"/>
    <w:rsid w:val="00474582"/>
    <w:rPr>
      <w:rFonts w:ascii="Arial" w:hAnsi="Arial" w:cs="Arial"/>
      <w:b/>
      <w:bCs/>
      <w:sz w:val="24"/>
      <w:szCs w:val="24"/>
      <w:lang w:bidi="fa-IR"/>
    </w:rPr>
  </w:style>
  <w:style w:type="paragraph" w:styleId="List">
    <w:name w:val="List"/>
    <w:basedOn w:val="Normal"/>
    <w:rsid w:val="00474582"/>
    <w:pPr>
      <w:ind w:left="283" w:hanging="283"/>
    </w:pPr>
    <w:rPr>
      <w:rFonts w:cs="Times New Roman"/>
      <w:sz w:val="24"/>
      <w:szCs w:val="24"/>
      <w:lang w:bidi="fa-IR"/>
    </w:rPr>
  </w:style>
  <w:style w:type="paragraph" w:styleId="List2">
    <w:name w:val="List 2"/>
    <w:basedOn w:val="Normal"/>
    <w:rsid w:val="00474582"/>
    <w:pPr>
      <w:ind w:left="566" w:hanging="283"/>
    </w:pPr>
    <w:rPr>
      <w:rFonts w:cs="Times New Roman"/>
      <w:sz w:val="24"/>
      <w:szCs w:val="24"/>
      <w:lang w:bidi="fa-IR"/>
    </w:rPr>
  </w:style>
  <w:style w:type="paragraph" w:styleId="List3">
    <w:name w:val="List 3"/>
    <w:basedOn w:val="Normal"/>
    <w:rsid w:val="00474582"/>
    <w:pPr>
      <w:ind w:left="849" w:hanging="283"/>
    </w:pPr>
    <w:rPr>
      <w:rFonts w:cs="Times New Roman"/>
      <w:sz w:val="24"/>
      <w:szCs w:val="24"/>
      <w:lang w:bidi="fa-IR"/>
    </w:rPr>
  </w:style>
  <w:style w:type="paragraph" w:styleId="List4">
    <w:name w:val="List 4"/>
    <w:basedOn w:val="Normal"/>
    <w:rsid w:val="00474582"/>
    <w:pPr>
      <w:ind w:left="1132" w:hanging="283"/>
    </w:pPr>
    <w:rPr>
      <w:rFonts w:cs="Times New Roman"/>
      <w:sz w:val="24"/>
      <w:szCs w:val="24"/>
      <w:lang w:bidi="fa-IR"/>
    </w:rPr>
  </w:style>
  <w:style w:type="paragraph" w:styleId="List5">
    <w:name w:val="List 5"/>
    <w:basedOn w:val="Normal"/>
    <w:rsid w:val="00474582"/>
    <w:pPr>
      <w:ind w:left="1415" w:hanging="283"/>
    </w:pPr>
    <w:rPr>
      <w:rFonts w:cs="Times New Roman"/>
      <w:sz w:val="24"/>
      <w:szCs w:val="24"/>
      <w:lang w:bidi="fa-IR"/>
    </w:rPr>
  </w:style>
  <w:style w:type="paragraph" w:styleId="ListBullet2">
    <w:name w:val="List Bullet 2"/>
    <w:basedOn w:val="Normal"/>
    <w:rsid w:val="00474582"/>
    <w:pPr>
      <w:tabs>
        <w:tab w:val="num" w:pos="643"/>
      </w:tabs>
      <w:ind w:left="643" w:hanging="360"/>
    </w:pPr>
    <w:rPr>
      <w:rFonts w:cs="Times New Roman"/>
      <w:sz w:val="24"/>
      <w:szCs w:val="24"/>
      <w:lang w:bidi="fa-IR"/>
    </w:rPr>
  </w:style>
  <w:style w:type="paragraph" w:styleId="ListBullet3">
    <w:name w:val="List Bullet 3"/>
    <w:basedOn w:val="Normal"/>
    <w:rsid w:val="00474582"/>
    <w:pPr>
      <w:tabs>
        <w:tab w:val="num" w:pos="926"/>
      </w:tabs>
      <w:ind w:left="926" w:hanging="360"/>
    </w:pPr>
    <w:rPr>
      <w:rFonts w:cs="Times New Roman"/>
      <w:sz w:val="24"/>
      <w:szCs w:val="24"/>
      <w:lang w:bidi="fa-IR"/>
    </w:rPr>
  </w:style>
  <w:style w:type="paragraph" w:styleId="ListBullet4">
    <w:name w:val="List Bullet 4"/>
    <w:basedOn w:val="Normal"/>
    <w:rsid w:val="00474582"/>
    <w:pPr>
      <w:tabs>
        <w:tab w:val="num" w:pos="1209"/>
      </w:tabs>
      <w:ind w:left="1209" w:hanging="360"/>
    </w:pPr>
    <w:rPr>
      <w:rFonts w:cs="Times New Roman"/>
      <w:sz w:val="24"/>
      <w:szCs w:val="24"/>
      <w:lang w:bidi="fa-IR"/>
    </w:rPr>
  </w:style>
  <w:style w:type="paragraph" w:styleId="ListBullet5">
    <w:name w:val="List Bullet 5"/>
    <w:basedOn w:val="Normal"/>
    <w:rsid w:val="00474582"/>
    <w:pPr>
      <w:tabs>
        <w:tab w:val="num" w:pos="1492"/>
      </w:tabs>
      <w:ind w:left="1492" w:hanging="360"/>
    </w:pPr>
    <w:rPr>
      <w:rFonts w:cs="Times New Roman"/>
      <w:sz w:val="24"/>
      <w:szCs w:val="24"/>
      <w:lang w:bidi="fa-IR"/>
    </w:rPr>
  </w:style>
  <w:style w:type="paragraph" w:styleId="ListContinue">
    <w:name w:val="List Continue"/>
    <w:basedOn w:val="Normal"/>
    <w:rsid w:val="00474582"/>
    <w:pPr>
      <w:spacing w:after="120"/>
      <w:ind w:left="283"/>
    </w:pPr>
    <w:rPr>
      <w:rFonts w:cs="Times New Roman"/>
      <w:sz w:val="24"/>
      <w:szCs w:val="24"/>
      <w:lang w:bidi="fa-IR"/>
    </w:rPr>
  </w:style>
  <w:style w:type="paragraph" w:styleId="ListContinue2">
    <w:name w:val="List Continue 2"/>
    <w:basedOn w:val="Normal"/>
    <w:rsid w:val="00474582"/>
    <w:pPr>
      <w:spacing w:after="120"/>
      <w:ind w:left="566"/>
    </w:pPr>
    <w:rPr>
      <w:rFonts w:cs="Times New Roman"/>
      <w:sz w:val="24"/>
      <w:szCs w:val="24"/>
      <w:lang w:bidi="fa-IR"/>
    </w:rPr>
  </w:style>
  <w:style w:type="paragraph" w:styleId="ListContinue3">
    <w:name w:val="List Continue 3"/>
    <w:basedOn w:val="Normal"/>
    <w:rsid w:val="00474582"/>
    <w:pPr>
      <w:spacing w:after="120"/>
      <w:ind w:left="849"/>
    </w:pPr>
    <w:rPr>
      <w:rFonts w:cs="Times New Roman"/>
      <w:sz w:val="24"/>
      <w:szCs w:val="24"/>
      <w:lang w:bidi="fa-IR"/>
    </w:rPr>
  </w:style>
  <w:style w:type="paragraph" w:styleId="ListContinue4">
    <w:name w:val="List Continue 4"/>
    <w:basedOn w:val="Normal"/>
    <w:rsid w:val="00474582"/>
    <w:pPr>
      <w:spacing w:after="120"/>
      <w:ind w:left="1132"/>
    </w:pPr>
    <w:rPr>
      <w:rFonts w:cs="Times New Roman"/>
      <w:sz w:val="24"/>
      <w:szCs w:val="24"/>
      <w:lang w:bidi="fa-IR"/>
    </w:rPr>
  </w:style>
  <w:style w:type="paragraph" w:styleId="ListContinue5">
    <w:name w:val="List Continue 5"/>
    <w:basedOn w:val="Normal"/>
    <w:rsid w:val="00474582"/>
    <w:pPr>
      <w:spacing w:after="120"/>
      <w:ind w:left="1415"/>
    </w:pPr>
    <w:rPr>
      <w:rFonts w:cs="Times New Roman"/>
      <w:sz w:val="24"/>
      <w:szCs w:val="24"/>
      <w:lang w:bidi="fa-IR"/>
    </w:rPr>
  </w:style>
  <w:style w:type="paragraph" w:styleId="ListNumber">
    <w:name w:val="List Number"/>
    <w:basedOn w:val="Normal"/>
    <w:rsid w:val="00474582"/>
    <w:pPr>
      <w:tabs>
        <w:tab w:val="num" w:pos="360"/>
      </w:tabs>
      <w:ind w:left="360" w:hanging="360"/>
    </w:pPr>
    <w:rPr>
      <w:rFonts w:cs="Times New Roman"/>
      <w:sz w:val="24"/>
      <w:szCs w:val="24"/>
      <w:lang w:bidi="fa-IR"/>
    </w:rPr>
  </w:style>
  <w:style w:type="paragraph" w:styleId="ListNumber2">
    <w:name w:val="List Number 2"/>
    <w:basedOn w:val="Normal"/>
    <w:rsid w:val="00474582"/>
    <w:pPr>
      <w:tabs>
        <w:tab w:val="num" w:pos="643"/>
      </w:tabs>
      <w:ind w:left="643" w:hanging="360"/>
    </w:pPr>
    <w:rPr>
      <w:rFonts w:cs="Times New Roman"/>
      <w:sz w:val="24"/>
      <w:szCs w:val="24"/>
      <w:lang w:bidi="fa-IR"/>
    </w:rPr>
  </w:style>
  <w:style w:type="paragraph" w:styleId="ListNumber3">
    <w:name w:val="List Number 3"/>
    <w:basedOn w:val="Normal"/>
    <w:rsid w:val="00474582"/>
    <w:pPr>
      <w:tabs>
        <w:tab w:val="num" w:pos="926"/>
      </w:tabs>
      <w:ind w:left="926" w:hanging="360"/>
    </w:pPr>
    <w:rPr>
      <w:rFonts w:cs="Times New Roman"/>
      <w:sz w:val="24"/>
      <w:szCs w:val="24"/>
      <w:lang w:bidi="fa-IR"/>
    </w:rPr>
  </w:style>
  <w:style w:type="paragraph" w:styleId="ListNumber4">
    <w:name w:val="List Number 4"/>
    <w:basedOn w:val="Normal"/>
    <w:rsid w:val="00474582"/>
    <w:pPr>
      <w:tabs>
        <w:tab w:val="num" w:pos="1209"/>
      </w:tabs>
      <w:ind w:left="1209" w:hanging="360"/>
    </w:pPr>
    <w:rPr>
      <w:rFonts w:cs="Times New Roman"/>
      <w:sz w:val="24"/>
      <w:szCs w:val="24"/>
      <w:lang w:bidi="fa-IR"/>
    </w:rPr>
  </w:style>
  <w:style w:type="paragraph" w:styleId="ListNumber5">
    <w:name w:val="List Number 5"/>
    <w:basedOn w:val="Normal"/>
    <w:rsid w:val="00474582"/>
    <w:pPr>
      <w:tabs>
        <w:tab w:val="num" w:pos="1492"/>
      </w:tabs>
      <w:ind w:left="1492" w:hanging="360"/>
    </w:pPr>
    <w:rPr>
      <w:rFonts w:cs="Times New Roman"/>
      <w:sz w:val="24"/>
      <w:szCs w:val="24"/>
      <w:lang w:bidi="fa-IR"/>
    </w:rPr>
  </w:style>
  <w:style w:type="paragraph" w:styleId="MacroText">
    <w:name w:val="macro"/>
    <w:link w:val="MacroTextChar"/>
    <w:rsid w:val="00474582"/>
    <w:pPr>
      <w:tabs>
        <w:tab w:val="left" w:pos="480"/>
        <w:tab w:val="left" w:pos="960"/>
        <w:tab w:val="left" w:pos="1440"/>
        <w:tab w:val="left" w:pos="1920"/>
        <w:tab w:val="left" w:pos="2400"/>
        <w:tab w:val="left" w:pos="2880"/>
        <w:tab w:val="left" w:pos="3360"/>
        <w:tab w:val="left" w:pos="3840"/>
        <w:tab w:val="left" w:pos="4320"/>
      </w:tabs>
      <w:bidi/>
    </w:pPr>
    <w:rPr>
      <w:rFonts w:ascii="Courier New" w:hAnsi="Courier New" w:cs="Courier New"/>
    </w:rPr>
  </w:style>
  <w:style w:type="character" w:customStyle="1" w:styleId="MacroTextChar">
    <w:name w:val="Macro Text Char"/>
    <w:basedOn w:val="DefaultParagraphFont"/>
    <w:link w:val="MacroText"/>
    <w:rsid w:val="00474582"/>
    <w:rPr>
      <w:rFonts w:ascii="Courier New" w:hAnsi="Courier New" w:cs="Courier New"/>
      <w:lang w:val="en-US" w:eastAsia="en-US" w:bidi="fa-IR"/>
    </w:rPr>
  </w:style>
  <w:style w:type="paragraph" w:styleId="MessageHeader">
    <w:name w:val="Message Header"/>
    <w:basedOn w:val="Normal"/>
    <w:link w:val="MessageHeaderChar"/>
    <w:rsid w:val="0047458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lang w:bidi="fa-IR"/>
    </w:rPr>
  </w:style>
  <w:style w:type="character" w:customStyle="1" w:styleId="MessageHeaderChar">
    <w:name w:val="Message Header Char"/>
    <w:basedOn w:val="DefaultParagraphFont"/>
    <w:link w:val="MessageHeader"/>
    <w:rsid w:val="00474582"/>
    <w:rPr>
      <w:rFonts w:ascii="Arial" w:hAnsi="Arial" w:cs="Arial"/>
      <w:sz w:val="24"/>
      <w:szCs w:val="24"/>
      <w:shd w:val="pct20" w:color="auto" w:fill="auto"/>
    </w:rPr>
  </w:style>
  <w:style w:type="paragraph" w:styleId="NormalIndent">
    <w:name w:val="Normal Indent"/>
    <w:basedOn w:val="Normal"/>
    <w:rsid w:val="00474582"/>
    <w:pPr>
      <w:ind w:left="720"/>
    </w:pPr>
    <w:rPr>
      <w:rFonts w:cs="Times New Roman"/>
      <w:sz w:val="24"/>
      <w:szCs w:val="24"/>
      <w:lang w:bidi="fa-IR"/>
    </w:rPr>
  </w:style>
  <w:style w:type="paragraph" w:styleId="NoteHeading">
    <w:name w:val="Note Heading"/>
    <w:basedOn w:val="Normal"/>
    <w:next w:val="Normal"/>
    <w:link w:val="NoteHeadingChar"/>
    <w:rsid w:val="00474582"/>
    <w:rPr>
      <w:rFonts w:cs="Times New Roman"/>
      <w:sz w:val="24"/>
      <w:szCs w:val="24"/>
      <w:lang w:bidi="fa-IR"/>
    </w:rPr>
  </w:style>
  <w:style w:type="character" w:customStyle="1" w:styleId="NoteHeadingChar">
    <w:name w:val="Note Heading Char"/>
    <w:basedOn w:val="DefaultParagraphFont"/>
    <w:link w:val="NoteHeading"/>
    <w:rsid w:val="00474582"/>
    <w:rPr>
      <w:sz w:val="24"/>
      <w:szCs w:val="24"/>
    </w:rPr>
  </w:style>
  <w:style w:type="paragraph" w:styleId="PlainText">
    <w:name w:val="Plain Text"/>
    <w:basedOn w:val="Normal"/>
    <w:link w:val="PlainTextChar"/>
    <w:rsid w:val="00474582"/>
    <w:rPr>
      <w:rFonts w:ascii="Courier New" w:hAnsi="Courier New" w:cs="Courier New"/>
      <w:sz w:val="20"/>
      <w:szCs w:val="20"/>
      <w:lang w:bidi="fa-IR"/>
    </w:rPr>
  </w:style>
  <w:style w:type="character" w:customStyle="1" w:styleId="PlainTextChar">
    <w:name w:val="Plain Text Char"/>
    <w:basedOn w:val="DefaultParagraphFont"/>
    <w:link w:val="PlainText"/>
    <w:rsid w:val="00474582"/>
    <w:rPr>
      <w:rFonts w:ascii="Courier New" w:hAnsi="Courier New" w:cs="Courier New"/>
    </w:rPr>
  </w:style>
  <w:style w:type="paragraph" w:styleId="Salutation">
    <w:name w:val="Salutation"/>
    <w:basedOn w:val="Normal"/>
    <w:next w:val="Normal"/>
    <w:link w:val="SalutationChar"/>
    <w:rsid w:val="00474582"/>
    <w:rPr>
      <w:rFonts w:cs="Times New Roman"/>
      <w:sz w:val="24"/>
      <w:szCs w:val="24"/>
      <w:lang w:bidi="fa-IR"/>
    </w:rPr>
  </w:style>
  <w:style w:type="character" w:customStyle="1" w:styleId="SalutationChar">
    <w:name w:val="Salutation Char"/>
    <w:basedOn w:val="DefaultParagraphFont"/>
    <w:link w:val="Salutation"/>
    <w:rsid w:val="00474582"/>
    <w:rPr>
      <w:sz w:val="24"/>
      <w:szCs w:val="24"/>
    </w:rPr>
  </w:style>
  <w:style w:type="paragraph" w:styleId="Signature">
    <w:name w:val="Signature"/>
    <w:basedOn w:val="Normal"/>
    <w:link w:val="SignatureChar"/>
    <w:rsid w:val="00474582"/>
    <w:pPr>
      <w:ind w:left="4252"/>
    </w:pPr>
    <w:rPr>
      <w:rFonts w:cs="Times New Roman"/>
      <w:sz w:val="24"/>
      <w:szCs w:val="24"/>
      <w:lang w:bidi="fa-IR"/>
    </w:rPr>
  </w:style>
  <w:style w:type="character" w:customStyle="1" w:styleId="SignatureChar">
    <w:name w:val="Signature Char"/>
    <w:basedOn w:val="DefaultParagraphFont"/>
    <w:link w:val="Signature"/>
    <w:rsid w:val="00474582"/>
    <w:rPr>
      <w:sz w:val="24"/>
      <w:szCs w:val="24"/>
    </w:rPr>
  </w:style>
  <w:style w:type="paragraph" w:styleId="TableofAuthorities">
    <w:name w:val="table of authorities"/>
    <w:basedOn w:val="Normal"/>
    <w:next w:val="Normal"/>
    <w:rsid w:val="00474582"/>
    <w:pPr>
      <w:ind w:left="240" w:hanging="240"/>
    </w:pPr>
    <w:rPr>
      <w:rFonts w:cs="Times New Roman"/>
      <w:sz w:val="24"/>
      <w:szCs w:val="24"/>
      <w:lang w:bidi="fa-IR"/>
    </w:rPr>
  </w:style>
  <w:style w:type="paragraph" w:styleId="TableofFigures">
    <w:name w:val="table of figures"/>
    <w:basedOn w:val="Normal"/>
    <w:next w:val="Normal"/>
    <w:rsid w:val="00474582"/>
    <w:rPr>
      <w:rFonts w:cs="Times New Roman"/>
      <w:sz w:val="24"/>
      <w:szCs w:val="24"/>
      <w:lang w:bidi="fa-IR"/>
    </w:rPr>
  </w:style>
  <w:style w:type="paragraph" w:styleId="TOAHeading">
    <w:name w:val="toa heading"/>
    <w:basedOn w:val="Normal"/>
    <w:next w:val="Normal"/>
    <w:rsid w:val="00474582"/>
    <w:pPr>
      <w:spacing w:before="120"/>
    </w:pPr>
    <w:rPr>
      <w:rFonts w:ascii="Arial" w:hAnsi="Arial" w:cs="Arial"/>
      <w:b/>
      <w:bCs/>
      <w:sz w:val="24"/>
      <w:szCs w:val="24"/>
      <w:lang w:bidi="fa-IR"/>
    </w:rPr>
  </w:style>
  <w:style w:type="paragraph" w:styleId="TOC4">
    <w:name w:val="toc 4"/>
    <w:basedOn w:val="Normal"/>
    <w:next w:val="Normal"/>
    <w:autoRedefine/>
    <w:uiPriority w:val="39"/>
    <w:rsid w:val="00474582"/>
    <w:pPr>
      <w:ind w:left="720"/>
    </w:pPr>
    <w:rPr>
      <w:rFonts w:cs="Times New Roman"/>
      <w:sz w:val="24"/>
      <w:szCs w:val="24"/>
      <w:lang w:bidi="fa-IR"/>
    </w:rPr>
  </w:style>
  <w:style w:type="paragraph" w:styleId="TOC5">
    <w:name w:val="toc 5"/>
    <w:basedOn w:val="Normal"/>
    <w:next w:val="Normal"/>
    <w:autoRedefine/>
    <w:uiPriority w:val="39"/>
    <w:rsid w:val="00474582"/>
    <w:pPr>
      <w:ind w:left="960"/>
    </w:pPr>
    <w:rPr>
      <w:rFonts w:cs="Times New Roman"/>
      <w:sz w:val="24"/>
      <w:szCs w:val="24"/>
      <w:lang w:bidi="fa-IR"/>
    </w:rPr>
  </w:style>
  <w:style w:type="paragraph" w:styleId="TOC6">
    <w:name w:val="toc 6"/>
    <w:basedOn w:val="Normal"/>
    <w:next w:val="Normal"/>
    <w:autoRedefine/>
    <w:uiPriority w:val="39"/>
    <w:rsid w:val="00474582"/>
    <w:pPr>
      <w:ind w:left="1200"/>
    </w:pPr>
    <w:rPr>
      <w:rFonts w:cs="Times New Roman"/>
      <w:sz w:val="24"/>
      <w:szCs w:val="24"/>
      <w:lang w:bidi="fa-IR"/>
    </w:rPr>
  </w:style>
  <w:style w:type="paragraph" w:styleId="TOC7">
    <w:name w:val="toc 7"/>
    <w:basedOn w:val="Normal"/>
    <w:next w:val="Normal"/>
    <w:autoRedefine/>
    <w:uiPriority w:val="39"/>
    <w:rsid w:val="00474582"/>
    <w:pPr>
      <w:ind w:left="1440"/>
    </w:pPr>
    <w:rPr>
      <w:rFonts w:cs="Times New Roman"/>
      <w:sz w:val="24"/>
      <w:szCs w:val="24"/>
      <w:lang w:bidi="fa-IR"/>
    </w:rPr>
  </w:style>
  <w:style w:type="paragraph" w:styleId="TOC8">
    <w:name w:val="toc 8"/>
    <w:basedOn w:val="Normal"/>
    <w:next w:val="Normal"/>
    <w:autoRedefine/>
    <w:uiPriority w:val="39"/>
    <w:rsid w:val="00474582"/>
    <w:pPr>
      <w:ind w:left="1680"/>
    </w:pPr>
    <w:rPr>
      <w:rFonts w:cs="Times New Roman"/>
      <w:sz w:val="24"/>
      <w:szCs w:val="24"/>
      <w:lang w:bidi="fa-IR"/>
    </w:rPr>
  </w:style>
  <w:style w:type="paragraph" w:styleId="TOC9">
    <w:name w:val="toc 9"/>
    <w:basedOn w:val="Normal"/>
    <w:next w:val="Normal"/>
    <w:autoRedefine/>
    <w:uiPriority w:val="39"/>
    <w:rsid w:val="00474582"/>
    <w:pPr>
      <w:ind w:left="1920"/>
    </w:pPr>
    <w:rPr>
      <w:rFonts w:cs="Times New Roman"/>
      <w:sz w:val="24"/>
      <w:szCs w:val="24"/>
      <w:lang w:bidi="fa-IR"/>
    </w:rPr>
  </w:style>
  <w:style w:type="paragraph" w:styleId="TOCHeading">
    <w:name w:val="TOC Heading"/>
    <w:basedOn w:val="Heading1"/>
    <w:next w:val="Normal"/>
    <w:uiPriority w:val="39"/>
    <w:semiHidden/>
    <w:unhideWhenUsed/>
    <w:qFormat/>
    <w:rsid w:val="00474582"/>
    <w:pPr>
      <w:keepLines/>
      <w:bidi w:val="0"/>
      <w:spacing w:before="480" w:after="0" w:line="276" w:lineRule="auto"/>
      <w:outlineLvl w:val="9"/>
    </w:pPr>
    <w:rPr>
      <w:color w:val="365F91"/>
      <w:kern w:val="0"/>
      <w:sz w:val="28"/>
      <w:szCs w:val="28"/>
    </w:rPr>
  </w:style>
  <w:style w:type="paragraph" w:customStyle="1" w:styleId="a5">
    <w:name w:val="نص أحاديث"/>
    <w:basedOn w:val="Normal"/>
    <w:link w:val="Char2"/>
    <w:qFormat/>
    <w:rsid w:val="00356045"/>
    <w:pPr>
      <w:ind w:firstLine="284"/>
      <w:jc w:val="both"/>
    </w:pPr>
    <w:rPr>
      <w:rFonts w:ascii="KFGQPC Uthman Taha Naskh" w:hAnsi="KFGQPC Uthman Taha Naskh" w:cs="KFGQPC Uthman Taha Naskh"/>
      <w:sz w:val="27"/>
      <w:szCs w:val="27"/>
    </w:rPr>
  </w:style>
  <w:style w:type="character" w:customStyle="1" w:styleId="Char2">
    <w:name w:val="نص أحاديث Char"/>
    <w:basedOn w:val="DefaultParagraphFont"/>
    <w:link w:val="a5"/>
    <w:rsid w:val="00356045"/>
    <w:rPr>
      <w:rFonts w:ascii="KFGQPC Uthman Taha Naskh" w:hAnsi="KFGQPC Uthman Taha Naskh" w:cs="KFGQPC Uthman Taha Naskh"/>
      <w:sz w:val="27"/>
      <w:szCs w:val="27"/>
      <w:lang w:bidi="ar-SA"/>
    </w:rPr>
  </w:style>
  <w:style w:type="paragraph" w:customStyle="1" w:styleId="a6">
    <w:name w:val="متن"/>
    <w:basedOn w:val="Normal"/>
    <w:link w:val="Char3"/>
    <w:qFormat/>
    <w:rsid w:val="005A5C0F"/>
    <w:pPr>
      <w:ind w:firstLine="284"/>
      <w:jc w:val="both"/>
    </w:pPr>
    <w:rPr>
      <w:rFonts w:ascii="IRLotus" w:hAnsi="IRLotus" w:cs="IRLotus"/>
      <w:lang w:bidi="fa-IR"/>
    </w:rPr>
  </w:style>
  <w:style w:type="character" w:customStyle="1" w:styleId="Char3">
    <w:name w:val="متن Char"/>
    <w:basedOn w:val="DefaultParagraphFont"/>
    <w:link w:val="a6"/>
    <w:rsid w:val="005A5C0F"/>
    <w:rPr>
      <w:rFonts w:ascii="IRLotus" w:hAnsi="IRLotus" w:cs="IRLotus"/>
      <w:sz w:val="28"/>
      <w:szCs w:val="28"/>
    </w:rPr>
  </w:style>
  <w:style w:type="paragraph" w:customStyle="1" w:styleId="a7">
    <w:name w:val="متن بولد"/>
    <w:basedOn w:val="Normal"/>
    <w:link w:val="Char4"/>
    <w:qFormat/>
    <w:rsid w:val="005A5C0F"/>
    <w:pPr>
      <w:ind w:firstLine="284"/>
      <w:jc w:val="both"/>
    </w:pPr>
    <w:rPr>
      <w:rFonts w:ascii="IRLotus" w:hAnsi="IRLotus" w:cs="IRLotus"/>
      <w:b/>
      <w:bCs/>
      <w:lang w:bidi="fa-IR"/>
    </w:rPr>
  </w:style>
  <w:style w:type="character" w:customStyle="1" w:styleId="Char4">
    <w:name w:val="متن بولد Char"/>
    <w:basedOn w:val="DefaultParagraphFont"/>
    <w:link w:val="a7"/>
    <w:rsid w:val="005A5C0F"/>
    <w:rPr>
      <w:rFonts w:ascii="IRLotus" w:hAnsi="IRLotus" w:cs="IRLotus"/>
      <w:b/>
      <w:bCs/>
      <w:sz w:val="28"/>
      <w:szCs w:val="28"/>
    </w:rPr>
  </w:style>
  <w:style w:type="paragraph" w:customStyle="1" w:styleId="a8">
    <w:name w:val="آدرس آیات"/>
    <w:basedOn w:val="Normal"/>
    <w:link w:val="Char5"/>
    <w:qFormat/>
    <w:rsid w:val="00AC3F0D"/>
    <w:pPr>
      <w:ind w:firstLine="284"/>
      <w:jc w:val="both"/>
    </w:pPr>
    <w:rPr>
      <w:rFonts w:ascii="IRNazli" w:hAnsi="IRNazli" w:cs="IRNazli"/>
      <w:sz w:val="24"/>
      <w:szCs w:val="24"/>
      <w:lang w:bidi="fa-IR"/>
    </w:rPr>
  </w:style>
  <w:style w:type="character" w:customStyle="1" w:styleId="Char5">
    <w:name w:val="آدرس آیات Char"/>
    <w:basedOn w:val="DefaultParagraphFont"/>
    <w:link w:val="a8"/>
    <w:rsid w:val="00AC3F0D"/>
    <w:rPr>
      <w:rFonts w:ascii="IRNazli" w:hAnsi="IRNazli" w:cs="IRNazli"/>
      <w:sz w:val="24"/>
      <w:szCs w:val="24"/>
    </w:rPr>
  </w:style>
  <w:style w:type="paragraph" w:customStyle="1" w:styleId="a9">
    <w:name w:val="ترجمه آیات"/>
    <w:basedOn w:val="Normal"/>
    <w:link w:val="Char6"/>
    <w:qFormat/>
    <w:rsid w:val="00356045"/>
    <w:pPr>
      <w:ind w:left="567"/>
      <w:jc w:val="both"/>
    </w:pPr>
    <w:rPr>
      <w:rFonts w:ascii="IRNazli" w:hAnsi="IRNazli" w:cs="IRNazli"/>
      <w:sz w:val="26"/>
      <w:szCs w:val="26"/>
      <w:lang w:bidi="fa-IR"/>
    </w:rPr>
  </w:style>
  <w:style w:type="character" w:customStyle="1" w:styleId="Char6">
    <w:name w:val="ترجمه آیات Char"/>
    <w:basedOn w:val="DefaultParagraphFont"/>
    <w:link w:val="a9"/>
    <w:rsid w:val="00356045"/>
    <w:rPr>
      <w:rFonts w:ascii="IRNazli" w:hAnsi="IRNazli" w:cs="IRNazli"/>
      <w:sz w:val="26"/>
      <w:szCs w:val="26"/>
    </w:rPr>
  </w:style>
  <w:style w:type="paragraph" w:customStyle="1" w:styleId="aa">
    <w:name w:val="قوسين"/>
    <w:basedOn w:val="Normal"/>
    <w:link w:val="Char7"/>
    <w:qFormat/>
    <w:rsid w:val="002925F9"/>
    <w:pPr>
      <w:ind w:firstLine="284"/>
      <w:jc w:val="both"/>
    </w:pPr>
    <w:rPr>
      <w:rFonts w:ascii="Tahoma" w:hAnsi="Tahoma" w:cs="Traditional Arabic"/>
      <w:lang w:bidi="fa-IR"/>
    </w:rPr>
  </w:style>
  <w:style w:type="character" w:customStyle="1" w:styleId="Char7">
    <w:name w:val="قوسين Char"/>
    <w:basedOn w:val="DefaultParagraphFont"/>
    <w:link w:val="aa"/>
    <w:rsid w:val="002925F9"/>
    <w:rPr>
      <w:rFonts w:ascii="Tahoma" w:hAnsi="Tahoma" w:cs="Traditional Arabic"/>
      <w:sz w:val="28"/>
      <w:szCs w:val="28"/>
    </w:rPr>
  </w:style>
  <w:style w:type="paragraph" w:customStyle="1" w:styleId="ab">
    <w:name w:val="پاورقی"/>
    <w:basedOn w:val="Normal"/>
    <w:link w:val="Char8"/>
    <w:qFormat/>
    <w:rsid w:val="0048071A"/>
    <w:pPr>
      <w:ind w:left="284" w:hanging="284"/>
      <w:jc w:val="both"/>
    </w:pPr>
    <w:rPr>
      <w:rFonts w:ascii="IRLotus" w:hAnsi="IRLotus" w:cs="IRLotus"/>
      <w:sz w:val="24"/>
      <w:szCs w:val="24"/>
      <w:lang w:bidi="fa-IR"/>
    </w:rPr>
  </w:style>
  <w:style w:type="character" w:customStyle="1" w:styleId="Char8">
    <w:name w:val="پاورقی Char"/>
    <w:basedOn w:val="DefaultParagraphFont"/>
    <w:link w:val="ab"/>
    <w:rsid w:val="0048071A"/>
    <w:rPr>
      <w:rFonts w:ascii="IRLotus" w:hAnsi="IRLotus" w:cs="IRLotus"/>
      <w:sz w:val="24"/>
      <w:szCs w:val="24"/>
    </w:rPr>
  </w:style>
  <w:style w:type="paragraph" w:customStyle="1" w:styleId="ac">
    <w:name w:val="پاورقی بولد"/>
    <w:basedOn w:val="Normal"/>
    <w:link w:val="Char9"/>
    <w:qFormat/>
    <w:rsid w:val="005A5C0F"/>
    <w:pPr>
      <w:ind w:left="284" w:hanging="284"/>
      <w:jc w:val="both"/>
    </w:pPr>
    <w:rPr>
      <w:rFonts w:ascii="IRLotus" w:hAnsi="IRLotus" w:cs="IRLotus"/>
      <w:b/>
      <w:bCs/>
      <w:sz w:val="24"/>
      <w:szCs w:val="24"/>
      <w:lang w:bidi="fa-IR"/>
    </w:rPr>
  </w:style>
  <w:style w:type="character" w:customStyle="1" w:styleId="Char9">
    <w:name w:val="پاورقی بولد Char"/>
    <w:basedOn w:val="DefaultParagraphFont"/>
    <w:link w:val="ac"/>
    <w:rsid w:val="005A5C0F"/>
    <w:rPr>
      <w:rFonts w:ascii="IRLotus" w:hAnsi="IRLotus" w:cs="IRLotus"/>
      <w:b/>
      <w:bCs/>
      <w:sz w:val="24"/>
      <w:szCs w:val="24"/>
    </w:rPr>
  </w:style>
  <w:style w:type="paragraph" w:customStyle="1" w:styleId="ad">
    <w:name w:val="پاورقی عربی"/>
    <w:basedOn w:val="Normal"/>
    <w:link w:val="Chara"/>
    <w:qFormat/>
    <w:rsid w:val="00EA20C3"/>
    <w:pPr>
      <w:ind w:firstLine="284"/>
      <w:jc w:val="both"/>
    </w:pPr>
    <w:rPr>
      <w:rFonts w:ascii="mylotus" w:hAnsi="mylotus" w:cs="mylotus"/>
      <w:sz w:val="24"/>
      <w:szCs w:val="24"/>
    </w:rPr>
  </w:style>
  <w:style w:type="character" w:customStyle="1" w:styleId="Chara">
    <w:name w:val="پاورقی عربی Char"/>
    <w:basedOn w:val="DefaultParagraphFont"/>
    <w:link w:val="ad"/>
    <w:rsid w:val="00EA20C3"/>
    <w:rPr>
      <w:rFonts w:ascii="mylotus" w:hAnsi="mylotus" w:cs="mylotus"/>
      <w:sz w:val="24"/>
      <w:szCs w:val="24"/>
      <w:lang w:bidi="ar-SA"/>
    </w:rPr>
  </w:style>
  <w:style w:type="paragraph" w:customStyle="1" w:styleId="ae">
    <w:name w:val="آیات"/>
    <w:basedOn w:val="Normal"/>
    <w:link w:val="Charb"/>
    <w:qFormat/>
    <w:rsid w:val="00F337D0"/>
    <w:pPr>
      <w:ind w:left="567"/>
      <w:jc w:val="both"/>
    </w:pPr>
    <w:rPr>
      <w:rFonts w:ascii="KFGQPC Uthmanic Script HAFS" w:cs="KFGQPC Uthmanic Script HAFS"/>
      <w:lang w:bidi="fa-IR"/>
    </w:rPr>
  </w:style>
  <w:style w:type="character" w:customStyle="1" w:styleId="Charb">
    <w:name w:val="آیات Char"/>
    <w:basedOn w:val="DefaultParagraphFont"/>
    <w:link w:val="ae"/>
    <w:rsid w:val="00F337D0"/>
    <w:rPr>
      <w:rFonts w:ascii="KFGQPC Uthmanic Script HAFS" w:cs="KFGQPC Uthmanic Script HAFS"/>
      <w:sz w:val="28"/>
      <w:szCs w:val="28"/>
    </w:rPr>
  </w:style>
  <w:style w:type="paragraph" w:customStyle="1" w:styleId="af">
    <w:name w:val="ترجمه احادیث و اقوال عربی"/>
    <w:basedOn w:val="Normal"/>
    <w:link w:val="Charc"/>
    <w:qFormat/>
    <w:rsid w:val="0021248D"/>
    <w:pPr>
      <w:ind w:firstLine="284"/>
      <w:jc w:val="both"/>
    </w:pPr>
    <w:rPr>
      <w:rFonts w:ascii="IRNazli" w:hAnsi="IRNazli" w:cs="IRNazli"/>
      <w:sz w:val="26"/>
      <w:szCs w:val="26"/>
      <w:lang w:bidi="fa-IR"/>
    </w:rPr>
  </w:style>
  <w:style w:type="character" w:customStyle="1" w:styleId="Charc">
    <w:name w:val="ترجمه احادیث و اقوال عربی Char"/>
    <w:basedOn w:val="DefaultParagraphFont"/>
    <w:link w:val="af"/>
    <w:rsid w:val="0021248D"/>
    <w:rPr>
      <w:rFonts w:ascii="IRNazli" w:hAnsi="IRNazli" w:cs="IRNazli"/>
      <w:sz w:val="26"/>
      <w:szCs w:val="26"/>
    </w:rPr>
  </w:style>
  <w:style w:type="paragraph" w:customStyle="1" w:styleId="StyleComplexBLotus12ptJustifiedFirstline05cmCharCharCharCharCharCharCharCharCharChar">
    <w:name w:val="Style (Complex) B Lotus 12 pt Justified First line:  0.5 cm Char Char Char Char Char Char Char Char Char Char"/>
    <w:basedOn w:val="Normal"/>
    <w:link w:val="StyleComplexBLotus12ptJustifiedFirstline05cmCharCharCharCharCharCharCharCharCharCharChar"/>
    <w:rsid w:val="00250C71"/>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
    <w:name w:val="Style (Complex) B Lotus 12 pt Justified First line:  0.5 cm Char Char Char Char Char Char Char Char Char Char Char"/>
    <w:link w:val="StyleComplexBLotus12ptJustifiedFirstline05cmCharCharCharCharCharCharCharCharCharChar"/>
    <w:rsid w:val="00250C71"/>
    <w:rPr>
      <w:rFonts w:ascii="B Badr" w:eastAsia="B Badr" w:hAnsi="B Badr" w:cs="B Badr"/>
      <w:sz w:val="24"/>
      <w:szCs w:val="24"/>
      <w:lang w:bidi="ar-SA"/>
    </w:rPr>
  </w:style>
  <w:style w:type="paragraph" w:customStyle="1" w:styleId="af0">
    <w:name w:val="حدیث"/>
    <w:basedOn w:val="StyleComplexBLotus12ptJustifiedFirstline05cmCharCharCharCharCharCharCharCharCharChar"/>
    <w:link w:val="Chard"/>
    <w:rsid w:val="00D91559"/>
    <w:pPr>
      <w:spacing w:line="240" w:lineRule="auto"/>
    </w:pPr>
    <w:rPr>
      <w:rFonts w:ascii="KFGQPC Uthman Taha Naskh" w:hAnsi="KFGQPC Uthman Taha Naskh" w:cs="Times New Roman"/>
      <w:sz w:val="28"/>
      <w:szCs w:val="28"/>
      <w:lang w:bidi="fa-IR"/>
    </w:rPr>
  </w:style>
  <w:style w:type="character" w:customStyle="1" w:styleId="Chard">
    <w:name w:val="حدیث Char"/>
    <w:link w:val="af0"/>
    <w:rsid w:val="00D91559"/>
    <w:rPr>
      <w:rFonts w:ascii="KFGQPC Uthman Taha Naskh" w:eastAsia="B Badr" w:hAnsi="KFGQPC Uthman Taha Naskh" w:cs="KFGQPC Uthman Taha Naskh"/>
      <w:sz w:val="28"/>
      <w:szCs w:val="28"/>
    </w:rPr>
  </w:style>
  <w:style w:type="paragraph" w:customStyle="1" w:styleId="StyleComplexBLotus12ptJustifiedFirstline05cmCharCharCharCharChar">
    <w:name w:val="Style (Complex) B Lotus 12 pt Justified First line:  0.5 cm Char Char Char Char Char"/>
    <w:basedOn w:val="Normal"/>
    <w:rsid w:val="00D91559"/>
    <w:pPr>
      <w:spacing w:line="192" w:lineRule="auto"/>
      <w:ind w:firstLine="284"/>
      <w:jc w:val="both"/>
    </w:pPr>
    <w:rPr>
      <w:rFonts w:ascii="B Badr" w:eastAsia="B Badr" w:hAnsi="B Badr" w:cs="B Badr"/>
      <w:sz w:val="24"/>
      <w:szCs w:val="24"/>
    </w:rPr>
  </w:style>
  <w:style w:type="paragraph" w:customStyle="1" w:styleId="StyleComplexBLotus12ptJustifiedFirstline05cmCharCharCharCharCharChar">
    <w:name w:val="Style (Complex) B Lotus 12 pt Justified First line:  0.5 cm Char Char Char Char Char Char"/>
    <w:basedOn w:val="Normal"/>
    <w:rsid w:val="00D91559"/>
    <w:pPr>
      <w:spacing w:line="192" w:lineRule="auto"/>
      <w:ind w:firstLine="284"/>
      <w:jc w:val="both"/>
    </w:pPr>
    <w:rPr>
      <w:rFonts w:ascii="B Badr" w:eastAsia="B Badr" w:hAnsi="B Badr" w:cs="B Badr"/>
      <w:sz w:val="24"/>
      <w:szCs w:val="24"/>
    </w:rPr>
  </w:style>
  <w:style w:type="character" w:customStyle="1" w:styleId="Chare">
    <w:name w:val="Char"/>
    <w:rsid w:val="00D91559"/>
    <w:rPr>
      <w:rFonts w:ascii="B Zar" w:eastAsia="B Zar" w:hAnsi="B Zar" w:cs="B Zar"/>
      <w:b/>
      <w:bCs/>
      <w:sz w:val="28"/>
      <w:szCs w:val="28"/>
      <w:lang w:val="en-US" w:eastAsia="en-US" w:bidi="ar-SA"/>
    </w:rPr>
  </w:style>
  <w:style w:type="paragraph" w:customStyle="1" w:styleId="StyleComplexBLotus12ptJustifiedFirstline05cmCharCharCharCharCharCharChar">
    <w:name w:val="Style (Complex) B Lotus 12 pt Justified First line:  0.5 cm Char Char Char Char Char Char Char"/>
    <w:basedOn w:val="Normal"/>
    <w:rsid w:val="00D91559"/>
    <w:pPr>
      <w:spacing w:line="192" w:lineRule="auto"/>
      <w:ind w:firstLine="284"/>
      <w:jc w:val="both"/>
    </w:pPr>
    <w:rPr>
      <w:rFonts w:ascii="B Badr" w:eastAsia="B Badr" w:hAnsi="B Badr" w:cs="B Badr"/>
      <w:sz w:val="24"/>
      <w:szCs w:val="24"/>
    </w:rPr>
  </w:style>
  <w:style w:type="paragraph" w:customStyle="1" w:styleId="StyleComplexBLotus12ptJustifiedFirstline05cmCharCharCharCharCharCharCharChar">
    <w:name w:val="Style (Complex) B Lotus 12 pt Justified First line:  0.5 cm Char Char Char Char Char Char Char Char"/>
    <w:basedOn w:val="Normal"/>
    <w:rsid w:val="00D91559"/>
    <w:pPr>
      <w:spacing w:line="192" w:lineRule="auto"/>
      <w:ind w:firstLine="284"/>
      <w:jc w:val="both"/>
    </w:pPr>
    <w:rPr>
      <w:rFonts w:ascii="B Badr" w:eastAsia="B Badr" w:hAnsi="B Badr" w:cs="B Badr"/>
      <w:sz w:val="24"/>
      <w:szCs w:val="24"/>
    </w:rPr>
  </w:style>
  <w:style w:type="paragraph" w:customStyle="1" w:styleId="af1">
    <w:name w:val="پاروقی آیات"/>
    <w:basedOn w:val="StyleComplexBLotus12ptJustifiedFirstline05cmCharCharCharCharCharCharCharCharCharChar"/>
    <w:link w:val="Charf"/>
    <w:qFormat/>
    <w:rsid w:val="00453052"/>
    <w:pPr>
      <w:spacing w:line="240" w:lineRule="auto"/>
    </w:pPr>
    <w:rPr>
      <w:rFonts w:ascii="KFGQPC Uthmanic Script HAFS" w:hAnsi="KFGQPC Uthmanic Script HAFS" w:cs="KFGQPC Uthmanic Script HAFS"/>
    </w:rPr>
  </w:style>
  <w:style w:type="character" w:customStyle="1" w:styleId="Charf">
    <w:name w:val="پاروقی آیات Char"/>
    <w:basedOn w:val="StyleComplexBLotus12ptJustifiedFirstline05cmCharCharCharCharCharCharCharCharCharCharChar"/>
    <w:link w:val="af1"/>
    <w:rsid w:val="00453052"/>
    <w:rPr>
      <w:rFonts w:ascii="KFGQPC Uthmanic Script HAFS" w:eastAsia="B Badr" w:hAnsi="KFGQPC Uthmanic Script HAFS" w:cs="KFGQPC Uthmanic Script HAFS"/>
      <w:sz w:val="24"/>
      <w:szCs w:val="24"/>
      <w:lang w:bidi="ar-SA"/>
    </w:rPr>
  </w:style>
  <w:style w:type="table" w:customStyle="1" w:styleId="TableGrid1">
    <w:name w:val="Table Grid1"/>
    <w:basedOn w:val="TableNormal"/>
    <w:next w:val="TableGrid"/>
    <w:uiPriority w:val="59"/>
    <w:rsid w:val="00AE2939"/>
    <w:pPr>
      <w:bidi/>
    </w:pPr>
    <w:rPr>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9589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18" Type="http://schemas.openxmlformats.org/officeDocument/2006/relationships/header" Target="header4.xml"/><Relationship Id="rId26" Type="http://schemas.openxmlformats.org/officeDocument/2006/relationships/header" Target="header12.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3.xml"/><Relationship Id="rId25" Type="http://schemas.openxmlformats.org/officeDocument/2006/relationships/header" Target="header11.xml"/><Relationship Id="rId2" Type="http://schemas.openxmlformats.org/officeDocument/2006/relationships/numbering" Target="numbering.xml"/><Relationship Id="rId16" Type="http://schemas.openxmlformats.org/officeDocument/2006/relationships/hyperlink" Target="mailto:contact@mowahedin.com" TargetMode="External"/><Relationship Id="rId20" Type="http://schemas.openxmlformats.org/officeDocument/2006/relationships/header" Target="header6.xml"/><Relationship Id="rId29"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eader" Target="header10.xml"/><Relationship Id="rId5" Type="http://schemas.openxmlformats.org/officeDocument/2006/relationships/settings" Target="settings.xml"/><Relationship Id="rId15" Type="http://schemas.openxmlformats.org/officeDocument/2006/relationships/image" Target="media/image2.jpeg"/><Relationship Id="rId23" Type="http://schemas.openxmlformats.org/officeDocument/2006/relationships/header" Target="header9.xml"/><Relationship Id="rId28" Type="http://schemas.openxmlformats.org/officeDocument/2006/relationships/header" Target="header14.xml"/><Relationship Id="rId10" Type="http://schemas.openxmlformats.org/officeDocument/2006/relationships/header" Target="header2.xml"/><Relationship Id="rId19" Type="http://schemas.openxmlformats.org/officeDocument/2006/relationships/header" Target="header5.xm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www.shabnam.cc" TargetMode="Externa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018C53-A251-44F2-95E2-A4E25DBBD8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26527</Words>
  <Characters>151204</Characters>
  <Application>Microsoft Office Word</Application>
  <DocSecurity>8</DocSecurity>
  <Lines>1260</Lines>
  <Paragraphs>354</Paragraphs>
  <ScaleCrop>false</ScaleCrop>
  <HeadingPairs>
    <vt:vector size="2" baseType="variant">
      <vt:variant>
        <vt:lpstr>Title</vt:lpstr>
      </vt:variant>
      <vt:variant>
        <vt:i4>1</vt:i4>
      </vt:variant>
    </vt:vector>
  </HeadingPairs>
  <TitlesOfParts>
    <vt:vector size="1" baseType="lpstr">
      <vt:lpstr/>
    </vt:vector>
  </TitlesOfParts>
  <Company>www.aqeedeh.com; کتابخانه عقیده</Company>
  <LinksUpToDate>false</LinksUpToDate>
  <CharactersWithSpaces>177377</CharactersWithSpaces>
  <SharedDoc>false</SharedDoc>
  <HLinks>
    <vt:vector size="618" baseType="variant">
      <vt:variant>
        <vt:i4>1114167</vt:i4>
      </vt:variant>
      <vt:variant>
        <vt:i4>614</vt:i4>
      </vt:variant>
      <vt:variant>
        <vt:i4>0</vt:i4>
      </vt:variant>
      <vt:variant>
        <vt:i4>5</vt:i4>
      </vt:variant>
      <vt:variant>
        <vt:lpwstr/>
      </vt:variant>
      <vt:variant>
        <vt:lpwstr>_Toc238492432</vt:lpwstr>
      </vt:variant>
      <vt:variant>
        <vt:i4>1114167</vt:i4>
      </vt:variant>
      <vt:variant>
        <vt:i4>608</vt:i4>
      </vt:variant>
      <vt:variant>
        <vt:i4>0</vt:i4>
      </vt:variant>
      <vt:variant>
        <vt:i4>5</vt:i4>
      </vt:variant>
      <vt:variant>
        <vt:lpwstr/>
      </vt:variant>
      <vt:variant>
        <vt:lpwstr>_Toc238492431</vt:lpwstr>
      </vt:variant>
      <vt:variant>
        <vt:i4>1114167</vt:i4>
      </vt:variant>
      <vt:variant>
        <vt:i4>602</vt:i4>
      </vt:variant>
      <vt:variant>
        <vt:i4>0</vt:i4>
      </vt:variant>
      <vt:variant>
        <vt:i4>5</vt:i4>
      </vt:variant>
      <vt:variant>
        <vt:lpwstr/>
      </vt:variant>
      <vt:variant>
        <vt:lpwstr>_Toc238492430</vt:lpwstr>
      </vt:variant>
      <vt:variant>
        <vt:i4>1048631</vt:i4>
      </vt:variant>
      <vt:variant>
        <vt:i4>596</vt:i4>
      </vt:variant>
      <vt:variant>
        <vt:i4>0</vt:i4>
      </vt:variant>
      <vt:variant>
        <vt:i4>5</vt:i4>
      </vt:variant>
      <vt:variant>
        <vt:lpwstr/>
      </vt:variant>
      <vt:variant>
        <vt:lpwstr>_Toc238492429</vt:lpwstr>
      </vt:variant>
      <vt:variant>
        <vt:i4>1048631</vt:i4>
      </vt:variant>
      <vt:variant>
        <vt:i4>590</vt:i4>
      </vt:variant>
      <vt:variant>
        <vt:i4>0</vt:i4>
      </vt:variant>
      <vt:variant>
        <vt:i4>5</vt:i4>
      </vt:variant>
      <vt:variant>
        <vt:lpwstr/>
      </vt:variant>
      <vt:variant>
        <vt:lpwstr>_Toc238492428</vt:lpwstr>
      </vt:variant>
      <vt:variant>
        <vt:i4>1048631</vt:i4>
      </vt:variant>
      <vt:variant>
        <vt:i4>584</vt:i4>
      </vt:variant>
      <vt:variant>
        <vt:i4>0</vt:i4>
      </vt:variant>
      <vt:variant>
        <vt:i4>5</vt:i4>
      </vt:variant>
      <vt:variant>
        <vt:lpwstr/>
      </vt:variant>
      <vt:variant>
        <vt:lpwstr>_Toc238492427</vt:lpwstr>
      </vt:variant>
      <vt:variant>
        <vt:i4>1048631</vt:i4>
      </vt:variant>
      <vt:variant>
        <vt:i4>578</vt:i4>
      </vt:variant>
      <vt:variant>
        <vt:i4>0</vt:i4>
      </vt:variant>
      <vt:variant>
        <vt:i4>5</vt:i4>
      </vt:variant>
      <vt:variant>
        <vt:lpwstr/>
      </vt:variant>
      <vt:variant>
        <vt:lpwstr>_Toc238492426</vt:lpwstr>
      </vt:variant>
      <vt:variant>
        <vt:i4>1048631</vt:i4>
      </vt:variant>
      <vt:variant>
        <vt:i4>572</vt:i4>
      </vt:variant>
      <vt:variant>
        <vt:i4>0</vt:i4>
      </vt:variant>
      <vt:variant>
        <vt:i4>5</vt:i4>
      </vt:variant>
      <vt:variant>
        <vt:lpwstr/>
      </vt:variant>
      <vt:variant>
        <vt:lpwstr>_Toc238492425</vt:lpwstr>
      </vt:variant>
      <vt:variant>
        <vt:i4>1048631</vt:i4>
      </vt:variant>
      <vt:variant>
        <vt:i4>566</vt:i4>
      </vt:variant>
      <vt:variant>
        <vt:i4>0</vt:i4>
      </vt:variant>
      <vt:variant>
        <vt:i4>5</vt:i4>
      </vt:variant>
      <vt:variant>
        <vt:lpwstr/>
      </vt:variant>
      <vt:variant>
        <vt:lpwstr>_Toc238492424</vt:lpwstr>
      </vt:variant>
      <vt:variant>
        <vt:i4>1048631</vt:i4>
      </vt:variant>
      <vt:variant>
        <vt:i4>560</vt:i4>
      </vt:variant>
      <vt:variant>
        <vt:i4>0</vt:i4>
      </vt:variant>
      <vt:variant>
        <vt:i4>5</vt:i4>
      </vt:variant>
      <vt:variant>
        <vt:lpwstr/>
      </vt:variant>
      <vt:variant>
        <vt:lpwstr>_Toc238492423</vt:lpwstr>
      </vt:variant>
      <vt:variant>
        <vt:i4>1048631</vt:i4>
      </vt:variant>
      <vt:variant>
        <vt:i4>554</vt:i4>
      </vt:variant>
      <vt:variant>
        <vt:i4>0</vt:i4>
      </vt:variant>
      <vt:variant>
        <vt:i4>5</vt:i4>
      </vt:variant>
      <vt:variant>
        <vt:lpwstr/>
      </vt:variant>
      <vt:variant>
        <vt:lpwstr>_Toc238492422</vt:lpwstr>
      </vt:variant>
      <vt:variant>
        <vt:i4>1048631</vt:i4>
      </vt:variant>
      <vt:variant>
        <vt:i4>548</vt:i4>
      </vt:variant>
      <vt:variant>
        <vt:i4>0</vt:i4>
      </vt:variant>
      <vt:variant>
        <vt:i4>5</vt:i4>
      </vt:variant>
      <vt:variant>
        <vt:lpwstr/>
      </vt:variant>
      <vt:variant>
        <vt:lpwstr>_Toc238492421</vt:lpwstr>
      </vt:variant>
      <vt:variant>
        <vt:i4>1048631</vt:i4>
      </vt:variant>
      <vt:variant>
        <vt:i4>542</vt:i4>
      </vt:variant>
      <vt:variant>
        <vt:i4>0</vt:i4>
      </vt:variant>
      <vt:variant>
        <vt:i4>5</vt:i4>
      </vt:variant>
      <vt:variant>
        <vt:lpwstr/>
      </vt:variant>
      <vt:variant>
        <vt:lpwstr>_Toc238492420</vt:lpwstr>
      </vt:variant>
      <vt:variant>
        <vt:i4>1245239</vt:i4>
      </vt:variant>
      <vt:variant>
        <vt:i4>536</vt:i4>
      </vt:variant>
      <vt:variant>
        <vt:i4>0</vt:i4>
      </vt:variant>
      <vt:variant>
        <vt:i4>5</vt:i4>
      </vt:variant>
      <vt:variant>
        <vt:lpwstr/>
      </vt:variant>
      <vt:variant>
        <vt:lpwstr>_Toc238492419</vt:lpwstr>
      </vt:variant>
      <vt:variant>
        <vt:i4>1245239</vt:i4>
      </vt:variant>
      <vt:variant>
        <vt:i4>530</vt:i4>
      </vt:variant>
      <vt:variant>
        <vt:i4>0</vt:i4>
      </vt:variant>
      <vt:variant>
        <vt:i4>5</vt:i4>
      </vt:variant>
      <vt:variant>
        <vt:lpwstr/>
      </vt:variant>
      <vt:variant>
        <vt:lpwstr>_Toc238492418</vt:lpwstr>
      </vt:variant>
      <vt:variant>
        <vt:i4>1245239</vt:i4>
      </vt:variant>
      <vt:variant>
        <vt:i4>524</vt:i4>
      </vt:variant>
      <vt:variant>
        <vt:i4>0</vt:i4>
      </vt:variant>
      <vt:variant>
        <vt:i4>5</vt:i4>
      </vt:variant>
      <vt:variant>
        <vt:lpwstr/>
      </vt:variant>
      <vt:variant>
        <vt:lpwstr>_Toc238492417</vt:lpwstr>
      </vt:variant>
      <vt:variant>
        <vt:i4>1245239</vt:i4>
      </vt:variant>
      <vt:variant>
        <vt:i4>518</vt:i4>
      </vt:variant>
      <vt:variant>
        <vt:i4>0</vt:i4>
      </vt:variant>
      <vt:variant>
        <vt:i4>5</vt:i4>
      </vt:variant>
      <vt:variant>
        <vt:lpwstr/>
      </vt:variant>
      <vt:variant>
        <vt:lpwstr>_Toc238492416</vt:lpwstr>
      </vt:variant>
      <vt:variant>
        <vt:i4>1245239</vt:i4>
      </vt:variant>
      <vt:variant>
        <vt:i4>512</vt:i4>
      </vt:variant>
      <vt:variant>
        <vt:i4>0</vt:i4>
      </vt:variant>
      <vt:variant>
        <vt:i4>5</vt:i4>
      </vt:variant>
      <vt:variant>
        <vt:lpwstr/>
      </vt:variant>
      <vt:variant>
        <vt:lpwstr>_Toc238492415</vt:lpwstr>
      </vt:variant>
      <vt:variant>
        <vt:i4>1245239</vt:i4>
      </vt:variant>
      <vt:variant>
        <vt:i4>506</vt:i4>
      </vt:variant>
      <vt:variant>
        <vt:i4>0</vt:i4>
      </vt:variant>
      <vt:variant>
        <vt:i4>5</vt:i4>
      </vt:variant>
      <vt:variant>
        <vt:lpwstr/>
      </vt:variant>
      <vt:variant>
        <vt:lpwstr>_Toc238492414</vt:lpwstr>
      </vt:variant>
      <vt:variant>
        <vt:i4>1245239</vt:i4>
      </vt:variant>
      <vt:variant>
        <vt:i4>500</vt:i4>
      </vt:variant>
      <vt:variant>
        <vt:i4>0</vt:i4>
      </vt:variant>
      <vt:variant>
        <vt:i4>5</vt:i4>
      </vt:variant>
      <vt:variant>
        <vt:lpwstr/>
      </vt:variant>
      <vt:variant>
        <vt:lpwstr>_Toc238492413</vt:lpwstr>
      </vt:variant>
      <vt:variant>
        <vt:i4>1245239</vt:i4>
      </vt:variant>
      <vt:variant>
        <vt:i4>494</vt:i4>
      </vt:variant>
      <vt:variant>
        <vt:i4>0</vt:i4>
      </vt:variant>
      <vt:variant>
        <vt:i4>5</vt:i4>
      </vt:variant>
      <vt:variant>
        <vt:lpwstr/>
      </vt:variant>
      <vt:variant>
        <vt:lpwstr>_Toc238492412</vt:lpwstr>
      </vt:variant>
      <vt:variant>
        <vt:i4>1245239</vt:i4>
      </vt:variant>
      <vt:variant>
        <vt:i4>488</vt:i4>
      </vt:variant>
      <vt:variant>
        <vt:i4>0</vt:i4>
      </vt:variant>
      <vt:variant>
        <vt:i4>5</vt:i4>
      </vt:variant>
      <vt:variant>
        <vt:lpwstr/>
      </vt:variant>
      <vt:variant>
        <vt:lpwstr>_Toc238492411</vt:lpwstr>
      </vt:variant>
      <vt:variant>
        <vt:i4>1245239</vt:i4>
      </vt:variant>
      <vt:variant>
        <vt:i4>482</vt:i4>
      </vt:variant>
      <vt:variant>
        <vt:i4>0</vt:i4>
      </vt:variant>
      <vt:variant>
        <vt:i4>5</vt:i4>
      </vt:variant>
      <vt:variant>
        <vt:lpwstr/>
      </vt:variant>
      <vt:variant>
        <vt:lpwstr>_Toc238492410</vt:lpwstr>
      </vt:variant>
      <vt:variant>
        <vt:i4>1179703</vt:i4>
      </vt:variant>
      <vt:variant>
        <vt:i4>476</vt:i4>
      </vt:variant>
      <vt:variant>
        <vt:i4>0</vt:i4>
      </vt:variant>
      <vt:variant>
        <vt:i4>5</vt:i4>
      </vt:variant>
      <vt:variant>
        <vt:lpwstr/>
      </vt:variant>
      <vt:variant>
        <vt:lpwstr>_Toc238492409</vt:lpwstr>
      </vt:variant>
      <vt:variant>
        <vt:i4>1179703</vt:i4>
      </vt:variant>
      <vt:variant>
        <vt:i4>470</vt:i4>
      </vt:variant>
      <vt:variant>
        <vt:i4>0</vt:i4>
      </vt:variant>
      <vt:variant>
        <vt:i4>5</vt:i4>
      </vt:variant>
      <vt:variant>
        <vt:lpwstr/>
      </vt:variant>
      <vt:variant>
        <vt:lpwstr>_Toc238492408</vt:lpwstr>
      </vt:variant>
      <vt:variant>
        <vt:i4>1179703</vt:i4>
      </vt:variant>
      <vt:variant>
        <vt:i4>464</vt:i4>
      </vt:variant>
      <vt:variant>
        <vt:i4>0</vt:i4>
      </vt:variant>
      <vt:variant>
        <vt:i4>5</vt:i4>
      </vt:variant>
      <vt:variant>
        <vt:lpwstr/>
      </vt:variant>
      <vt:variant>
        <vt:lpwstr>_Toc238492407</vt:lpwstr>
      </vt:variant>
      <vt:variant>
        <vt:i4>1179703</vt:i4>
      </vt:variant>
      <vt:variant>
        <vt:i4>458</vt:i4>
      </vt:variant>
      <vt:variant>
        <vt:i4>0</vt:i4>
      </vt:variant>
      <vt:variant>
        <vt:i4>5</vt:i4>
      </vt:variant>
      <vt:variant>
        <vt:lpwstr/>
      </vt:variant>
      <vt:variant>
        <vt:lpwstr>_Toc238492406</vt:lpwstr>
      </vt:variant>
      <vt:variant>
        <vt:i4>1179703</vt:i4>
      </vt:variant>
      <vt:variant>
        <vt:i4>452</vt:i4>
      </vt:variant>
      <vt:variant>
        <vt:i4>0</vt:i4>
      </vt:variant>
      <vt:variant>
        <vt:i4>5</vt:i4>
      </vt:variant>
      <vt:variant>
        <vt:lpwstr/>
      </vt:variant>
      <vt:variant>
        <vt:lpwstr>_Toc238492405</vt:lpwstr>
      </vt:variant>
      <vt:variant>
        <vt:i4>1179703</vt:i4>
      </vt:variant>
      <vt:variant>
        <vt:i4>446</vt:i4>
      </vt:variant>
      <vt:variant>
        <vt:i4>0</vt:i4>
      </vt:variant>
      <vt:variant>
        <vt:i4>5</vt:i4>
      </vt:variant>
      <vt:variant>
        <vt:lpwstr/>
      </vt:variant>
      <vt:variant>
        <vt:lpwstr>_Toc238492404</vt:lpwstr>
      </vt:variant>
      <vt:variant>
        <vt:i4>1179703</vt:i4>
      </vt:variant>
      <vt:variant>
        <vt:i4>440</vt:i4>
      </vt:variant>
      <vt:variant>
        <vt:i4>0</vt:i4>
      </vt:variant>
      <vt:variant>
        <vt:i4>5</vt:i4>
      </vt:variant>
      <vt:variant>
        <vt:lpwstr/>
      </vt:variant>
      <vt:variant>
        <vt:lpwstr>_Toc238492403</vt:lpwstr>
      </vt:variant>
      <vt:variant>
        <vt:i4>1179703</vt:i4>
      </vt:variant>
      <vt:variant>
        <vt:i4>434</vt:i4>
      </vt:variant>
      <vt:variant>
        <vt:i4>0</vt:i4>
      </vt:variant>
      <vt:variant>
        <vt:i4>5</vt:i4>
      </vt:variant>
      <vt:variant>
        <vt:lpwstr/>
      </vt:variant>
      <vt:variant>
        <vt:lpwstr>_Toc238492402</vt:lpwstr>
      </vt:variant>
      <vt:variant>
        <vt:i4>1179703</vt:i4>
      </vt:variant>
      <vt:variant>
        <vt:i4>428</vt:i4>
      </vt:variant>
      <vt:variant>
        <vt:i4>0</vt:i4>
      </vt:variant>
      <vt:variant>
        <vt:i4>5</vt:i4>
      </vt:variant>
      <vt:variant>
        <vt:lpwstr/>
      </vt:variant>
      <vt:variant>
        <vt:lpwstr>_Toc238492401</vt:lpwstr>
      </vt:variant>
      <vt:variant>
        <vt:i4>1179703</vt:i4>
      </vt:variant>
      <vt:variant>
        <vt:i4>422</vt:i4>
      </vt:variant>
      <vt:variant>
        <vt:i4>0</vt:i4>
      </vt:variant>
      <vt:variant>
        <vt:i4>5</vt:i4>
      </vt:variant>
      <vt:variant>
        <vt:lpwstr/>
      </vt:variant>
      <vt:variant>
        <vt:lpwstr>_Toc238492400</vt:lpwstr>
      </vt:variant>
      <vt:variant>
        <vt:i4>1769520</vt:i4>
      </vt:variant>
      <vt:variant>
        <vt:i4>416</vt:i4>
      </vt:variant>
      <vt:variant>
        <vt:i4>0</vt:i4>
      </vt:variant>
      <vt:variant>
        <vt:i4>5</vt:i4>
      </vt:variant>
      <vt:variant>
        <vt:lpwstr/>
      </vt:variant>
      <vt:variant>
        <vt:lpwstr>_Toc238492399</vt:lpwstr>
      </vt:variant>
      <vt:variant>
        <vt:i4>1769520</vt:i4>
      </vt:variant>
      <vt:variant>
        <vt:i4>410</vt:i4>
      </vt:variant>
      <vt:variant>
        <vt:i4>0</vt:i4>
      </vt:variant>
      <vt:variant>
        <vt:i4>5</vt:i4>
      </vt:variant>
      <vt:variant>
        <vt:lpwstr/>
      </vt:variant>
      <vt:variant>
        <vt:lpwstr>_Toc238492398</vt:lpwstr>
      </vt:variant>
      <vt:variant>
        <vt:i4>1769520</vt:i4>
      </vt:variant>
      <vt:variant>
        <vt:i4>404</vt:i4>
      </vt:variant>
      <vt:variant>
        <vt:i4>0</vt:i4>
      </vt:variant>
      <vt:variant>
        <vt:i4>5</vt:i4>
      </vt:variant>
      <vt:variant>
        <vt:lpwstr/>
      </vt:variant>
      <vt:variant>
        <vt:lpwstr>_Toc238492397</vt:lpwstr>
      </vt:variant>
      <vt:variant>
        <vt:i4>1769520</vt:i4>
      </vt:variant>
      <vt:variant>
        <vt:i4>398</vt:i4>
      </vt:variant>
      <vt:variant>
        <vt:i4>0</vt:i4>
      </vt:variant>
      <vt:variant>
        <vt:i4>5</vt:i4>
      </vt:variant>
      <vt:variant>
        <vt:lpwstr/>
      </vt:variant>
      <vt:variant>
        <vt:lpwstr>_Toc238492396</vt:lpwstr>
      </vt:variant>
      <vt:variant>
        <vt:i4>1769520</vt:i4>
      </vt:variant>
      <vt:variant>
        <vt:i4>392</vt:i4>
      </vt:variant>
      <vt:variant>
        <vt:i4>0</vt:i4>
      </vt:variant>
      <vt:variant>
        <vt:i4>5</vt:i4>
      </vt:variant>
      <vt:variant>
        <vt:lpwstr/>
      </vt:variant>
      <vt:variant>
        <vt:lpwstr>_Toc238492395</vt:lpwstr>
      </vt:variant>
      <vt:variant>
        <vt:i4>1769520</vt:i4>
      </vt:variant>
      <vt:variant>
        <vt:i4>386</vt:i4>
      </vt:variant>
      <vt:variant>
        <vt:i4>0</vt:i4>
      </vt:variant>
      <vt:variant>
        <vt:i4>5</vt:i4>
      </vt:variant>
      <vt:variant>
        <vt:lpwstr/>
      </vt:variant>
      <vt:variant>
        <vt:lpwstr>_Toc238492394</vt:lpwstr>
      </vt:variant>
      <vt:variant>
        <vt:i4>1769520</vt:i4>
      </vt:variant>
      <vt:variant>
        <vt:i4>380</vt:i4>
      </vt:variant>
      <vt:variant>
        <vt:i4>0</vt:i4>
      </vt:variant>
      <vt:variant>
        <vt:i4>5</vt:i4>
      </vt:variant>
      <vt:variant>
        <vt:lpwstr/>
      </vt:variant>
      <vt:variant>
        <vt:lpwstr>_Toc238492393</vt:lpwstr>
      </vt:variant>
      <vt:variant>
        <vt:i4>1769520</vt:i4>
      </vt:variant>
      <vt:variant>
        <vt:i4>374</vt:i4>
      </vt:variant>
      <vt:variant>
        <vt:i4>0</vt:i4>
      </vt:variant>
      <vt:variant>
        <vt:i4>5</vt:i4>
      </vt:variant>
      <vt:variant>
        <vt:lpwstr/>
      </vt:variant>
      <vt:variant>
        <vt:lpwstr>_Toc238492392</vt:lpwstr>
      </vt:variant>
      <vt:variant>
        <vt:i4>1769520</vt:i4>
      </vt:variant>
      <vt:variant>
        <vt:i4>368</vt:i4>
      </vt:variant>
      <vt:variant>
        <vt:i4>0</vt:i4>
      </vt:variant>
      <vt:variant>
        <vt:i4>5</vt:i4>
      </vt:variant>
      <vt:variant>
        <vt:lpwstr/>
      </vt:variant>
      <vt:variant>
        <vt:lpwstr>_Toc238492391</vt:lpwstr>
      </vt:variant>
      <vt:variant>
        <vt:i4>1769520</vt:i4>
      </vt:variant>
      <vt:variant>
        <vt:i4>362</vt:i4>
      </vt:variant>
      <vt:variant>
        <vt:i4>0</vt:i4>
      </vt:variant>
      <vt:variant>
        <vt:i4>5</vt:i4>
      </vt:variant>
      <vt:variant>
        <vt:lpwstr/>
      </vt:variant>
      <vt:variant>
        <vt:lpwstr>_Toc238492390</vt:lpwstr>
      </vt:variant>
      <vt:variant>
        <vt:i4>1703984</vt:i4>
      </vt:variant>
      <vt:variant>
        <vt:i4>356</vt:i4>
      </vt:variant>
      <vt:variant>
        <vt:i4>0</vt:i4>
      </vt:variant>
      <vt:variant>
        <vt:i4>5</vt:i4>
      </vt:variant>
      <vt:variant>
        <vt:lpwstr/>
      </vt:variant>
      <vt:variant>
        <vt:lpwstr>_Toc238492389</vt:lpwstr>
      </vt:variant>
      <vt:variant>
        <vt:i4>1703984</vt:i4>
      </vt:variant>
      <vt:variant>
        <vt:i4>350</vt:i4>
      </vt:variant>
      <vt:variant>
        <vt:i4>0</vt:i4>
      </vt:variant>
      <vt:variant>
        <vt:i4>5</vt:i4>
      </vt:variant>
      <vt:variant>
        <vt:lpwstr/>
      </vt:variant>
      <vt:variant>
        <vt:lpwstr>_Toc238492388</vt:lpwstr>
      </vt:variant>
      <vt:variant>
        <vt:i4>1703984</vt:i4>
      </vt:variant>
      <vt:variant>
        <vt:i4>344</vt:i4>
      </vt:variant>
      <vt:variant>
        <vt:i4>0</vt:i4>
      </vt:variant>
      <vt:variant>
        <vt:i4>5</vt:i4>
      </vt:variant>
      <vt:variant>
        <vt:lpwstr/>
      </vt:variant>
      <vt:variant>
        <vt:lpwstr>_Toc238492387</vt:lpwstr>
      </vt:variant>
      <vt:variant>
        <vt:i4>1703984</vt:i4>
      </vt:variant>
      <vt:variant>
        <vt:i4>338</vt:i4>
      </vt:variant>
      <vt:variant>
        <vt:i4>0</vt:i4>
      </vt:variant>
      <vt:variant>
        <vt:i4>5</vt:i4>
      </vt:variant>
      <vt:variant>
        <vt:lpwstr/>
      </vt:variant>
      <vt:variant>
        <vt:lpwstr>_Toc238492386</vt:lpwstr>
      </vt:variant>
      <vt:variant>
        <vt:i4>1703984</vt:i4>
      </vt:variant>
      <vt:variant>
        <vt:i4>332</vt:i4>
      </vt:variant>
      <vt:variant>
        <vt:i4>0</vt:i4>
      </vt:variant>
      <vt:variant>
        <vt:i4>5</vt:i4>
      </vt:variant>
      <vt:variant>
        <vt:lpwstr/>
      </vt:variant>
      <vt:variant>
        <vt:lpwstr>_Toc238492385</vt:lpwstr>
      </vt:variant>
      <vt:variant>
        <vt:i4>1703984</vt:i4>
      </vt:variant>
      <vt:variant>
        <vt:i4>326</vt:i4>
      </vt:variant>
      <vt:variant>
        <vt:i4>0</vt:i4>
      </vt:variant>
      <vt:variant>
        <vt:i4>5</vt:i4>
      </vt:variant>
      <vt:variant>
        <vt:lpwstr/>
      </vt:variant>
      <vt:variant>
        <vt:lpwstr>_Toc238492384</vt:lpwstr>
      </vt:variant>
      <vt:variant>
        <vt:i4>1703984</vt:i4>
      </vt:variant>
      <vt:variant>
        <vt:i4>320</vt:i4>
      </vt:variant>
      <vt:variant>
        <vt:i4>0</vt:i4>
      </vt:variant>
      <vt:variant>
        <vt:i4>5</vt:i4>
      </vt:variant>
      <vt:variant>
        <vt:lpwstr/>
      </vt:variant>
      <vt:variant>
        <vt:lpwstr>_Toc238492383</vt:lpwstr>
      </vt:variant>
      <vt:variant>
        <vt:i4>1703984</vt:i4>
      </vt:variant>
      <vt:variant>
        <vt:i4>314</vt:i4>
      </vt:variant>
      <vt:variant>
        <vt:i4>0</vt:i4>
      </vt:variant>
      <vt:variant>
        <vt:i4>5</vt:i4>
      </vt:variant>
      <vt:variant>
        <vt:lpwstr/>
      </vt:variant>
      <vt:variant>
        <vt:lpwstr>_Toc238492382</vt:lpwstr>
      </vt:variant>
      <vt:variant>
        <vt:i4>1703984</vt:i4>
      </vt:variant>
      <vt:variant>
        <vt:i4>308</vt:i4>
      </vt:variant>
      <vt:variant>
        <vt:i4>0</vt:i4>
      </vt:variant>
      <vt:variant>
        <vt:i4>5</vt:i4>
      </vt:variant>
      <vt:variant>
        <vt:lpwstr/>
      </vt:variant>
      <vt:variant>
        <vt:lpwstr>_Toc238492381</vt:lpwstr>
      </vt:variant>
      <vt:variant>
        <vt:i4>1703984</vt:i4>
      </vt:variant>
      <vt:variant>
        <vt:i4>302</vt:i4>
      </vt:variant>
      <vt:variant>
        <vt:i4>0</vt:i4>
      </vt:variant>
      <vt:variant>
        <vt:i4>5</vt:i4>
      </vt:variant>
      <vt:variant>
        <vt:lpwstr/>
      </vt:variant>
      <vt:variant>
        <vt:lpwstr>_Toc238492380</vt:lpwstr>
      </vt:variant>
      <vt:variant>
        <vt:i4>1376304</vt:i4>
      </vt:variant>
      <vt:variant>
        <vt:i4>296</vt:i4>
      </vt:variant>
      <vt:variant>
        <vt:i4>0</vt:i4>
      </vt:variant>
      <vt:variant>
        <vt:i4>5</vt:i4>
      </vt:variant>
      <vt:variant>
        <vt:lpwstr/>
      </vt:variant>
      <vt:variant>
        <vt:lpwstr>_Toc238492379</vt:lpwstr>
      </vt:variant>
      <vt:variant>
        <vt:i4>1376304</vt:i4>
      </vt:variant>
      <vt:variant>
        <vt:i4>290</vt:i4>
      </vt:variant>
      <vt:variant>
        <vt:i4>0</vt:i4>
      </vt:variant>
      <vt:variant>
        <vt:i4>5</vt:i4>
      </vt:variant>
      <vt:variant>
        <vt:lpwstr/>
      </vt:variant>
      <vt:variant>
        <vt:lpwstr>_Toc238492378</vt:lpwstr>
      </vt:variant>
      <vt:variant>
        <vt:i4>1376304</vt:i4>
      </vt:variant>
      <vt:variant>
        <vt:i4>284</vt:i4>
      </vt:variant>
      <vt:variant>
        <vt:i4>0</vt:i4>
      </vt:variant>
      <vt:variant>
        <vt:i4>5</vt:i4>
      </vt:variant>
      <vt:variant>
        <vt:lpwstr/>
      </vt:variant>
      <vt:variant>
        <vt:lpwstr>_Toc238492377</vt:lpwstr>
      </vt:variant>
      <vt:variant>
        <vt:i4>1376304</vt:i4>
      </vt:variant>
      <vt:variant>
        <vt:i4>278</vt:i4>
      </vt:variant>
      <vt:variant>
        <vt:i4>0</vt:i4>
      </vt:variant>
      <vt:variant>
        <vt:i4>5</vt:i4>
      </vt:variant>
      <vt:variant>
        <vt:lpwstr/>
      </vt:variant>
      <vt:variant>
        <vt:lpwstr>_Toc238492376</vt:lpwstr>
      </vt:variant>
      <vt:variant>
        <vt:i4>1376304</vt:i4>
      </vt:variant>
      <vt:variant>
        <vt:i4>272</vt:i4>
      </vt:variant>
      <vt:variant>
        <vt:i4>0</vt:i4>
      </vt:variant>
      <vt:variant>
        <vt:i4>5</vt:i4>
      </vt:variant>
      <vt:variant>
        <vt:lpwstr/>
      </vt:variant>
      <vt:variant>
        <vt:lpwstr>_Toc238492375</vt:lpwstr>
      </vt:variant>
      <vt:variant>
        <vt:i4>1376304</vt:i4>
      </vt:variant>
      <vt:variant>
        <vt:i4>266</vt:i4>
      </vt:variant>
      <vt:variant>
        <vt:i4>0</vt:i4>
      </vt:variant>
      <vt:variant>
        <vt:i4>5</vt:i4>
      </vt:variant>
      <vt:variant>
        <vt:lpwstr/>
      </vt:variant>
      <vt:variant>
        <vt:lpwstr>_Toc238492374</vt:lpwstr>
      </vt:variant>
      <vt:variant>
        <vt:i4>1376304</vt:i4>
      </vt:variant>
      <vt:variant>
        <vt:i4>260</vt:i4>
      </vt:variant>
      <vt:variant>
        <vt:i4>0</vt:i4>
      </vt:variant>
      <vt:variant>
        <vt:i4>5</vt:i4>
      </vt:variant>
      <vt:variant>
        <vt:lpwstr/>
      </vt:variant>
      <vt:variant>
        <vt:lpwstr>_Toc238492373</vt:lpwstr>
      </vt:variant>
      <vt:variant>
        <vt:i4>1376304</vt:i4>
      </vt:variant>
      <vt:variant>
        <vt:i4>254</vt:i4>
      </vt:variant>
      <vt:variant>
        <vt:i4>0</vt:i4>
      </vt:variant>
      <vt:variant>
        <vt:i4>5</vt:i4>
      </vt:variant>
      <vt:variant>
        <vt:lpwstr/>
      </vt:variant>
      <vt:variant>
        <vt:lpwstr>_Toc238492372</vt:lpwstr>
      </vt:variant>
      <vt:variant>
        <vt:i4>1376304</vt:i4>
      </vt:variant>
      <vt:variant>
        <vt:i4>248</vt:i4>
      </vt:variant>
      <vt:variant>
        <vt:i4>0</vt:i4>
      </vt:variant>
      <vt:variant>
        <vt:i4>5</vt:i4>
      </vt:variant>
      <vt:variant>
        <vt:lpwstr/>
      </vt:variant>
      <vt:variant>
        <vt:lpwstr>_Toc238492371</vt:lpwstr>
      </vt:variant>
      <vt:variant>
        <vt:i4>1376304</vt:i4>
      </vt:variant>
      <vt:variant>
        <vt:i4>242</vt:i4>
      </vt:variant>
      <vt:variant>
        <vt:i4>0</vt:i4>
      </vt:variant>
      <vt:variant>
        <vt:i4>5</vt:i4>
      </vt:variant>
      <vt:variant>
        <vt:lpwstr/>
      </vt:variant>
      <vt:variant>
        <vt:lpwstr>_Toc238492370</vt:lpwstr>
      </vt:variant>
      <vt:variant>
        <vt:i4>1310768</vt:i4>
      </vt:variant>
      <vt:variant>
        <vt:i4>236</vt:i4>
      </vt:variant>
      <vt:variant>
        <vt:i4>0</vt:i4>
      </vt:variant>
      <vt:variant>
        <vt:i4>5</vt:i4>
      </vt:variant>
      <vt:variant>
        <vt:lpwstr/>
      </vt:variant>
      <vt:variant>
        <vt:lpwstr>_Toc238492369</vt:lpwstr>
      </vt:variant>
      <vt:variant>
        <vt:i4>1310768</vt:i4>
      </vt:variant>
      <vt:variant>
        <vt:i4>230</vt:i4>
      </vt:variant>
      <vt:variant>
        <vt:i4>0</vt:i4>
      </vt:variant>
      <vt:variant>
        <vt:i4>5</vt:i4>
      </vt:variant>
      <vt:variant>
        <vt:lpwstr/>
      </vt:variant>
      <vt:variant>
        <vt:lpwstr>_Toc238492368</vt:lpwstr>
      </vt:variant>
      <vt:variant>
        <vt:i4>1310768</vt:i4>
      </vt:variant>
      <vt:variant>
        <vt:i4>224</vt:i4>
      </vt:variant>
      <vt:variant>
        <vt:i4>0</vt:i4>
      </vt:variant>
      <vt:variant>
        <vt:i4>5</vt:i4>
      </vt:variant>
      <vt:variant>
        <vt:lpwstr/>
      </vt:variant>
      <vt:variant>
        <vt:lpwstr>_Toc238492367</vt:lpwstr>
      </vt:variant>
      <vt:variant>
        <vt:i4>1310768</vt:i4>
      </vt:variant>
      <vt:variant>
        <vt:i4>218</vt:i4>
      </vt:variant>
      <vt:variant>
        <vt:i4>0</vt:i4>
      </vt:variant>
      <vt:variant>
        <vt:i4>5</vt:i4>
      </vt:variant>
      <vt:variant>
        <vt:lpwstr/>
      </vt:variant>
      <vt:variant>
        <vt:lpwstr>_Toc238492366</vt:lpwstr>
      </vt:variant>
      <vt:variant>
        <vt:i4>1310768</vt:i4>
      </vt:variant>
      <vt:variant>
        <vt:i4>212</vt:i4>
      </vt:variant>
      <vt:variant>
        <vt:i4>0</vt:i4>
      </vt:variant>
      <vt:variant>
        <vt:i4>5</vt:i4>
      </vt:variant>
      <vt:variant>
        <vt:lpwstr/>
      </vt:variant>
      <vt:variant>
        <vt:lpwstr>_Toc238492365</vt:lpwstr>
      </vt:variant>
      <vt:variant>
        <vt:i4>1310768</vt:i4>
      </vt:variant>
      <vt:variant>
        <vt:i4>206</vt:i4>
      </vt:variant>
      <vt:variant>
        <vt:i4>0</vt:i4>
      </vt:variant>
      <vt:variant>
        <vt:i4>5</vt:i4>
      </vt:variant>
      <vt:variant>
        <vt:lpwstr/>
      </vt:variant>
      <vt:variant>
        <vt:lpwstr>_Toc238492364</vt:lpwstr>
      </vt:variant>
      <vt:variant>
        <vt:i4>1310768</vt:i4>
      </vt:variant>
      <vt:variant>
        <vt:i4>200</vt:i4>
      </vt:variant>
      <vt:variant>
        <vt:i4>0</vt:i4>
      </vt:variant>
      <vt:variant>
        <vt:i4>5</vt:i4>
      </vt:variant>
      <vt:variant>
        <vt:lpwstr/>
      </vt:variant>
      <vt:variant>
        <vt:lpwstr>_Toc238492363</vt:lpwstr>
      </vt:variant>
      <vt:variant>
        <vt:i4>1310768</vt:i4>
      </vt:variant>
      <vt:variant>
        <vt:i4>194</vt:i4>
      </vt:variant>
      <vt:variant>
        <vt:i4>0</vt:i4>
      </vt:variant>
      <vt:variant>
        <vt:i4>5</vt:i4>
      </vt:variant>
      <vt:variant>
        <vt:lpwstr/>
      </vt:variant>
      <vt:variant>
        <vt:lpwstr>_Toc238492362</vt:lpwstr>
      </vt:variant>
      <vt:variant>
        <vt:i4>1310768</vt:i4>
      </vt:variant>
      <vt:variant>
        <vt:i4>188</vt:i4>
      </vt:variant>
      <vt:variant>
        <vt:i4>0</vt:i4>
      </vt:variant>
      <vt:variant>
        <vt:i4>5</vt:i4>
      </vt:variant>
      <vt:variant>
        <vt:lpwstr/>
      </vt:variant>
      <vt:variant>
        <vt:lpwstr>_Toc238492361</vt:lpwstr>
      </vt:variant>
      <vt:variant>
        <vt:i4>1310768</vt:i4>
      </vt:variant>
      <vt:variant>
        <vt:i4>182</vt:i4>
      </vt:variant>
      <vt:variant>
        <vt:i4>0</vt:i4>
      </vt:variant>
      <vt:variant>
        <vt:i4>5</vt:i4>
      </vt:variant>
      <vt:variant>
        <vt:lpwstr/>
      </vt:variant>
      <vt:variant>
        <vt:lpwstr>_Toc238492360</vt:lpwstr>
      </vt:variant>
      <vt:variant>
        <vt:i4>1507376</vt:i4>
      </vt:variant>
      <vt:variant>
        <vt:i4>176</vt:i4>
      </vt:variant>
      <vt:variant>
        <vt:i4>0</vt:i4>
      </vt:variant>
      <vt:variant>
        <vt:i4>5</vt:i4>
      </vt:variant>
      <vt:variant>
        <vt:lpwstr/>
      </vt:variant>
      <vt:variant>
        <vt:lpwstr>_Toc238492359</vt:lpwstr>
      </vt:variant>
      <vt:variant>
        <vt:i4>1507376</vt:i4>
      </vt:variant>
      <vt:variant>
        <vt:i4>170</vt:i4>
      </vt:variant>
      <vt:variant>
        <vt:i4>0</vt:i4>
      </vt:variant>
      <vt:variant>
        <vt:i4>5</vt:i4>
      </vt:variant>
      <vt:variant>
        <vt:lpwstr/>
      </vt:variant>
      <vt:variant>
        <vt:lpwstr>_Toc238492358</vt:lpwstr>
      </vt:variant>
      <vt:variant>
        <vt:i4>1507376</vt:i4>
      </vt:variant>
      <vt:variant>
        <vt:i4>164</vt:i4>
      </vt:variant>
      <vt:variant>
        <vt:i4>0</vt:i4>
      </vt:variant>
      <vt:variant>
        <vt:i4>5</vt:i4>
      </vt:variant>
      <vt:variant>
        <vt:lpwstr/>
      </vt:variant>
      <vt:variant>
        <vt:lpwstr>_Toc238492357</vt:lpwstr>
      </vt:variant>
      <vt:variant>
        <vt:i4>1507376</vt:i4>
      </vt:variant>
      <vt:variant>
        <vt:i4>158</vt:i4>
      </vt:variant>
      <vt:variant>
        <vt:i4>0</vt:i4>
      </vt:variant>
      <vt:variant>
        <vt:i4>5</vt:i4>
      </vt:variant>
      <vt:variant>
        <vt:lpwstr/>
      </vt:variant>
      <vt:variant>
        <vt:lpwstr>_Toc238492356</vt:lpwstr>
      </vt:variant>
      <vt:variant>
        <vt:i4>1507376</vt:i4>
      </vt:variant>
      <vt:variant>
        <vt:i4>152</vt:i4>
      </vt:variant>
      <vt:variant>
        <vt:i4>0</vt:i4>
      </vt:variant>
      <vt:variant>
        <vt:i4>5</vt:i4>
      </vt:variant>
      <vt:variant>
        <vt:lpwstr/>
      </vt:variant>
      <vt:variant>
        <vt:lpwstr>_Toc238492355</vt:lpwstr>
      </vt:variant>
      <vt:variant>
        <vt:i4>1507376</vt:i4>
      </vt:variant>
      <vt:variant>
        <vt:i4>146</vt:i4>
      </vt:variant>
      <vt:variant>
        <vt:i4>0</vt:i4>
      </vt:variant>
      <vt:variant>
        <vt:i4>5</vt:i4>
      </vt:variant>
      <vt:variant>
        <vt:lpwstr/>
      </vt:variant>
      <vt:variant>
        <vt:lpwstr>_Toc238492354</vt:lpwstr>
      </vt:variant>
      <vt:variant>
        <vt:i4>1507376</vt:i4>
      </vt:variant>
      <vt:variant>
        <vt:i4>140</vt:i4>
      </vt:variant>
      <vt:variant>
        <vt:i4>0</vt:i4>
      </vt:variant>
      <vt:variant>
        <vt:i4>5</vt:i4>
      </vt:variant>
      <vt:variant>
        <vt:lpwstr/>
      </vt:variant>
      <vt:variant>
        <vt:lpwstr>_Toc238492353</vt:lpwstr>
      </vt:variant>
      <vt:variant>
        <vt:i4>1507376</vt:i4>
      </vt:variant>
      <vt:variant>
        <vt:i4>134</vt:i4>
      </vt:variant>
      <vt:variant>
        <vt:i4>0</vt:i4>
      </vt:variant>
      <vt:variant>
        <vt:i4>5</vt:i4>
      </vt:variant>
      <vt:variant>
        <vt:lpwstr/>
      </vt:variant>
      <vt:variant>
        <vt:lpwstr>_Toc238492352</vt:lpwstr>
      </vt:variant>
      <vt:variant>
        <vt:i4>1507376</vt:i4>
      </vt:variant>
      <vt:variant>
        <vt:i4>128</vt:i4>
      </vt:variant>
      <vt:variant>
        <vt:i4>0</vt:i4>
      </vt:variant>
      <vt:variant>
        <vt:i4>5</vt:i4>
      </vt:variant>
      <vt:variant>
        <vt:lpwstr/>
      </vt:variant>
      <vt:variant>
        <vt:lpwstr>_Toc238492351</vt:lpwstr>
      </vt:variant>
      <vt:variant>
        <vt:i4>1507376</vt:i4>
      </vt:variant>
      <vt:variant>
        <vt:i4>122</vt:i4>
      </vt:variant>
      <vt:variant>
        <vt:i4>0</vt:i4>
      </vt:variant>
      <vt:variant>
        <vt:i4>5</vt:i4>
      </vt:variant>
      <vt:variant>
        <vt:lpwstr/>
      </vt:variant>
      <vt:variant>
        <vt:lpwstr>_Toc238492350</vt:lpwstr>
      </vt:variant>
      <vt:variant>
        <vt:i4>1441840</vt:i4>
      </vt:variant>
      <vt:variant>
        <vt:i4>116</vt:i4>
      </vt:variant>
      <vt:variant>
        <vt:i4>0</vt:i4>
      </vt:variant>
      <vt:variant>
        <vt:i4>5</vt:i4>
      </vt:variant>
      <vt:variant>
        <vt:lpwstr/>
      </vt:variant>
      <vt:variant>
        <vt:lpwstr>_Toc238492349</vt:lpwstr>
      </vt:variant>
      <vt:variant>
        <vt:i4>1441840</vt:i4>
      </vt:variant>
      <vt:variant>
        <vt:i4>110</vt:i4>
      </vt:variant>
      <vt:variant>
        <vt:i4>0</vt:i4>
      </vt:variant>
      <vt:variant>
        <vt:i4>5</vt:i4>
      </vt:variant>
      <vt:variant>
        <vt:lpwstr/>
      </vt:variant>
      <vt:variant>
        <vt:lpwstr>_Toc238492348</vt:lpwstr>
      </vt:variant>
      <vt:variant>
        <vt:i4>1441840</vt:i4>
      </vt:variant>
      <vt:variant>
        <vt:i4>104</vt:i4>
      </vt:variant>
      <vt:variant>
        <vt:i4>0</vt:i4>
      </vt:variant>
      <vt:variant>
        <vt:i4>5</vt:i4>
      </vt:variant>
      <vt:variant>
        <vt:lpwstr/>
      </vt:variant>
      <vt:variant>
        <vt:lpwstr>_Toc238492347</vt:lpwstr>
      </vt:variant>
      <vt:variant>
        <vt:i4>1441840</vt:i4>
      </vt:variant>
      <vt:variant>
        <vt:i4>98</vt:i4>
      </vt:variant>
      <vt:variant>
        <vt:i4>0</vt:i4>
      </vt:variant>
      <vt:variant>
        <vt:i4>5</vt:i4>
      </vt:variant>
      <vt:variant>
        <vt:lpwstr/>
      </vt:variant>
      <vt:variant>
        <vt:lpwstr>_Toc238492346</vt:lpwstr>
      </vt:variant>
      <vt:variant>
        <vt:i4>1441840</vt:i4>
      </vt:variant>
      <vt:variant>
        <vt:i4>92</vt:i4>
      </vt:variant>
      <vt:variant>
        <vt:i4>0</vt:i4>
      </vt:variant>
      <vt:variant>
        <vt:i4>5</vt:i4>
      </vt:variant>
      <vt:variant>
        <vt:lpwstr/>
      </vt:variant>
      <vt:variant>
        <vt:lpwstr>_Toc238492345</vt:lpwstr>
      </vt:variant>
      <vt:variant>
        <vt:i4>1441840</vt:i4>
      </vt:variant>
      <vt:variant>
        <vt:i4>86</vt:i4>
      </vt:variant>
      <vt:variant>
        <vt:i4>0</vt:i4>
      </vt:variant>
      <vt:variant>
        <vt:i4>5</vt:i4>
      </vt:variant>
      <vt:variant>
        <vt:lpwstr/>
      </vt:variant>
      <vt:variant>
        <vt:lpwstr>_Toc238492344</vt:lpwstr>
      </vt:variant>
      <vt:variant>
        <vt:i4>1441840</vt:i4>
      </vt:variant>
      <vt:variant>
        <vt:i4>80</vt:i4>
      </vt:variant>
      <vt:variant>
        <vt:i4>0</vt:i4>
      </vt:variant>
      <vt:variant>
        <vt:i4>5</vt:i4>
      </vt:variant>
      <vt:variant>
        <vt:lpwstr/>
      </vt:variant>
      <vt:variant>
        <vt:lpwstr>_Toc238492343</vt:lpwstr>
      </vt:variant>
      <vt:variant>
        <vt:i4>1441840</vt:i4>
      </vt:variant>
      <vt:variant>
        <vt:i4>74</vt:i4>
      </vt:variant>
      <vt:variant>
        <vt:i4>0</vt:i4>
      </vt:variant>
      <vt:variant>
        <vt:i4>5</vt:i4>
      </vt:variant>
      <vt:variant>
        <vt:lpwstr/>
      </vt:variant>
      <vt:variant>
        <vt:lpwstr>_Toc238492342</vt:lpwstr>
      </vt:variant>
      <vt:variant>
        <vt:i4>1441840</vt:i4>
      </vt:variant>
      <vt:variant>
        <vt:i4>68</vt:i4>
      </vt:variant>
      <vt:variant>
        <vt:i4>0</vt:i4>
      </vt:variant>
      <vt:variant>
        <vt:i4>5</vt:i4>
      </vt:variant>
      <vt:variant>
        <vt:lpwstr/>
      </vt:variant>
      <vt:variant>
        <vt:lpwstr>_Toc238492341</vt:lpwstr>
      </vt:variant>
      <vt:variant>
        <vt:i4>1441840</vt:i4>
      </vt:variant>
      <vt:variant>
        <vt:i4>62</vt:i4>
      </vt:variant>
      <vt:variant>
        <vt:i4>0</vt:i4>
      </vt:variant>
      <vt:variant>
        <vt:i4>5</vt:i4>
      </vt:variant>
      <vt:variant>
        <vt:lpwstr/>
      </vt:variant>
      <vt:variant>
        <vt:lpwstr>_Toc238492340</vt:lpwstr>
      </vt:variant>
      <vt:variant>
        <vt:i4>1114160</vt:i4>
      </vt:variant>
      <vt:variant>
        <vt:i4>56</vt:i4>
      </vt:variant>
      <vt:variant>
        <vt:i4>0</vt:i4>
      </vt:variant>
      <vt:variant>
        <vt:i4>5</vt:i4>
      </vt:variant>
      <vt:variant>
        <vt:lpwstr/>
      </vt:variant>
      <vt:variant>
        <vt:lpwstr>_Toc238492339</vt:lpwstr>
      </vt:variant>
      <vt:variant>
        <vt:i4>1114160</vt:i4>
      </vt:variant>
      <vt:variant>
        <vt:i4>50</vt:i4>
      </vt:variant>
      <vt:variant>
        <vt:i4>0</vt:i4>
      </vt:variant>
      <vt:variant>
        <vt:i4>5</vt:i4>
      </vt:variant>
      <vt:variant>
        <vt:lpwstr/>
      </vt:variant>
      <vt:variant>
        <vt:lpwstr>_Toc238492338</vt:lpwstr>
      </vt:variant>
      <vt:variant>
        <vt:i4>1114160</vt:i4>
      </vt:variant>
      <vt:variant>
        <vt:i4>44</vt:i4>
      </vt:variant>
      <vt:variant>
        <vt:i4>0</vt:i4>
      </vt:variant>
      <vt:variant>
        <vt:i4>5</vt:i4>
      </vt:variant>
      <vt:variant>
        <vt:lpwstr/>
      </vt:variant>
      <vt:variant>
        <vt:lpwstr>_Toc238492337</vt:lpwstr>
      </vt:variant>
      <vt:variant>
        <vt:i4>1114160</vt:i4>
      </vt:variant>
      <vt:variant>
        <vt:i4>38</vt:i4>
      </vt:variant>
      <vt:variant>
        <vt:i4>0</vt:i4>
      </vt:variant>
      <vt:variant>
        <vt:i4>5</vt:i4>
      </vt:variant>
      <vt:variant>
        <vt:lpwstr/>
      </vt:variant>
      <vt:variant>
        <vt:lpwstr>_Toc238492336</vt:lpwstr>
      </vt:variant>
      <vt:variant>
        <vt:i4>1114160</vt:i4>
      </vt:variant>
      <vt:variant>
        <vt:i4>32</vt:i4>
      </vt:variant>
      <vt:variant>
        <vt:i4>0</vt:i4>
      </vt:variant>
      <vt:variant>
        <vt:i4>5</vt:i4>
      </vt:variant>
      <vt:variant>
        <vt:lpwstr/>
      </vt:variant>
      <vt:variant>
        <vt:lpwstr>_Toc238492335</vt:lpwstr>
      </vt:variant>
      <vt:variant>
        <vt:i4>1114160</vt:i4>
      </vt:variant>
      <vt:variant>
        <vt:i4>26</vt:i4>
      </vt:variant>
      <vt:variant>
        <vt:i4>0</vt:i4>
      </vt:variant>
      <vt:variant>
        <vt:i4>5</vt:i4>
      </vt:variant>
      <vt:variant>
        <vt:lpwstr/>
      </vt:variant>
      <vt:variant>
        <vt:lpwstr>_Toc238492334</vt:lpwstr>
      </vt:variant>
      <vt:variant>
        <vt:i4>1114160</vt:i4>
      </vt:variant>
      <vt:variant>
        <vt:i4>20</vt:i4>
      </vt:variant>
      <vt:variant>
        <vt:i4>0</vt:i4>
      </vt:variant>
      <vt:variant>
        <vt:i4>5</vt:i4>
      </vt:variant>
      <vt:variant>
        <vt:lpwstr/>
      </vt:variant>
      <vt:variant>
        <vt:lpwstr>_Toc238492333</vt:lpwstr>
      </vt:variant>
      <vt:variant>
        <vt:i4>1114160</vt:i4>
      </vt:variant>
      <vt:variant>
        <vt:i4>14</vt:i4>
      </vt:variant>
      <vt:variant>
        <vt:i4>0</vt:i4>
      </vt:variant>
      <vt:variant>
        <vt:i4>5</vt:i4>
      </vt:variant>
      <vt:variant>
        <vt:lpwstr/>
      </vt:variant>
      <vt:variant>
        <vt:lpwstr>_Toc238492332</vt:lpwstr>
      </vt:variant>
      <vt:variant>
        <vt:i4>1114160</vt:i4>
      </vt:variant>
      <vt:variant>
        <vt:i4>8</vt:i4>
      </vt:variant>
      <vt:variant>
        <vt:i4>0</vt:i4>
      </vt:variant>
      <vt:variant>
        <vt:i4>5</vt:i4>
      </vt:variant>
      <vt:variant>
        <vt:lpwstr/>
      </vt:variant>
      <vt:variant>
        <vt:lpwstr>_Toc238492331</vt:lpwstr>
      </vt:variant>
      <vt:variant>
        <vt:i4>1114160</vt:i4>
      </vt:variant>
      <vt:variant>
        <vt:i4>2</vt:i4>
      </vt:variant>
      <vt:variant>
        <vt:i4>0</vt:i4>
      </vt:variant>
      <vt:variant>
        <vt:i4>5</vt:i4>
      </vt:variant>
      <vt:variant>
        <vt:lpwstr/>
      </vt:variant>
      <vt:variant>
        <vt:lpwstr>_Toc238492330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العواصم من القواصم</dc:title>
  <dc:subject>بررسی مسائل و روابط میان اهل بیت و صحابه</dc:subject>
  <dc:creator>أبو بكر بن العربي المالكي</dc:creator>
  <cp:keywords>کتابخانه; قلم; عقیده; موحدين; موحدین; کتاب; مكتبة; القلم; العقيدة; qalam; library; http:/qalamlib.com; http:/qalamlibrary.com; http:/mowahedin.com; http:/aqeedeh.com; اهل بیت; صحابه; شبهات; دفاع; رسول الله; تاریخ</cp:keywords>
  <dc:description>اثر جامعی است در بررسی رویکرد و موضعگیری صحابه به حوادث پس از وفات رسول گرامی اسلام و بیان فضایل و مناقب آنان. نویسنده در این اثر، تلاش می‌کند تا ضمن بازگوییِ حقیقت تاریخیِ رویدادهای پس از رحلت پیامبر، سیمای حقیقی یاران حضرت محمدr را توصیف کرده و آنان را از گزافه‌گویی و دروغپردازی‌های مفسدان و مشرکانِ مُغرض وارهاند. وی در آغاز، با استناد به آیات روشنگرِ قرآن، به شأن صحابه پیامبر اشاره کرده و سپس جایگاه آنان را در کلام و سیره نبوی بازمی‌نمایاند. در ادامه، به حوادث مربوط به انتخاب خلیفه اول پرداخته و موضعگیری یاران حضرت رسول را در مورد آن شرح می‌دهد. بررسی و وقایع دوران خلفای اربعه و نقش صحابه در آن، نحوه ارتباط صمیمانه آنان با یکدیگر و نقل سخنان ایشان در وصف هریک، از دیگر مباحث کتاب است.</dc:description>
  <cp:lastModifiedBy>Samsung</cp:lastModifiedBy>
  <cp:revision>2</cp:revision>
  <cp:lastPrinted>2004-01-04T10:12:00Z</cp:lastPrinted>
  <dcterms:created xsi:type="dcterms:W3CDTF">2016-06-07T07:44:00Z</dcterms:created>
  <dcterms:modified xsi:type="dcterms:W3CDTF">2016-06-07T07:44:00Z</dcterms:modified>
  <cp:category>www.aqeedeh.com; www.aqeedeh.com  کتابخانه عقیده</cp:category>
</cp:coreProperties>
</file>